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28BACAC" w:rsidR="0003404B" w:rsidRPr="007A6C77" w:rsidRDefault="007A6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по делу №А40-155329/14 конкурсным управляющим (ликвидатором) Акционерным Коммерческим Банком «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7A6C77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ИнтрастБанк</w:t>
      </w:r>
      <w:proofErr w:type="spell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» (ОАО)), (ОГРН 1027739249670, ИНН 7736193347, зарегистрированным по адресу: 115054, г. Москва, 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5-й переулок, д. 3, стр. 1)</w:t>
      </w:r>
      <w:r w:rsidR="00555595"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7A6C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7A6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7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7A6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7A6C7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A1E5370" w14:textId="77777777" w:rsidR="007A6C77" w:rsidRPr="007A6C77" w:rsidRDefault="007A6C77" w:rsidP="007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- 318,1 кв. м, земельный участок - 812 +/- 1,8 кв. м, адрес: г. Рязань, 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Скоморошинская</w:t>
      </w:r>
      <w:proofErr w:type="spell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ул., д. 7а, 1, 2 этаж, кадастровые номера 62:29:0080032:125, 62:29:0080032:16, земли населенных пунктов - для размещения промышленных объектов - 8 438 361,06 руб.;</w:t>
      </w:r>
    </w:p>
    <w:p w14:paraId="5873D2BE" w14:textId="77777777" w:rsidR="007A6C77" w:rsidRPr="007A6C77" w:rsidRDefault="007A6C77" w:rsidP="007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Лот 2 - Здание магазина-кулинарии - 754,9 кв. м, земельный участок - 1 772 +/- 15 кв. м, адрес: </w:t>
      </w: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Волгоградская</w:t>
      </w:r>
      <w:proofErr w:type="gram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Среднеахтубинский</w:t>
      </w:r>
      <w:proofErr w:type="spell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7A6C77">
        <w:rPr>
          <w:rFonts w:ascii="Times New Roman" w:hAnsi="Times New Roman" w:cs="Times New Roman"/>
          <w:color w:val="000000"/>
          <w:sz w:val="24"/>
          <w:szCs w:val="24"/>
        </w:rPr>
        <w:t>. Средняя Ахтуба, ул. Совхозная, д. 20, 2 этажа, кадастровые номера 34:28:080005:1483, 34:28:080005:944, земли населенных пунктов - для эксплуатации здания магазина - 3 051 744,77 руб.;</w:t>
      </w:r>
    </w:p>
    <w:p w14:paraId="6E68A1CE" w14:textId="77777777" w:rsidR="007A6C77" w:rsidRPr="007A6C77" w:rsidRDefault="007A6C77" w:rsidP="007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Лот 3 - Часть нежилого встроенного помещения - 393,7 кв. м, адрес: Воронежская обл., </w:t>
      </w: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Воронеж, ул. Бакунина, д. 2, кв. 1-10, 17-22, кадастровый номер 36:34:0401013:670 - 1 068 669,16 руб.;</w:t>
      </w:r>
    </w:p>
    <w:p w14:paraId="3F14536C" w14:textId="77777777" w:rsidR="007A6C77" w:rsidRPr="007A6C77" w:rsidRDefault="007A6C77" w:rsidP="007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Лот 4 - Комплекс нежилых зданий - 1 415,4 кв. м: здание административного корпуса (2 этажа) - 351,1 кв. м, котельная (1 этаж) - 180,5 кв. м, лесопильный цех (1 этаж) - 153,8 кв. м, гараж (2 этажа) - 475,6 кв. м, гараж (1 этаж) - 236,7 кв. м, проходная (1 этаж) - 17,7 кв. м, адрес:</w:t>
      </w:r>
      <w:proofErr w:type="gram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Смоленская обл., г. Велиж, пер. Безымянный, д. 30, кадастровые номера 67:01:0010126:29, 67:01:0010126:28, 67:01:0010126:25, 67:01:0010126:24, 67:01:0010126:26, 67:01:0010126:27, договор аренды земельного участка от 18.08.2010 № 53 сроком на 49 лет - 13 743 кв. м, кадастровый номер 67:01:0010126:19, земли населенных пунктов - для размещения</w:t>
      </w:r>
      <w:proofErr w:type="gramEnd"/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промышленных объектов - 11 486 947,13 руб.;</w:t>
      </w:r>
    </w:p>
    <w:p w14:paraId="56BF9451" w14:textId="5270D07A" w:rsidR="007A6C77" w:rsidRPr="007A6C77" w:rsidRDefault="007A6C77" w:rsidP="007A6C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>Лот 5 - Земельный участок - 1 200 кв. м, адрес: Ленинградская обл., Всеволожский р-н, 3 км автодороги Невская Дубровка-Санкт-Петербург, СНТ «Поляна», уч. 108, кадастровый номер 47:07:1052001:58, земли с/х назначения - для ведения садоводства - 391 718,25 р</w:t>
      </w:r>
      <w:r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14:paraId="14351655" w14:textId="77777777" w:rsidR="00555595" w:rsidRPr="007A6C77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A6C7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A6C7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A6C7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A6C7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A6C7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B3FDBF7" w:rsidR="0003404B" w:rsidRPr="007A6C77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A6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A6C7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A6C77" w:rsidRPr="007A6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 w:rsidR="0003404B" w:rsidRPr="007A6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7A6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7A6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7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A6C77" w:rsidRPr="007A6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декабря</w:t>
      </w:r>
      <w:r w:rsidR="0003404B" w:rsidRPr="007A6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7A6C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7A6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A6C77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F398D3B" w:rsidR="0003404B" w:rsidRPr="007A6C7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A6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A6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A6C77" w:rsidRPr="007A6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7A6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 w:rsidRPr="007A6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7A6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7A6C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6C7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7A6C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7A6C77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6C7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7A6C7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A6C77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9A9BDEF" w14:textId="77777777" w:rsidR="00E86AA1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с 30 сентября 2020 г. по 11 ноября 2020 г. - в размере начальной цены продажи лотов;</w:t>
      </w:r>
    </w:p>
    <w:p w14:paraId="5FE8700F" w14:textId="77777777" w:rsidR="00E86AA1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ноября 2020 г. по 18 ноября 2020 г. - в размере 90,00% от начальной цены продажи лотов;</w:t>
      </w:r>
    </w:p>
    <w:p w14:paraId="731FE16A" w14:textId="77777777" w:rsidR="00E86AA1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с 19 ноября 2020 г. по 25 ноября 2020 г. - в размере 80,00% от начальной цены продажи лотов;</w:t>
      </w:r>
    </w:p>
    <w:p w14:paraId="291783EA" w14:textId="77777777" w:rsidR="00E86AA1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с 26 ноября 2020 г. по 02 декабря 2020 г. - в размере 70,00% от начальной цены продажи лотов;</w:t>
      </w:r>
    </w:p>
    <w:p w14:paraId="062C6AC6" w14:textId="77777777" w:rsidR="00E86AA1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с 03 декабря 2020 г. по 09 декабря 2020 г. - в размере 60,00% от начальной цены продажи лотов;</w:t>
      </w:r>
    </w:p>
    <w:p w14:paraId="7108DB55" w14:textId="77777777" w:rsidR="00E86AA1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с 10 декабря 2020 г. по 16 декабря 2020 г. - в размере 50,00% от начальной цены продажи лотов;</w:t>
      </w:r>
    </w:p>
    <w:p w14:paraId="7BD34EED" w14:textId="77777777" w:rsidR="00E86AA1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с 17 декабря 2020 г. по 23 декабря 2020 г. - в размере 40,00% от начальной цены продажи лотов;</w:t>
      </w:r>
    </w:p>
    <w:p w14:paraId="1DF7D052" w14:textId="71AA518D" w:rsidR="0003404B" w:rsidRPr="00E86AA1" w:rsidRDefault="00E86AA1" w:rsidP="00E86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с 24 декабря 2020 г. по 30 декабря 2020 г. - в размере 30,00% </w:t>
      </w:r>
      <w:r w:rsidRPr="00E86AA1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E86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86AA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AA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E86AA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E86AA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86AA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E86AA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E86AA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86AA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86A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86AA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E86A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E86AA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6A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6AA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86AA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86AA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E86AA1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E86AA1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E86AA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E86AA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E86AA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86AA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86AA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86A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7A4B3DDB" w:rsidR="008F1609" w:rsidRPr="00E86AA1" w:rsidRDefault="007E3D68" w:rsidP="0024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5634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5634C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8F1609" w:rsidRPr="001864C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6AA1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тел. </w:t>
      </w:r>
      <w:r w:rsidR="005634C6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86AA1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(495) </w:t>
      </w:r>
      <w:r w:rsidR="005634C6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984-19-70</w:t>
      </w:r>
      <w:r w:rsidR="00E86AA1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</w:t>
      </w:r>
      <w:r w:rsidR="005634C6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4-55, 64-50, 64-59, 64-93</w:t>
      </w:r>
      <w:r w:rsidR="00E86AA1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ОТ: 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лотам 1, 3. 4: </w:t>
      </w:r>
      <w:proofErr w:type="spellStart"/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mfrad</w:t>
      </w:r>
      <w:proofErr w:type="spellEnd"/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8(495) 234-04-00 (доб. 324/346), по лоту 2: </w:t>
      </w:r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4666D" w:rsidRPr="00246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 (987)644-41-00 Архипов Дмитрий, Соболькова Елена 8(927)208-15-34</w:t>
      </w:r>
      <w:bookmarkStart w:id="0" w:name="_GoBack"/>
      <w:bookmarkEnd w:id="0"/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лоту</w:t>
      </w:r>
      <w:proofErr w:type="gramEnd"/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5: 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1864C5" w:rsidRPr="0018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77777777" w:rsidR="007A10EE" w:rsidRPr="001864C5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4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1864C5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1864C5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1864C5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864C5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4C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864C5"/>
    <w:rsid w:val="00203862"/>
    <w:rsid w:val="0024666D"/>
    <w:rsid w:val="002C3A2C"/>
    <w:rsid w:val="00360DC6"/>
    <w:rsid w:val="003E6C81"/>
    <w:rsid w:val="0042099D"/>
    <w:rsid w:val="00495D59"/>
    <w:rsid w:val="00555595"/>
    <w:rsid w:val="005634C6"/>
    <w:rsid w:val="005742CC"/>
    <w:rsid w:val="005F1F68"/>
    <w:rsid w:val="00621553"/>
    <w:rsid w:val="007A10EE"/>
    <w:rsid w:val="007A6C77"/>
    <w:rsid w:val="007E3D68"/>
    <w:rsid w:val="008F1609"/>
    <w:rsid w:val="00953DA4"/>
    <w:rsid w:val="009E68C2"/>
    <w:rsid w:val="009F0C4D"/>
    <w:rsid w:val="00B97A00"/>
    <w:rsid w:val="00D115EC"/>
    <w:rsid w:val="00D16130"/>
    <w:rsid w:val="00DD01CB"/>
    <w:rsid w:val="00E645EC"/>
    <w:rsid w:val="00E86AA1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1664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12</cp:revision>
  <dcterms:created xsi:type="dcterms:W3CDTF">2019-07-23T07:53:00Z</dcterms:created>
  <dcterms:modified xsi:type="dcterms:W3CDTF">2020-09-21T09:23:00Z</dcterms:modified>
</cp:coreProperties>
</file>