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23C5814F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55E602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585A8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6AFE7E8D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BD6AFE4" wp14:editId="36268071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155934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Продажа квартиры в ЦАО г. Москвы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8083"/>
      </w:tblGrid>
      <w:tr w:rsidR="00155934" w:rsidRPr="00B27543" w14:paraId="0A98A960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039"/>
            </w:tblGrid>
            <w:tr w:rsidR="00155934" w:rsidRPr="0081562D" w14:paraId="6B23D63E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D2AC" w14:textId="77777777" w:rsidR="00E22D63" w:rsidRDefault="00070E12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7E1A34E1" wp14:editId="43380CE9">
                        <wp:extent cx="1933575" cy="2578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3575" cy="257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5934" w:rsidRPr="0081562D" w14:paraId="7A3CF47E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EE67B" w14:textId="213DDE87" w:rsidR="00E22D63" w:rsidRDefault="00155934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5D8EB1D0" wp14:editId="4648716C">
                        <wp:extent cx="1894840" cy="185928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3256" cy="187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0E12">
                    <w:rPr>
                      <w:noProof/>
                    </w:rPr>
                    <w:drawing>
                      <wp:inline distT="0" distB="0" distL="0" distR="0" wp14:anchorId="12F3AB29" wp14:editId="3D230549">
                        <wp:extent cx="1876425" cy="254317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3915" cy="2553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5934" w:rsidRPr="0081562D" w14:paraId="33F95E80" w14:textId="77777777" w:rsidTr="00155934">
              <w:trPr>
                <w:trHeight w:val="80"/>
              </w:trPr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C70A0" w14:textId="567279DA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41ECB37A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B2D12" w14:textId="7EB4C994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235CD352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E220B" w14:textId="081DC9EC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614A9768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A3AA" w14:textId="159BA7A8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4FDE0F4E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F6B25" w14:textId="235557E5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7102E0B4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0B44" w14:textId="73A6E111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61103BAC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51A7" w14:textId="6449BB07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6D61EFF7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24AE" w14:textId="6272EF3D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658AAA28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BEE1" w14:textId="6A0D882C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313068F6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EBA5E" w14:textId="4EBF9B24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51C73E09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83C7" w14:textId="3E5C7BBB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1D823C02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C9D1" w14:textId="47630CA9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  <w:tr w:rsidR="00155934" w:rsidRPr="0081562D" w14:paraId="728B965C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4CD7A" w14:textId="47EF95A2" w:rsidR="00E22D63" w:rsidRDefault="00E22D63">
                  <w:pPr>
                    <w:framePr w:hSpace="180" w:wrap="around" w:vAnchor="text" w:hAnchor="margin" w:xAlign="center" w:y="645"/>
                  </w:pPr>
                </w:p>
              </w:tc>
            </w:tr>
          </w:tbl>
          <w:p w14:paraId="70144DD7" w14:textId="38AEAC1C" w:rsidR="00E22D63" w:rsidRDefault="00E22D63"/>
          <w:p w14:paraId="55FB2C36" w14:textId="77777777" w:rsidR="0081562D" w:rsidRPr="0081562D" w:rsidRDefault="0081562D" w:rsidP="0003075C"/>
        </w:tc>
        <w:tc>
          <w:tcPr>
            <w:tcW w:w="5528" w:type="dxa"/>
          </w:tcPr>
          <w:p w14:paraId="1FDBFE3E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lastRenderedPageBreak/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55B55635" w14:textId="77777777" w:rsidR="00BA20E7" w:rsidRPr="00B27543" w:rsidRDefault="00BA20E7" w:rsidP="00510AE5">
            <w:pPr>
              <w:pStyle w:val="SidebarRightText"/>
              <w:spacing w:before="60" w:after="60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61 021 000.00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28B9063F" w14:textId="77777777" w:rsidR="00BA20E7" w:rsidRDefault="00BA20E7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5D31744E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продажу трехкомнатная квартира, площадью 138,6 кв. м, расположенная по адресу: Москва, 2-й Щемиловский пер., д. 5А, кв. 30. Квартира расположена в Тверском районе ЦАО г. Москвы, на 18-м этаже 21-этажного монолитного жилого дома. Панорамное остекление, балкон. Высота потолков 3,1 м. Охрана, видеонаблюдение, огороженная территория, трех-уровневый подземный паркинг на 128 машиномест. В доме 85 квартир. Территория жилого комплекса благоустроена, оборудована детской площадкой.  Транспортная доступность: в 720 м находится станция метро «Новослободская», автобусная остановка «2-ой Щемиловский пер» расположена в 310 м, трамвайная остановка «Селезневская улица» находится в 190 метрах. Выезд на Садовое кольцо в 1,3 км. Инфраструктура:  Жилой комплекс «Махаон» – это премиальная застройка, расположенная в престижном районе Москвы с благоприятной экологией. На нижних этажах находятся нежилые помещения, сегодня там работают фитнес клуб с бассейном, детский сад, салон красоты. Рядом с комплексом находятся: сквер «Антропова яма», Делегатский парк, Екатерининский парк, Сад Эрмитаж, а также множество социальных и культурных объектов, магазинов, образовательных учреждений.  Преимущества: Престижный район, с развитой инфраструктурой, отличной транспортной доступностью. Удобный выезд на Садовое кольцо. Современный дом, с хорошими планировочными решениями, шумоизоляцией, инженерией, центральными коммуникациями</w:t>
            </w:r>
          </w:p>
          <w:p w14:paraId="4D47B0DF" w14:textId="77777777" w:rsidR="00C8164A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Наличие арендаторов: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5259415D" w14:textId="77777777" w:rsidR="00C8164A" w:rsidRPr="00C8164A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</w:p>
          <w:p w14:paraId="452D6B45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7A7911C7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https://auction-house.ru/catalog/l-30000056554/</w:t>
            </w:r>
          </w:p>
          <w:p w14:paraId="05742E51" w14:textId="7501DAA6" w:rsid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155934" w:rsidRPr="00BD42C3">
                <w:rPr>
                  <w:rStyle w:val="ad"/>
                  <w:rFonts w:ascii="PF Agora Slab Pro" w:hAnsi="PF Agora Slab Pro" w:cs="PF Agora Slab Pro"/>
                  <w:sz w:val="22"/>
                  <w:szCs w:val="22"/>
                  <w:lang w:val="ru-RU"/>
                </w:rPr>
                <w:t>https://sales.lot-online.ru/e-auction/auctionLotProperty.xhtml?parm=organizerUnid=1;lotUnid=960000277934;mode=just</w:t>
              </w:r>
            </w:hyperlink>
          </w:p>
          <w:p w14:paraId="6461CFBF" w14:textId="77777777" w:rsidR="00155934" w:rsidRPr="00155934" w:rsidRDefault="00155934" w:rsidP="00155934">
            <w:pPr>
              <w:pStyle w:val="SidebarRightText"/>
              <w:suppressAutoHyphens w:val="0"/>
              <w:spacing w:after="113"/>
              <w:ind w:left="567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 w:rsidRPr="001F6E5D">
              <w:rPr>
                <w:rFonts w:ascii="PF Agora Slab Pro" w:hAnsi="PF Agora Slab Pro" w:cs="PF Agora Slab Pro"/>
                <w:b/>
                <w:bCs/>
                <w:sz w:val="24"/>
                <w:szCs w:val="24"/>
                <w:lang w:val="ru-RU"/>
              </w:rPr>
              <w:t xml:space="preserve">Адрес: </w:t>
            </w:r>
            <w:r w:rsidRPr="00155934">
              <w:rPr>
                <w:rFonts w:ascii="PF Agora Slab Pro" w:hAnsi="PF Agora Slab Pro" w:cs="PF Agora Slab Pro"/>
                <w:sz w:val="24"/>
                <w:szCs w:val="24"/>
                <w:lang w:val="ru-RU"/>
              </w:rPr>
              <w:t>Москва, 2-й Щемиловский пер., д. 5А, кв. 30.</w:t>
            </w:r>
            <w:r w:rsidRPr="002E7F68">
              <w:rPr>
                <w:rFonts w:ascii="PF Agora Slab Pro" w:hAnsi="PF Agora Slab Pro" w:cs="PF Agora Slab Pro"/>
                <w:sz w:val="24"/>
                <w:szCs w:val="24"/>
                <w:lang w:val="ru-RU"/>
              </w:rPr>
              <w:t xml:space="preserve"> </w:t>
            </w:r>
          </w:p>
          <w:tbl>
            <w:tblPr>
              <w:tblStyle w:val="aa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3"/>
              <w:gridCol w:w="3217"/>
            </w:tblGrid>
            <w:tr w:rsidR="00155934" w:rsidRPr="0081562D" w14:paraId="12558559" w14:textId="77777777" w:rsidTr="00452F5E">
              <w:trPr>
                <w:trHeight w:val="119"/>
              </w:trPr>
              <w:tc>
                <w:tcPr>
                  <w:tcW w:w="5368" w:type="dxa"/>
                </w:tcPr>
                <w:p w14:paraId="176BB059" w14:textId="50C01BF6" w:rsidR="00155934" w:rsidRPr="004E03D9" w:rsidRDefault="00155934" w:rsidP="00155934">
                  <w:pPr>
                    <w:pStyle w:val="SidebarRightText"/>
                    <w:framePr w:hSpace="180" w:wrap="around" w:vAnchor="text" w:hAnchor="margin" w:xAlign="center" w:y="645"/>
                    <w:suppressAutoHyphens w:val="0"/>
                    <w:spacing w:before="113" w:after="113" w:line="276" w:lineRule="auto"/>
                    <w:ind w:left="-108"/>
                    <w:rPr>
                      <w:rFonts w:ascii="PF Agora Slab Pro" w:hAnsi="PF Agora Slab Pro" w:cs="PF Agora Slab Pro"/>
                      <w:b/>
                      <w:bCs/>
                      <w:color w:val="4F81BD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PF Agora Slab Pro" w:hAnsi="PF Agora Slab Pro"/>
                      <w:noProof/>
                      <w:color w:val="FFFFFF" w:themeColor="background1"/>
                      <w:sz w:val="22"/>
                      <w:szCs w:val="22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1" layoutInCell="1" allowOverlap="1" wp14:anchorId="632E119B" wp14:editId="3C2ACB25">
                            <wp:simplePos x="0" y="0"/>
                            <wp:positionH relativeFrom="column">
                              <wp:posOffset>-6612255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1030605" cy="2160270"/>
                            <wp:effectExtent l="0" t="0" r="0" b="4445"/>
                            <wp:wrapNone/>
                            <wp:docPr id="18" name="Прямоугольник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0605" cy="2160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9665886" w14:textId="77777777" w:rsidR="00155934" w:rsidRDefault="00155934" w:rsidP="0015593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2E119B" id="Прямоугольник 51" o:spid="_x0000_s1026" style="position:absolute;left:0;text-align:left;margin-left:-520.65pt;margin-top:8.3pt;width:81.15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" fillcolor="#d8d8d8 [2732]" stroked="f" strokeweight="2pt">
                            <o:lock v:ext="edit" aspectratio="t"/>
                            <v:textbox>
                              <w:txbxContent>
                                <w:p w14:paraId="79665886" w14:textId="77777777" w:rsidR="00155934" w:rsidRDefault="00155934" w:rsidP="0015593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PF Agora Slab Pro" w:hAnsi="PF Agora Slab Pro" w:cs="PF Agora Slab Pro"/>
                      <w:b/>
                      <w:bCs/>
                      <w:color w:val="4F81BD" w:themeColor="accent1"/>
                      <w:sz w:val="22"/>
                      <w:szCs w:val="22"/>
                      <w:lang w:val="ru-RU"/>
                    </w:rPr>
                    <w:t>Менеджер</w:t>
                  </w:r>
                  <w:r w:rsidRPr="004E03D9">
                    <w:rPr>
                      <w:rFonts w:ascii="PF Agora Slab Pro" w:hAnsi="PF Agora Slab Pro" w:cs="PF Agora Slab Pro"/>
                      <w:b/>
                      <w:bCs/>
                      <w:color w:val="4F81BD" w:themeColor="accent1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PF Agora Slab Pro" w:hAnsi="PF Agora Slab Pro" w:cs="PF Agora Slab Pro"/>
                      <w:b/>
                      <w:bCs/>
                      <w:color w:val="4F81BD" w:themeColor="accent1"/>
                      <w:sz w:val="22"/>
                      <w:szCs w:val="22"/>
                      <w:lang w:val="ru-RU"/>
                    </w:rPr>
                    <w:t>по</w:t>
                  </w:r>
                  <w:r w:rsidRPr="004E03D9">
                    <w:rPr>
                      <w:rFonts w:ascii="PF Agora Slab Pro" w:hAnsi="PF Agora Slab Pro" w:cs="PF Agora Slab Pro"/>
                      <w:b/>
                      <w:bCs/>
                      <w:color w:val="4F81BD" w:themeColor="accent1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PF Agora Slab Pro" w:hAnsi="PF Agora Slab Pro" w:cs="PF Agora Slab Pro"/>
                      <w:b/>
                      <w:bCs/>
                      <w:color w:val="4F81BD" w:themeColor="accent1"/>
                      <w:sz w:val="22"/>
                      <w:szCs w:val="22"/>
                      <w:lang w:val="ru-RU"/>
                    </w:rPr>
                    <w:t>продажам</w:t>
                  </w:r>
                  <w:r w:rsidRPr="004E03D9">
                    <w:rPr>
                      <w:rFonts w:ascii="PF Agora Slab Pro" w:hAnsi="PF Agora Slab Pro" w:cs="PF Agora Slab Pro"/>
                      <w:b/>
                      <w:bCs/>
                      <w:color w:val="4F81BD" w:themeColor="accent1"/>
                      <w:sz w:val="22"/>
                      <w:szCs w:val="22"/>
                      <w:lang w:val="ru-RU"/>
                    </w:rPr>
                    <w:t xml:space="preserve">: </w:t>
                  </w:r>
                </w:p>
                <w:p w14:paraId="195917A2" w14:textId="77777777" w:rsidR="00155934" w:rsidRPr="004E03D9" w:rsidRDefault="00155934" w:rsidP="00155934">
                  <w:pPr>
                    <w:pStyle w:val="SidebarRightText"/>
                    <w:framePr w:hSpace="180" w:wrap="around" w:vAnchor="text" w:hAnchor="margin" w:xAlign="center" w:y="645"/>
                    <w:suppressAutoHyphens w:val="0"/>
                    <w:spacing w:after="113" w:line="276" w:lineRule="auto"/>
                    <w:ind w:right="423"/>
                    <w:rPr>
                      <w:rFonts w:ascii="PF Agora Slab Pro" w:hAnsi="PF Agora Slab Pro" w:cs="PF Agora Slab Pro"/>
                      <w:sz w:val="22"/>
                      <w:szCs w:val="22"/>
                      <w:lang w:val="ru-RU"/>
                    </w:rPr>
                  </w:pPr>
                  <w:r w:rsidRPr="004E03D9">
                    <w:rPr>
                      <w:rFonts w:ascii="PF Agora Slab Pro" w:hAnsi="PF Agora Slab Pro" w:cs="PF Agora Slab Pro"/>
                      <w:sz w:val="22"/>
                      <w:szCs w:val="22"/>
                      <w:lang w:val="ru-RU"/>
                    </w:rPr>
                    <w:t>Бредихин Александр Тимофеевич</w:t>
                  </w:r>
                </w:p>
                <w:p w14:paraId="09EC5867" w14:textId="77777777" w:rsidR="00155934" w:rsidRPr="00E012B2" w:rsidRDefault="00155934" w:rsidP="00155934">
                  <w:pPr>
                    <w:pStyle w:val="SidebarRightText"/>
                    <w:framePr w:hSpace="180" w:wrap="around" w:vAnchor="text" w:hAnchor="margin" w:xAlign="center" w:y="645"/>
                    <w:suppressAutoHyphens w:val="0"/>
                    <w:spacing w:after="113" w:line="276" w:lineRule="auto"/>
                    <w:ind w:right="423"/>
                    <w:rPr>
                      <w:rFonts w:ascii="PF Agora Slab Pro" w:hAnsi="PF Agora Slab Pro" w:cs="PF Agora Slab Pro"/>
                      <w:b/>
                      <w:bCs/>
                      <w:color w:val="4F81BD" w:themeColor="accent1"/>
                      <w:sz w:val="22"/>
                      <w:szCs w:val="22"/>
                      <w:lang w:val="en-US"/>
                    </w:rPr>
                  </w:pPr>
                  <w:r w:rsidRPr="00155934">
                    <w:rPr>
                      <w:rFonts w:ascii="PF Agora Slab Pro" w:hAnsi="PF Agora Slab Pro" w:cs="PF Agora Slab Pro"/>
                      <w:sz w:val="22"/>
                      <w:szCs w:val="22"/>
                      <w:lang w:val="ru-RU"/>
                    </w:rPr>
                    <w:br/>
                  </w:r>
                  <w:r w:rsidRPr="00C8164A">
                    <w:rPr>
                      <w:rFonts w:ascii="PF Agora Slab Pro" w:hAnsi="PF Agora Slab Pro" w:cs="PF Agora Slab Pro"/>
                      <w:sz w:val="22"/>
                      <w:szCs w:val="22"/>
                      <w:lang w:val="en-US"/>
                    </w:rPr>
                    <w:t>+79166000213</w:t>
                  </w:r>
                  <w:r w:rsidRPr="00C8164A">
                    <w:rPr>
                      <w:rFonts w:ascii="PF Agora Slab Pro" w:hAnsi="PF Agora Slab Pro" w:cs="PF Agora Slab Pro"/>
                      <w:sz w:val="22"/>
                      <w:szCs w:val="22"/>
                      <w:lang w:val="en-US"/>
                    </w:rPr>
                    <w:br/>
                  </w:r>
                  <w:r>
                    <w:rPr>
                      <w:rFonts w:ascii="PF Agora Slab Pro" w:hAnsi="PF Agora Slab Pro" w:cs="PF Agora Slab Pro"/>
                      <w:bCs/>
                      <w:color w:val="auto"/>
                      <w:sz w:val="22"/>
                      <w:szCs w:val="22"/>
                      <w:lang w:val="en-US"/>
                    </w:rPr>
                    <w:t>bredihin@auction-house.ru</w:t>
                  </w:r>
                </w:p>
              </w:tc>
              <w:tc>
                <w:tcPr>
                  <w:tcW w:w="5403" w:type="dxa"/>
                </w:tcPr>
                <w:p w14:paraId="4B0823E2" w14:textId="77777777" w:rsidR="00155934" w:rsidRPr="00E012B2" w:rsidRDefault="00155934" w:rsidP="00155934">
                  <w:pPr>
                    <w:pStyle w:val="SidebarRightText"/>
                    <w:framePr w:hSpace="180" w:wrap="around" w:vAnchor="text" w:hAnchor="margin" w:xAlign="center" w:y="645"/>
                    <w:suppressAutoHyphens w:val="0"/>
                    <w:spacing w:line="276" w:lineRule="auto"/>
                    <w:contextualSpacing/>
                    <w:rPr>
                      <w:rFonts w:ascii="PF Agora Slab Pro" w:hAnsi="PF Agora Slab Pro" w:cs="PF Agora Slab Pro"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1ABE5B9" w14:textId="729CD3BF" w:rsidR="00155934" w:rsidRPr="00285824" w:rsidRDefault="0015593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</w:p>
        </w:tc>
      </w:tr>
    </w:tbl>
    <w:p w14:paraId="5B71E7CE" w14:textId="77777777" w:rsidR="001F6E5D" w:rsidRPr="00E012B2" w:rsidRDefault="001F6E5D" w:rsidP="00155934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186EB" w14:textId="77777777" w:rsidR="00070E12" w:rsidRDefault="00070E12" w:rsidP="00934AD8">
      <w:pPr>
        <w:spacing w:after="0" w:line="240" w:lineRule="auto"/>
      </w:pPr>
      <w:r>
        <w:separator/>
      </w:r>
    </w:p>
  </w:endnote>
  <w:endnote w:type="continuationSeparator" w:id="0">
    <w:p w14:paraId="32651A84" w14:textId="77777777" w:rsidR="00070E12" w:rsidRDefault="00070E12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B1395" w14:textId="77777777" w:rsidR="00070E12" w:rsidRDefault="00070E12" w:rsidP="00934AD8">
      <w:pPr>
        <w:spacing w:after="0" w:line="240" w:lineRule="auto"/>
      </w:pPr>
      <w:r>
        <w:separator/>
      </w:r>
    </w:p>
  </w:footnote>
  <w:footnote w:type="continuationSeparator" w:id="0">
    <w:p w14:paraId="686EA385" w14:textId="77777777" w:rsidR="00070E12" w:rsidRDefault="00070E12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70E12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55934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2D63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B464"/>
  <w15:docId w15:val="{629A653F-4541-4601-9D17-9C31B761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155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s.lot-online.ru/e-auction/auctionLotProperty.xhtml?parm=organizerUnid=1;lotUnid=960000277934;mode=ju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2020-08-27T14:56:00Z</dcterms:created>
  <dcterms:modified xsi:type="dcterms:W3CDTF">2020-08-27T14:56:00Z</dcterms:modified>
</cp:coreProperties>
</file>