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06" w:rsidRPr="00EC3234" w:rsidRDefault="00C50A06" w:rsidP="00C50A06">
      <w:pPr>
        <w:ind w:firstLine="708"/>
        <w:jc w:val="center"/>
      </w:pPr>
      <w:r w:rsidRPr="00EC3234">
        <w:t>Состав имущества должника, входящего в лот № 1</w:t>
      </w:r>
    </w:p>
    <w:p w:rsidR="00C50A06" w:rsidRDefault="00C50A06" w:rsidP="00C50A06"/>
    <w:tbl>
      <w:tblPr>
        <w:tblW w:w="510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7"/>
      </w:tblGrid>
      <w:tr w:rsidR="00C50A06" w:rsidRPr="004F5D54" w:rsidTr="00C50A06">
        <w:trPr>
          <w:tblHeader/>
        </w:trPr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ind w:left="-79" w:hanging="4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pPr>
              <w:rPr>
                <w:b/>
              </w:rPr>
            </w:pPr>
            <w:r w:rsidRPr="004F5D54">
              <w:rPr>
                <w:b/>
              </w:rPr>
              <w:t>Наименование имущества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  <w:p w:rsidR="00C50A06" w:rsidRPr="00DA48D7" w:rsidRDefault="00C50A06" w:rsidP="00332997">
            <w:pPr>
              <w:ind w:left="-79" w:hanging="4"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Производственное здание (инв. номер 168) (нежилое), общая площадь 86,00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52:26:0110010:373,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Склад под комбикорма (инв. номер 243) (нежилое), общая площадь 93,10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52:26:0110010:255,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Производственное здание (инв. номер 169) (нежилое), общая площадь 85,30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52:26:0110010:264,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Склад под комбикорма (инв. номер 242) (нежилое), общая площадь 232,60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52:26:0110010:242,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Склад под комбикорма (инв. номер 244) (нежилое), общая площадь 98,70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этажность:1, кадастровый номер 52:26:0110010:372,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Производственное здание с гаражом, ремонтной мастерской и </w:t>
            </w:r>
            <w:proofErr w:type="spellStart"/>
            <w:r w:rsidRPr="004F5D54">
              <w:t>пристроем</w:t>
            </w:r>
            <w:proofErr w:type="spellEnd"/>
            <w:r w:rsidRPr="004F5D54">
              <w:t xml:space="preserve"> (нежилое), общая площадь 728,10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кадастровый номер 52:26:0110010:435, этажность: 2,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Склад ГСМ (нежилое), общая площадь 96,10 </w:t>
            </w:r>
            <w:proofErr w:type="spellStart"/>
            <w:r w:rsidRPr="004F5D54">
              <w:t>кв</w:t>
            </w:r>
            <w:proofErr w:type="gramStart"/>
            <w:r w:rsidRPr="004F5D54">
              <w:t>.м</w:t>
            </w:r>
            <w:proofErr w:type="spellEnd"/>
            <w:proofErr w:type="gramEnd"/>
            <w:r w:rsidRPr="004F5D54">
              <w:t xml:space="preserve">, этажность: 1, кадастровый номер 52:26:0110010:247,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proofErr w:type="gramStart"/>
            <w:r w:rsidRPr="004F5D54">
              <w:t xml:space="preserve">Комплекс гидротехнических сооружений </w:t>
            </w:r>
            <w:proofErr w:type="spellStart"/>
            <w:r w:rsidRPr="004F5D54">
              <w:t>прудово</w:t>
            </w:r>
            <w:proofErr w:type="spellEnd"/>
            <w:r w:rsidRPr="004F5D54">
              <w:t xml:space="preserve">-рыбоводного хозяйства, общая площадь 2 841 855,50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(Донный водоспуск башенного типа ТП 413-15, Подводной и отводной канал </w:t>
            </w:r>
            <w:r w:rsidRPr="004F5D54">
              <w:lastRenderedPageBreak/>
              <w:t xml:space="preserve">паводкового водосброса №2, Верховина, Подводной и отводной канал паводкового водосброса, </w:t>
            </w:r>
            <w:proofErr w:type="spellStart"/>
            <w:r w:rsidRPr="004F5D54">
              <w:t>Рыбосборно</w:t>
            </w:r>
            <w:proofErr w:type="spellEnd"/>
            <w:r w:rsidRPr="004F5D54">
              <w:t>-осушительная сеть по дну нагульного пруда, Паводковый водосброс, Плотина-дамба №1, Плотина №2, Водосброс в выростные пруды, Железобетонный бассейн закрытого типа-</w:t>
            </w:r>
            <w:proofErr w:type="spellStart"/>
            <w:r w:rsidRPr="004F5D54">
              <w:t>рыбоуловитель</w:t>
            </w:r>
            <w:proofErr w:type="spellEnd"/>
            <w:r w:rsidRPr="004F5D54">
              <w:t>, Железобетонный водоспуск "Монах" пруда №3, Плотина №3, Плотина</w:t>
            </w:r>
            <w:proofErr w:type="gramEnd"/>
            <w:r w:rsidRPr="004F5D54">
              <w:t xml:space="preserve"> №4, Плотина №5, Плотина №6, Подводной и отводной канал  водосброса №1 с насосной станцией, Железобетонный водоспуск "Монах" пруда №6, Плотина №7, Плотина №8, Плотина №9, Плотина №10, Плотина №11, Железобетонный водоспуск "Монах" пруда №1), кадастровый номер 52:26:0110010:405,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Имущественный комплекс (производственное двухэтажное подсобно-бытовое здание площадью 62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.; производственное двухэтажное подсобно-бытовое здание площадью 20,25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процент готовности 80%; </w:t>
            </w:r>
            <w:proofErr w:type="gramStart"/>
            <w:r w:rsidRPr="004F5D54">
              <w:t xml:space="preserve">беседка для отдыха площадью 36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– 2 шт.; беседка для отдыха площадью 7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.; устроенный пропускной пункт (металлическое благоустроенное утепленное помещение) площадью 7,7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шлагбаум поворотный – 1 шт.; благоустроенная стоянка для автомашин площадью 225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 (суглинок 0,7 м, песок 0,2 м, щебень 0,1 м), плавающие мостики для ловли рыбы площадью 6 </w:t>
            </w:r>
            <w:proofErr w:type="spellStart"/>
            <w:r w:rsidRPr="004F5D54">
              <w:t>кв.м</w:t>
            </w:r>
            <w:proofErr w:type="spellEnd"/>
            <w:r w:rsidRPr="004F5D54">
              <w:t>. – 10 шт., скважина</w:t>
            </w:r>
            <w:proofErr w:type="gramEnd"/>
            <w:r w:rsidRPr="004F5D54">
              <w:t xml:space="preserve"> </w:t>
            </w:r>
            <w:proofErr w:type="gramStart"/>
            <w:r w:rsidRPr="004F5D54">
              <w:t xml:space="preserve">диаметр трубы 150 мм, протяженность 24 м – 2 шт., автомобильная дорога длина 320 м, ширина 4 м (суглинок 320 м толщиной 0,5 м, песок 320 м толщиной 0,2 м, щебень 100 м толщиной 0,1 м, асфальт крошкой 30 м толщиной 0,1 м); благоустроенная площадка к прибрежной зоне, производственным зданиям площадью 6 705 </w:t>
            </w:r>
            <w:proofErr w:type="spellStart"/>
            <w:r w:rsidRPr="004F5D54">
              <w:t>кв.м</w:t>
            </w:r>
            <w:proofErr w:type="spellEnd"/>
            <w:r w:rsidRPr="004F5D54">
              <w:t>. (песок 0,2 м)), местонахождение объекта:</w:t>
            </w:r>
            <w:proofErr w:type="gramEnd"/>
            <w:r w:rsidRPr="004F5D54">
              <w:t xml:space="preserve">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Газопровод,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Здание производственное одноэтажное трехквартирное, назначение: нежилое, площадью 330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proofErr w:type="gramStart"/>
            <w:r w:rsidRPr="004F5D54">
              <w:t xml:space="preserve">Здание производственное (кирпичное), назначение: нежилое, площадью 156 </w:t>
            </w:r>
            <w:proofErr w:type="spellStart"/>
            <w:r w:rsidRPr="004F5D54">
              <w:t>кв.м</w:t>
            </w:r>
            <w:proofErr w:type="spellEnd"/>
            <w:r w:rsidRPr="004F5D54">
              <w:t>., местонахождение объекта:</w:t>
            </w:r>
            <w:proofErr w:type="gramEnd"/>
            <w:r w:rsidRPr="004F5D54">
              <w:t xml:space="preserve">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Здание производственное административное 1-этажное (кирпичное), назначение: нежилое, площадью 72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Дорога асфальтированная, ширина 5 м, протяженность 1,4 км, покрытие: щебень 30 см, асфальт 5 см,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Трансформаторная подстанция, наименование токоприемника КТП-525/160, тип трансформатора ТМ-160/10,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Колодец, диаметр 1,5 м, глубина 7 м, кольца </w:t>
            </w:r>
            <w:proofErr w:type="gramStart"/>
            <w:r w:rsidRPr="004F5D54">
              <w:t>ж/б</w:t>
            </w:r>
            <w:proofErr w:type="gramEnd"/>
            <w:r w:rsidRPr="004F5D54">
              <w:t xml:space="preserve">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Навес у колодца, площадью 14,5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высота 2,4 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rPr>
          <w:trHeight w:val="1036"/>
        </w:trPr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Pr="004F5D54" w:rsidRDefault="00C50A06" w:rsidP="00332997">
            <w:r w:rsidRPr="004F5D54">
              <w:t xml:space="preserve">Машина БМС, высотой 12 м, местонахождение объекта: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район, деревня Горный Борок</w:t>
            </w:r>
          </w:p>
        </w:tc>
      </w:tr>
      <w:tr w:rsidR="00C50A06" w:rsidRPr="004F5D54" w:rsidTr="00C50A06">
        <w:tc>
          <w:tcPr>
            <w:tcW w:w="596" w:type="dxa"/>
            <w:shd w:val="clear" w:color="auto" w:fill="auto"/>
          </w:tcPr>
          <w:p w:rsidR="00C50A06" w:rsidRPr="004F5D54" w:rsidRDefault="00C50A06" w:rsidP="00332997">
            <w:pPr>
              <w:pStyle w:val="a3"/>
              <w:numPr>
                <w:ilvl w:val="0"/>
                <w:numId w:val="1"/>
              </w:numPr>
              <w:ind w:left="-79" w:hanging="4"/>
              <w:contextualSpacing/>
              <w:jc w:val="center"/>
            </w:pPr>
          </w:p>
        </w:tc>
        <w:tc>
          <w:tcPr>
            <w:tcW w:w="4507" w:type="dxa"/>
            <w:shd w:val="clear" w:color="auto" w:fill="auto"/>
          </w:tcPr>
          <w:p w:rsidR="00C50A06" w:rsidRDefault="00C50A06" w:rsidP="00332997">
            <w:r w:rsidRPr="004F5D54">
              <w:t xml:space="preserve">Земельный участок, категория земель: земли сельскохозяйственного назначения, вид разрешенного использования: под </w:t>
            </w:r>
            <w:proofErr w:type="spellStart"/>
            <w:r w:rsidRPr="004F5D54">
              <w:t>прудово</w:t>
            </w:r>
            <w:proofErr w:type="spellEnd"/>
            <w:r w:rsidRPr="004F5D54">
              <w:t xml:space="preserve">-рыбное хозяйство, площадь: 2 843 200 </w:t>
            </w:r>
            <w:proofErr w:type="spellStart"/>
            <w:r w:rsidRPr="004F5D54">
              <w:t>кв.м</w:t>
            </w:r>
            <w:proofErr w:type="spellEnd"/>
            <w:r w:rsidRPr="004F5D54">
              <w:t xml:space="preserve">., кадастровый номер: 52:26:110018:1, адрес (местонахождение объекта): Нижегородская область, </w:t>
            </w:r>
            <w:proofErr w:type="spellStart"/>
            <w:r w:rsidRPr="004F5D54">
              <w:t>Кстовский</w:t>
            </w:r>
            <w:proofErr w:type="spellEnd"/>
            <w:r w:rsidRPr="004F5D54">
              <w:t xml:space="preserve"> </w:t>
            </w:r>
            <w:r w:rsidRPr="004F5D54">
              <w:lastRenderedPageBreak/>
              <w:t>район, деревня Горный Борок</w:t>
            </w:r>
          </w:p>
          <w:p w:rsidR="00C50A06" w:rsidRDefault="00C50A06" w:rsidP="00332997"/>
          <w:p w:rsidR="00C50A06" w:rsidRPr="006510DE" w:rsidRDefault="00C50A06" w:rsidP="00332997">
            <w:r>
              <w:t xml:space="preserve">На земельном участке имеются донные отложения «рыбий навоз», соответствующие сведения отражены в п. 2.5 </w:t>
            </w:r>
            <w:r w:rsidRPr="006510DE">
              <w:t xml:space="preserve">Положения о порядке, сроках и условиях </w:t>
            </w:r>
          </w:p>
          <w:p w:rsidR="00C50A06" w:rsidRPr="006510DE" w:rsidRDefault="00C50A06" w:rsidP="00332997">
            <w:r w:rsidRPr="006510DE">
              <w:t>продажи имуществ</w:t>
            </w:r>
            <w:proofErr w:type="gramStart"/>
            <w:r w:rsidRPr="006510DE">
              <w:t>а ООО</w:t>
            </w:r>
            <w:proofErr w:type="gramEnd"/>
            <w:r w:rsidRPr="006510DE">
              <w:t xml:space="preserve"> «Рыбхоз «Борок»</w:t>
            </w:r>
          </w:p>
          <w:p w:rsidR="00C50A06" w:rsidRPr="004F5D54" w:rsidRDefault="00C50A06" w:rsidP="00332997"/>
        </w:tc>
      </w:tr>
    </w:tbl>
    <w:p w:rsidR="00C50A06" w:rsidRDefault="00C50A06" w:rsidP="00C50A06">
      <w:pPr>
        <w:ind w:firstLine="708"/>
        <w:jc w:val="center"/>
      </w:pPr>
    </w:p>
    <w:tbl>
      <w:tblPr>
        <w:tblW w:w="4756" w:type="pct"/>
        <w:jc w:val="center"/>
        <w:tblInd w:w="-73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6684"/>
        <w:gridCol w:w="1574"/>
      </w:tblGrid>
      <w:tr w:rsidR="00C50A06" w:rsidRPr="00133672" w:rsidTr="00332997">
        <w:trPr>
          <w:trHeight w:val="20"/>
          <w:tblHeader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50A06" w:rsidRPr="00133672" w:rsidRDefault="00C50A06" w:rsidP="00332997">
            <w:pPr>
              <w:ind w:left="-129"/>
              <w:jc w:val="center"/>
              <w:rPr>
                <w:b/>
                <w:bCs/>
              </w:rPr>
            </w:pPr>
            <w:r w:rsidRPr="00133672">
              <w:rPr>
                <w:b/>
                <w:bCs/>
              </w:rPr>
              <w:t xml:space="preserve">№ </w:t>
            </w:r>
            <w:proofErr w:type="gramStart"/>
            <w:r w:rsidRPr="00133672">
              <w:rPr>
                <w:b/>
                <w:bCs/>
              </w:rPr>
              <w:t>п</w:t>
            </w:r>
            <w:proofErr w:type="gramEnd"/>
            <w:r w:rsidRPr="00133672">
              <w:rPr>
                <w:b/>
                <w:bCs/>
              </w:rPr>
              <w:t>/п</w:t>
            </w: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133672" w:rsidRDefault="00C50A06" w:rsidP="00332997">
            <w:pPr>
              <w:rPr>
                <w:b/>
                <w:bCs/>
              </w:rPr>
            </w:pPr>
            <w:r w:rsidRPr="00133672">
              <w:rPr>
                <w:b/>
                <w:bCs/>
              </w:rPr>
              <w:t>Наименование имущества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133672" w:rsidRDefault="00C50A06" w:rsidP="00332997">
            <w:pPr>
              <w:rPr>
                <w:b/>
                <w:bCs/>
              </w:rPr>
            </w:pPr>
            <w:r w:rsidRPr="00133672">
              <w:rPr>
                <w:b/>
                <w:bCs/>
              </w:rPr>
              <w:t>Количество</w:t>
            </w:r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Весы бытовые, </w:t>
            </w:r>
            <w:proofErr w:type="spellStart"/>
            <w:r w:rsidRPr="006510DE">
              <w:t>Камри</w:t>
            </w:r>
            <w:proofErr w:type="spellEnd"/>
            <w:r w:rsidRPr="006510DE">
              <w:t xml:space="preserve">, 200 </w:t>
            </w:r>
            <w:proofErr w:type="spellStart"/>
            <w:r w:rsidRPr="006510DE">
              <w:t>гр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Бочка пластиковая, 220 л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5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Анализатор растворенного кислорода, Марк – 302Э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Бредень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Весы </w:t>
            </w:r>
            <w:proofErr w:type="spellStart"/>
            <w:r w:rsidRPr="006510DE">
              <w:t>Мидл</w:t>
            </w:r>
            <w:proofErr w:type="spellEnd"/>
            <w:r w:rsidRPr="006510DE">
              <w:t xml:space="preserve"> МП, 300 </w:t>
            </w:r>
            <w:proofErr w:type="spellStart"/>
            <w:r w:rsidRPr="006510DE">
              <w:t>Гуливер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Насос погружной дренаж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Бензопила, Партнер 340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4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Домкрат гидравлический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Лестница универсальная 3*9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Печать автоматическая, ГРМ Д40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Штамп автоматический, ГРМ 70*25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Резак </w:t>
            </w:r>
            <w:proofErr w:type="spellStart"/>
            <w:r w:rsidRPr="006510DE">
              <w:t>пропановый</w:t>
            </w:r>
            <w:proofErr w:type="spellEnd"/>
            <w:r w:rsidRPr="006510DE">
              <w:t>, Р2А-01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Строп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3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Аппарат, К 6500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Бредень 25 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Бредень 5 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Бредень 8 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Прибор </w:t>
            </w:r>
            <w:proofErr w:type="spellStart"/>
            <w:r w:rsidRPr="006510DE">
              <w:t>пускозарядный</w:t>
            </w:r>
            <w:proofErr w:type="spellEnd"/>
            <w:r w:rsidRPr="006510DE">
              <w:t>, диагностический, Т-1014Р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Сварочный генератор </w:t>
            </w:r>
            <w:proofErr w:type="spellStart"/>
            <w:r w:rsidRPr="006510DE">
              <w:t>Hyundai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Default="00C50A06" w:rsidP="00332997"/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Рекламное оборудование «Бегущая строка»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Генератор дизельный 3-х фазный ДГС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Агрегат сварочный тип АДБ 250У1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Агрегат сварочный передвижной тип АДБ 3120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Таль электрическая Т3320-5112001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Промышленное оборудование для переработки с/х продукции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Мини мельница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Прицеп 2 ПТС-4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Прицеп тракторный ММЗ-771 «Б» (зеленый)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Прицеп тракторный ММЗ-771 «Б» (красный)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Станок деревообрабатывающий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Трактор МТЗ-80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Трактор Т-150К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Трактор ЮМЗ-6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УАЗ 22069, гос. номер М 088 ТХ 152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Сварочный трансформатор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Сварочный аппарат </w:t>
            </w:r>
            <w:proofErr w:type="spellStart"/>
            <w:r w:rsidRPr="006510DE">
              <w:t>Ресанта</w:t>
            </w:r>
            <w:proofErr w:type="spellEnd"/>
            <w:r w:rsidRPr="006510DE">
              <w:t xml:space="preserve"> 250 </w:t>
            </w:r>
            <w:proofErr w:type="gramStart"/>
            <w:r w:rsidRPr="006510DE">
              <w:t>ПН</w:t>
            </w:r>
            <w:proofErr w:type="gram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bookmarkEnd w:id="0"/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Сварочный агрегат УДГ 201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Сейф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6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Автомат для приготовления газированной воды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Компрессор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Сверлильный станок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Бухты алюминиевого кабеля без изоляции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Емкость 5 м3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Емкость 3 м3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proofErr w:type="spellStart"/>
            <w:r w:rsidRPr="006510DE">
              <w:t>Мотокоса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Станок </w:t>
            </w:r>
            <w:proofErr w:type="gramStart"/>
            <w:r w:rsidRPr="006510DE">
              <w:t>заточной</w:t>
            </w:r>
            <w:proofErr w:type="gramEnd"/>
            <w:r w:rsidRPr="006510DE">
              <w:t xml:space="preserve"> большой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Станок </w:t>
            </w:r>
            <w:proofErr w:type="gramStart"/>
            <w:r w:rsidRPr="006510DE">
              <w:t>заточной</w:t>
            </w:r>
            <w:proofErr w:type="gramEnd"/>
            <w:r w:rsidRPr="006510DE">
              <w:t xml:space="preserve"> малый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Станок токарный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Тепловые пушки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3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Котлы газовые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2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Дрель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Машинка шлифовальная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Бассейн сборный ПВХ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7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  <w:tr w:rsidR="00C50A06" w:rsidRPr="006510DE" w:rsidTr="00332997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50A06" w:rsidRPr="00133672" w:rsidRDefault="00C50A06" w:rsidP="00332997">
            <w:pPr>
              <w:pStyle w:val="a3"/>
              <w:numPr>
                <w:ilvl w:val="0"/>
                <w:numId w:val="1"/>
              </w:numPr>
              <w:contextualSpacing/>
              <w:jc w:val="right"/>
            </w:pPr>
          </w:p>
        </w:tc>
        <w:tc>
          <w:tcPr>
            <w:tcW w:w="668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>Токарный станок малый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C50A06" w:rsidRPr="006510DE" w:rsidRDefault="00C50A06" w:rsidP="00332997">
            <w:r w:rsidRPr="006510DE">
              <w:t xml:space="preserve">1 </w:t>
            </w:r>
            <w:proofErr w:type="spellStart"/>
            <w:proofErr w:type="gramStart"/>
            <w:r w:rsidRPr="006510DE">
              <w:t>шт</w:t>
            </w:r>
            <w:proofErr w:type="spellEnd"/>
            <w:proofErr w:type="gramEnd"/>
          </w:p>
        </w:tc>
      </w:tr>
    </w:tbl>
    <w:p w:rsidR="00C50A06" w:rsidRDefault="00C50A06" w:rsidP="00C50A06">
      <w:pPr>
        <w:shd w:val="clear" w:color="auto" w:fill="FFFFFF"/>
        <w:jc w:val="both"/>
        <w:rPr>
          <w:b/>
        </w:rPr>
      </w:pPr>
    </w:p>
    <w:p w:rsidR="00803B22" w:rsidRDefault="00803B22"/>
    <w:sectPr w:rsidR="0080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022"/>
    <w:multiLevelType w:val="hybridMultilevel"/>
    <w:tmpl w:val="0954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6"/>
    <w:rsid w:val="00803B22"/>
    <w:rsid w:val="00C12ED7"/>
    <w:rsid w:val="00C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List Paragraph"/>
    <w:basedOn w:val="a"/>
    <w:link w:val="a4"/>
    <w:uiPriority w:val="34"/>
    <w:qFormat/>
    <w:rsid w:val="00C50A06"/>
    <w:pPr>
      <w:ind w:left="708"/>
    </w:pPr>
    <w:rPr>
      <w:color w:val="auto"/>
    </w:rPr>
  </w:style>
  <w:style w:type="character" w:customStyle="1" w:styleId="a4">
    <w:name w:val="Абзац списка Знак"/>
    <w:aliases w:val="СПИСОК Знак,List Paragraph Знак"/>
    <w:link w:val="a3"/>
    <w:uiPriority w:val="34"/>
    <w:rsid w:val="00C50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List Paragraph"/>
    <w:basedOn w:val="a"/>
    <w:link w:val="a4"/>
    <w:uiPriority w:val="34"/>
    <w:qFormat/>
    <w:rsid w:val="00C50A06"/>
    <w:pPr>
      <w:ind w:left="708"/>
    </w:pPr>
    <w:rPr>
      <w:color w:val="auto"/>
    </w:rPr>
  </w:style>
  <w:style w:type="character" w:customStyle="1" w:styleId="a4">
    <w:name w:val="Абзац списка Знак"/>
    <w:aliases w:val="СПИСОК Знак,List Paragraph Знак"/>
    <w:link w:val="a3"/>
    <w:uiPriority w:val="34"/>
    <w:rsid w:val="00C50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2020-07-22T11:27:00Z</dcterms:created>
  <dcterms:modified xsi:type="dcterms:W3CDTF">2020-07-22T11:49:00Z</dcterms:modified>
</cp:coreProperties>
</file>