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B628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4017F0D3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717EB5C0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9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proofErr w:type="gramEnd"/>
    </w:p>
    <w:p w14:paraId="257B617F" w14:textId="77777777" w:rsidR="00A85EF3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предлагает всем заинтересованным лицам (неограниченному кругу лиц) </w:t>
      </w:r>
      <w:r w:rsidR="00DD66E4" w:rsidRPr="00C121F2">
        <w:rPr>
          <w:rFonts w:ascii="Times New Roman" w:hAnsi="Times New Roman"/>
          <w:b/>
          <w:szCs w:val="24"/>
          <w:lang w:val="ru-RU"/>
        </w:rPr>
        <w:t>заключить договор купли-продажи принадлежащ</w:t>
      </w:r>
      <w:r w:rsidR="00A85EF3">
        <w:rPr>
          <w:rFonts w:ascii="Times New Roman" w:hAnsi="Times New Roman"/>
          <w:b/>
          <w:szCs w:val="24"/>
          <w:lang w:val="ru-RU"/>
        </w:rPr>
        <w:t>ей</w:t>
      </w:r>
      <w:r w:rsidR="00DD66E4" w:rsidRPr="00C121F2">
        <w:rPr>
          <w:rFonts w:ascii="Times New Roman" w:hAnsi="Times New Roman"/>
          <w:b/>
          <w:szCs w:val="24"/>
          <w:lang w:val="ru-RU"/>
        </w:rPr>
        <w:t xml:space="preserve"> </w:t>
      </w:r>
      <w:r w:rsidR="00DD66E4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271A8F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A85EF3" w:rsidRPr="00A85EF3">
        <w:rPr>
          <w:rFonts w:ascii="Times New Roman" w:hAnsi="Times New Roman"/>
          <w:b/>
          <w:szCs w:val="24"/>
          <w:lang w:val="ru-RU"/>
        </w:rPr>
        <w:t xml:space="preserve">доли в уставном капитале </w:t>
      </w:r>
    </w:p>
    <w:p w14:paraId="5F5D1486" w14:textId="2FB98A7A" w:rsidR="00271A8F" w:rsidRPr="00A85EF3" w:rsidRDefault="00A85EF3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A85EF3">
        <w:rPr>
          <w:rFonts w:ascii="Times New Roman" w:hAnsi="Times New Roman"/>
          <w:b/>
          <w:szCs w:val="24"/>
          <w:lang w:val="ru-RU"/>
        </w:rPr>
        <w:t>ООО «Консалтинг-Сервис-1»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A85EF3">
        <w:rPr>
          <w:rFonts w:ascii="Times New Roman" w:hAnsi="Times New Roman"/>
          <w:b/>
          <w:szCs w:val="24"/>
          <w:lang w:val="ru-RU"/>
        </w:rPr>
        <w:t>(ИНН 5904240196)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A85EF3">
        <w:rPr>
          <w:rFonts w:ascii="Times New Roman" w:hAnsi="Times New Roman"/>
          <w:b/>
          <w:szCs w:val="24"/>
          <w:lang w:val="ru-RU"/>
        </w:rPr>
        <w:t xml:space="preserve"> в размере 100%</w:t>
      </w:r>
    </w:p>
    <w:p w14:paraId="4D9325C6" w14:textId="77777777" w:rsidR="00A85EF3" w:rsidRPr="00A85EF3" w:rsidRDefault="00A85EF3" w:rsidP="00F34B50">
      <w:pPr>
        <w:jc w:val="center"/>
        <w:rPr>
          <w:rFonts w:ascii="Times New Roman" w:hAnsi="Times New Roman"/>
          <w:b/>
          <w:szCs w:val="24"/>
          <w:lang w:val="ru-RU"/>
        </w:rPr>
      </w:pPr>
    </w:p>
    <w:p w14:paraId="10E949D3" w14:textId="161CFA9F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серии публичных оферт (далее – </w:t>
      </w:r>
      <w:r w:rsidR="00061CC4">
        <w:rPr>
          <w:rFonts w:ascii="Times New Roman" w:hAnsi="Times New Roman"/>
          <w:b/>
          <w:bCs/>
          <w:szCs w:val="24"/>
          <w:lang w:val="ru-RU"/>
        </w:rPr>
        <w:t>П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32F34E87" w14:textId="77777777" w:rsidR="0093714E" w:rsidRDefault="00271A8F" w:rsidP="00271A8F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</w:t>
      </w:r>
      <w:proofErr w:type="gramStart"/>
      <w:r w:rsidRPr="00271A8F">
        <w:rPr>
          <w:rFonts w:ascii="Times New Roman" w:hAnsi="Times New Roman"/>
          <w:i/>
          <w:szCs w:val="24"/>
          <w:lang w:val="ru-RU"/>
        </w:rPr>
        <w:t>.В</w:t>
      </w:r>
      <w:proofErr w:type="spellEnd"/>
      <w:proofErr w:type="gram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10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auction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271A8F">
          <w:rPr>
            <w:rStyle w:val="a6"/>
            <w:rFonts w:ascii="Times New Roman" w:hAnsi="Times New Roman"/>
            <w:i/>
            <w:szCs w:val="24"/>
          </w:rPr>
          <w:t>house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60C1E1C4" w14:textId="3B18559A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11" w:history="1">
        <w:r w:rsidR="0093714E" w:rsidRPr="002D77D6">
          <w:rPr>
            <w:rStyle w:val="a6"/>
            <w:rFonts w:ascii="Times New Roman" w:hAnsi="Times New Roman"/>
            <w:i/>
            <w:szCs w:val="24"/>
          </w:rPr>
          <w:t>inform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auction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93714E" w:rsidRPr="002D77D6">
          <w:rPr>
            <w:rStyle w:val="a6"/>
            <w:rFonts w:ascii="Times New Roman" w:hAnsi="Times New Roman"/>
            <w:i/>
            <w:szCs w:val="24"/>
          </w:rPr>
          <w:t>house</w:t>
        </w:r>
        <w:r w:rsidR="0093714E" w:rsidRPr="002D77D6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="0093714E" w:rsidRPr="002D77D6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D65A8C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(812)334-20-50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08FF0C4D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B878F42" w14:textId="2FCA92E8" w:rsidR="00C30570" w:rsidRPr="00C30570" w:rsidRDefault="0061748B" w:rsidP="00C3057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9:00 28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сентября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12:00 11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ноября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942338" w:rsidRPr="00942338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942338" w:rsidRPr="00942338">
        <w:rPr>
          <w:rFonts w:ascii="Times New Roman" w:hAnsi="Times New Roman"/>
          <w:b/>
          <w:bCs/>
          <w:szCs w:val="24"/>
          <w:lang w:val="ru-RU"/>
        </w:rPr>
        <w:t>.</w:t>
      </w:r>
    </w:p>
    <w:p w14:paraId="733743F6" w14:textId="77777777" w:rsidR="0093714E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</w:t>
      </w:r>
    </w:p>
    <w:p w14:paraId="5A8FB409" w14:textId="21B7E47F" w:rsidR="005053F5" w:rsidRPr="00C21074" w:rsidRDefault="005053F5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93714E">
        <w:rPr>
          <w:rFonts w:ascii="Times New Roman" w:hAnsi="Times New Roman"/>
          <w:b/>
          <w:bCs/>
          <w:szCs w:val="24"/>
          <w:lang w:val="ru-RU"/>
        </w:rPr>
        <w:t>: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C21074">
        <w:rPr>
          <w:rFonts w:ascii="Times New Roman" w:hAnsi="Times New Roman"/>
          <w:b/>
          <w:bCs/>
          <w:szCs w:val="24"/>
        </w:rPr>
        <w:t>ru</w:t>
      </w:r>
      <w:proofErr w:type="spellEnd"/>
      <w:r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55FAAE09" w14:textId="26C5A4F8" w:rsidR="005053F5" w:rsidRPr="00C21074" w:rsidRDefault="00C30570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305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1748B"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0CF37746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73337066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14:paraId="176BED3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22775F9F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589C230A" w14:textId="366F14E5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>
        <w:rPr>
          <w:rFonts w:ascii="Times New Roman" w:hAnsi="Times New Roman"/>
          <w:b/>
          <w:szCs w:val="24"/>
          <w:lang w:val="ru-RU"/>
        </w:rPr>
        <w:t>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78F90D06" w14:textId="77777777" w:rsidR="00C30570" w:rsidRDefault="00D65A8C" w:rsidP="00D65A8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65A8C">
        <w:rPr>
          <w:rFonts w:ascii="Times New Roman" w:hAnsi="Times New Roman"/>
          <w:b/>
          <w:sz w:val="28"/>
          <w:szCs w:val="28"/>
          <w:lang w:val="ru-RU"/>
        </w:rPr>
        <w:t>Лот №1.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DEF2C88" w14:textId="77777777" w:rsidR="00A85EF3" w:rsidRPr="00297CDC" w:rsidRDefault="00A85EF3" w:rsidP="00A85EF3">
      <w:pPr>
        <w:pStyle w:val="a7"/>
        <w:spacing w:line="180" w:lineRule="atLeast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F52708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5974">
        <w:rPr>
          <w:rFonts w:ascii="Times New Roman" w:hAnsi="Times New Roman" w:cs="Times New Roman"/>
          <w:sz w:val="24"/>
          <w:szCs w:val="24"/>
        </w:rPr>
        <w:t xml:space="preserve"> в уставном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капитале </w:t>
      </w:r>
      <w:r w:rsidRPr="00297CDC">
        <w:rPr>
          <w:rFonts w:ascii="Times New Roman" w:hAnsi="Times New Roman" w:cs="Times New Roman"/>
          <w:b/>
          <w:bCs/>
          <w:sz w:val="24"/>
          <w:szCs w:val="24"/>
        </w:rPr>
        <w:t xml:space="preserve">Общества с ограниченной ответственностью 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57BD7">
        <w:rPr>
          <w:rFonts w:ascii="Times New Roman" w:hAnsi="Times New Roman" w:cs="Times New Roman" w:hint="eastAsia"/>
          <w:b/>
          <w:bCs/>
          <w:sz w:val="24"/>
          <w:szCs w:val="24"/>
        </w:rPr>
        <w:t>Консалтинг</w:t>
      </w:r>
      <w:r w:rsidRPr="00C57B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57BD7">
        <w:rPr>
          <w:rFonts w:ascii="Times New Roman" w:hAnsi="Times New Roman" w:cs="Times New Roman" w:hint="eastAsia"/>
          <w:b/>
          <w:bCs/>
          <w:sz w:val="24"/>
          <w:szCs w:val="24"/>
        </w:rPr>
        <w:t>Сервис</w:t>
      </w:r>
      <w:r w:rsidRPr="00C57BD7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Pr="00260B1A">
        <w:rPr>
          <w:rFonts w:ascii="Times New Roman" w:hAnsi="Times New Roman" w:cs="Times New Roman" w:hint="eastAsia"/>
          <w:b/>
          <w:bCs/>
          <w:sz w:val="24"/>
          <w:szCs w:val="24"/>
        </w:rPr>
        <w:t>»</w:t>
      </w:r>
      <w:r w:rsidRPr="00260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7CDC">
        <w:rPr>
          <w:rFonts w:ascii="Times New Roman" w:hAnsi="Times New Roman" w:cs="Times New Roman"/>
          <w:sz w:val="24"/>
          <w:szCs w:val="24"/>
        </w:rPr>
        <w:t>(далее – Общество)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7CD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B8C1753" w14:textId="77777777" w:rsidR="00A85EF3" w:rsidRPr="00297CDC" w:rsidRDefault="00A85EF3" w:rsidP="00A85EF3">
      <w:pPr>
        <w:pStyle w:val="a7"/>
        <w:numPr>
          <w:ilvl w:val="0"/>
          <w:numId w:val="1"/>
        </w:numPr>
        <w:tabs>
          <w:tab w:val="left" w:pos="851"/>
        </w:tabs>
        <w:spacing w:line="18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97CDC">
        <w:rPr>
          <w:rFonts w:ascii="Times New Roman" w:hAnsi="Times New Roman" w:cs="Times New Roman"/>
          <w:sz w:val="24"/>
          <w:szCs w:val="24"/>
        </w:rPr>
        <w:t xml:space="preserve">Доля в размере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97CD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97CDC">
        <w:rPr>
          <w:rFonts w:ascii="Times New Roman" w:hAnsi="Times New Roman" w:cs="Times New Roman"/>
          <w:sz w:val="24"/>
          <w:szCs w:val="24"/>
        </w:rPr>
        <w:t>уставно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7CDC">
        <w:rPr>
          <w:rFonts w:ascii="Times New Roman" w:hAnsi="Times New Roman" w:cs="Times New Roman"/>
          <w:sz w:val="24"/>
          <w:szCs w:val="24"/>
        </w:rPr>
        <w:t xml:space="preserve"> капитал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7CDC">
        <w:rPr>
          <w:rFonts w:ascii="Times New Roman" w:hAnsi="Times New Roman" w:cs="Times New Roman"/>
          <w:sz w:val="24"/>
          <w:szCs w:val="24"/>
        </w:rPr>
        <w:t xml:space="preserve"> Общества номинальной стоимостью </w:t>
      </w:r>
      <w:r w:rsidRPr="00E4713E">
        <w:rPr>
          <w:rFonts w:ascii="Times New Roman" w:hAnsi="Times New Roman" w:cs="Times New Roman"/>
          <w:b/>
          <w:bCs/>
          <w:sz w:val="24"/>
          <w:szCs w:val="24"/>
        </w:rPr>
        <w:t>198 676</w:t>
      </w:r>
      <w:r w:rsidRPr="00E4713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E4713E">
        <w:rPr>
          <w:rFonts w:ascii="Times New Roman" w:hAnsi="Times New Roman" w:cs="Times New Roman"/>
          <w:b/>
          <w:bCs/>
          <w:sz w:val="24"/>
          <w:szCs w:val="24"/>
        </w:rPr>
        <w:t xml:space="preserve">492 </w:t>
      </w:r>
      <w:r w:rsidRPr="00E4713E">
        <w:rPr>
          <w:rFonts w:ascii="Times New Roman" w:hAnsi="Times New Roman" w:cs="Times New Roman"/>
          <w:sz w:val="24"/>
          <w:szCs w:val="24"/>
        </w:rPr>
        <w:t>рублей 00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E2">
        <w:rPr>
          <w:rFonts w:ascii="Times New Roman" w:hAnsi="Times New Roman" w:cs="Times New Roman"/>
          <w:sz w:val="24"/>
          <w:szCs w:val="24"/>
        </w:rPr>
        <w:t>(далее - Доля)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2DB9">
        <w:rPr>
          <w:rFonts w:ascii="Times New Roman" w:hAnsi="Times New Roman" w:cs="Times New Roman"/>
          <w:sz w:val="24"/>
          <w:szCs w:val="24"/>
        </w:rPr>
        <w:t xml:space="preserve"> </w:t>
      </w:r>
      <w:r w:rsidRPr="00CB199A">
        <w:rPr>
          <w:rFonts w:ascii="Times New Roman" w:hAnsi="Times New Roman" w:cs="Times New Roman"/>
          <w:sz w:val="24"/>
          <w:szCs w:val="24"/>
        </w:rPr>
        <w:t>принадлежащая</w:t>
      </w:r>
      <w:r w:rsidRPr="00297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</w:t>
      </w:r>
      <w:r w:rsidRPr="00CB199A">
        <w:rPr>
          <w:rFonts w:ascii="Times New Roman" w:hAnsi="Times New Roman" w:cs="Times New Roman"/>
          <w:sz w:val="24"/>
          <w:szCs w:val="24"/>
        </w:rPr>
        <w:t xml:space="preserve"> корпорации «Агентство по страхованию вкладов»</w:t>
      </w:r>
      <w:r>
        <w:rPr>
          <w:rFonts w:ascii="Times New Roman" w:hAnsi="Times New Roman" w:cs="Times New Roman"/>
          <w:sz w:val="24"/>
          <w:szCs w:val="24"/>
        </w:rPr>
        <w:t xml:space="preserve"> (далее – Собственник)</w:t>
      </w:r>
      <w:r w:rsidRPr="00297CDC">
        <w:rPr>
          <w:rFonts w:ascii="Times New Roman" w:hAnsi="Times New Roman" w:cs="Times New Roman"/>
          <w:sz w:val="24"/>
          <w:szCs w:val="24"/>
        </w:rPr>
        <w:t>;</w:t>
      </w:r>
    </w:p>
    <w:p w14:paraId="4867B4A7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</w:p>
    <w:p w14:paraId="4D8A3AEA" w14:textId="77777777" w:rsidR="00A85EF3" w:rsidRPr="00297CDC" w:rsidRDefault="00A85EF3" w:rsidP="00A85EF3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297CDC">
        <w:rPr>
          <w:rFonts w:ascii="Times New Roman" w:hAnsi="Times New Roman"/>
          <w:b/>
          <w:szCs w:val="24"/>
          <w:lang w:val="ru-RU"/>
        </w:rPr>
        <w:t xml:space="preserve">Сведения об Обществе с ограниченной ответственностью </w:t>
      </w:r>
      <w:r w:rsidRPr="00297CDC">
        <w:rPr>
          <w:rFonts w:ascii="Times New Roman" w:hAnsi="Times New Roman"/>
          <w:b/>
          <w:bCs/>
          <w:szCs w:val="24"/>
          <w:lang w:val="ru-RU"/>
        </w:rPr>
        <w:t>«</w:t>
      </w:r>
      <w:r w:rsidRPr="00AD2D8B">
        <w:rPr>
          <w:rFonts w:ascii="Times New Roman" w:hAnsi="Times New Roman" w:hint="eastAsia"/>
          <w:b/>
          <w:szCs w:val="24"/>
          <w:lang w:val="ru-RU"/>
        </w:rPr>
        <w:t>Консалтинг</w:t>
      </w:r>
      <w:r w:rsidRPr="00AD2D8B">
        <w:rPr>
          <w:rFonts w:ascii="Times New Roman" w:hAnsi="Times New Roman"/>
          <w:b/>
          <w:szCs w:val="24"/>
          <w:lang w:val="ru-RU"/>
        </w:rPr>
        <w:t>-</w:t>
      </w:r>
      <w:r w:rsidRPr="00AD2D8B">
        <w:rPr>
          <w:rFonts w:ascii="Times New Roman" w:hAnsi="Times New Roman" w:hint="eastAsia"/>
          <w:b/>
          <w:szCs w:val="24"/>
          <w:lang w:val="ru-RU"/>
        </w:rPr>
        <w:t>Сервис</w:t>
      </w:r>
      <w:r w:rsidRPr="00AD2D8B">
        <w:rPr>
          <w:rFonts w:ascii="Times New Roman" w:hAnsi="Times New Roman"/>
          <w:b/>
          <w:szCs w:val="24"/>
          <w:lang w:val="ru-RU"/>
        </w:rPr>
        <w:t>-1</w:t>
      </w:r>
      <w:r w:rsidRPr="00297CDC">
        <w:rPr>
          <w:rFonts w:ascii="Times New Roman" w:hAnsi="Times New Roman"/>
          <w:b/>
          <w:bCs/>
          <w:szCs w:val="24"/>
          <w:lang w:val="ru-RU"/>
        </w:rPr>
        <w:t>»</w:t>
      </w:r>
      <w:r w:rsidRPr="00297CDC">
        <w:rPr>
          <w:rFonts w:ascii="Times New Roman" w:hAnsi="Times New Roman"/>
          <w:b/>
          <w:szCs w:val="24"/>
          <w:lang w:val="ru-RU"/>
        </w:rPr>
        <w:t xml:space="preserve">: </w:t>
      </w:r>
    </w:p>
    <w:p w14:paraId="4B031174" w14:textId="77777777" w:rsidR="00A85EF3" w:rsidRPr="00AD2D8B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1. Полное наименование: Общество с ограниченной ответственностью </w:t>
      </w:r>
      <w:r w:rsidRPr="00260B1A">
        <w:rPr>
          <w:rFonts w:ascii="Times New Roman" w:hAnsi="Times New Roman"/>
          <w:szCs w:val="24"/>
          <w:lang w:val="ru-RU"/>
        </w:rPr>
        <w:t>«</w:t>
      </w:r>
      <w:r w:rsidRPr="00AD2D8B">
        <w:rPr>
          <w:rFonts w:ascii="Times New Roman" w:hAnsi="Times New Roman" w:hint="eastAsia"/>
          <w:szCs w:val="24"/>
          <w:lang w:val="ru-RU"/>
        </w:rPr>
        <w:t>Консалтинг</w:t>
      </w:r>
      <w:r w:rsidRPr="00AD2D8B">
        <w:rPr>
          <w:rFonts w:ascii="Times New Roman" w:hAnsi="Times New Roman"/>
          <w:szCs w:val="24"/>
          <w:lang w:val="ru-RU"/>
        </w:rPr>
        <w:t>-</w:t>
      </w:r>
      <w:r w:rsidRPr="00AD2D8B">
        <w:rPr>
          <w:rFonts w:ascii="Times New Roman" w:hAnsi="Times New Roman" w:hint="eastAsia"/>
          <w:szCs w:val="24"/>
          <w:lang w:val="ru-RU"/>
        </w:rPr>
        <w:t>Сервис</w:t>
      </w:r>
      <w:r w:rsidRPr="00AD2D8B">
        <w:rPr>
          <w:rFonts w:ascii="Times New Roman" w:hAnsi="Times New Roman"/>
          <w:szCs w:val="24"/>
          <w:lang w:val="ru-RU"/>
        </w:rPr>
        <w:t>-1</w:t>
      </w:r>
      <w:r w:rsidRPr="00AD2D8B">
        <w:rPr>
          <w:rFonts w:ascii="Times New Roman" w:hAnsi="Times New Roman" w:hint="eastAsia"/>
          <w:szCs w:val="24"/>
          <w:lang w:val="ru-RU"/>
        </w:rPr>
        <w:t>»</w:t>
      </w:r>
      <w:r w:rsidRPr="00AD2D8B">
        <w:rPr>
          <w:rFonts w:ascii="Times New Roman" w:hAnsi="Times New Roman"/>
          <w:szCs w:val="24"/>
          <w:lang w:val="ru-RU"/>
        </w:rPr>
        <w:t>. Сокращенное наименование: ООО «</w:t>
      </w:r>
      <w:r w:rsidRPr="00AD2D8B">
        <w:rPr>
          <w:rFonts w:ascii="Times New Roman" w:hAnsi="Times New Roman" w:hint="eastAsia"/>
          <w:szCs w:val="24"/>
          <w:lang w:val="ru-RU"/>
        </w:rPr>
        <w:t>Консалтинг</w:t>
      </w:r>
      <w:r w:rsidRPr="00AD2D8B">
        <w:rPr>
          <w:rFonts w:ascii="Times New Roman" w:hAnsi="Times New Roman"/>
          <w:szCs w:val="24"/>
          <w:lang w:val="ru-RU"/>
        </w:rPr>
        <w:t>-</w:t>
      </w:r>
      <w:r w:rsidRPr="00AD2D8B">
        <w:rPr>
          <w:rFonts w:ascii="Times New Roman" w:hAnsi="Times New Roman" w:hint="eastAsia"/>
          <w:szCs w:val="24"/>
          <w:lang w:val="ru-RU"/>
        </w:rPr>
        <w:t>Сервис</w:t>
      </w:r>
      <w:r w:rsidRPr="00AD2D8B">
        <w:rPr>
          <w:rFonts w:ascii="Times New Roman" w:hAnsi="Times New Roman"/>
          <w:szCs w:val="24"/>
          <w:lang w:val="ru-RU"/>
        </w:rPr>
        <w:t>-1</w:t>
      </w:r>
      <w:r w:rsidRPr="00AD2D8B">
        <w:rPr>
          <w:rFonts w:ascii="Times New Roman" w:hAnsi="Times New Roman" w:hint="eastAsia"/>
          <w:szCs w:val="24"/>
          <w:lang w:val="ru-RU"/>
        </w:rPr>
        <w:t>»</w:t>
      </w:r>
      <w:r w:rsidRPr="00AD2D8B">
        <w:rPr>
          <w:rFonts w:ascii="Times New Roman" w:hAnsi="Times New Roman"/>
          <w:szCs w:val="24"/>
          <w:lang w:val="ru-RU"/>
        </w:rPr>
        <w:t>.</w:t>
      </w:r>
    </w:p>
    <w:p w14:paraId="4FC15EF0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</w:p>
    <w:p w14:paraId="4864082F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>2. Место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нахождени</w:t>
      </w:r>
      <w:r>
        <w:rPr>
          <w:rFonts w:ascii="Times New Roman" w:hAnsi="Times New Roman"/>
          <w:szCs w:val="24"/>
          <w:lang w:val="ru-RU"/>
        </w:rPr>
        <w:t>я</w:t>
      </w:r>
      <w:r w:rsidRPr="00297CDC">
        <w:rPr>
          <w:rFonts w:ascii="Times New Roman" w:hAnsi="Times New Roman"/>
          <w:szCs w:val="24"/>
          <w:lang w:val="ru-RU"/>
        </w:rPr>
        <w:t xml:space="preserve"> Общества</w:t>
      </w:r>
      <w:r>
        <w:rPr>
          <w:rFonts w:ascii="Times New Roman" w:hAnsi="Times New Roman"/>
          <w:szCs w:val="24"/>
          <w:lang w:val="ru-RU"/>
        </w:rPr>
        <w:t xml:space="preserve">: 614007, Пермский край, г. Пермь, </w:t>
      </w:r>
      <w:r w:rsidRPr="002E71BC">
        <w:rPr>
          <w:rFonts w:ascii="Times New Roman" w:hAnsi="Times New Roman"/>
          <w:szCs w:val="24"/>
          <w:lang w:val="ru-RU"/>
        </w:rPr>
        <w:t>ул. 25 Октября,</w:t>
      </w:r>
      <w:r>
        <w:rPr>
          <w:rFonts w:ascii="Times New Roman" w:hAnsi="Times New Roman"/>
          <w:szCs w:val="24"/>
          <w:lang w:val="ru-RU"/>
        </w:rPr>
        <w:t xml:space="preserve"> д.101.</w:t>
      </w:r>
    </w:p>
    <w:p w14:paraId="409ADB99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60B1A">
        <w:rPr>
          <w:rFonts w:ascii="Times New Roman" w:hAnsi="Times New Roman"/>
          <w:szCs w:val="24"/>
          <w:lang w:val="ru-RU"/>
        </w:rPr>
        <w:t xml:space="preserve"> </w:t>
      </w:r>
      <w:r w:rsidRPr="00297CDC">
        <w:rPr>
          <w:rFonts w:ascii="Times New Roman" w:hAnsi="Times New Roman"/>
          <w:szCs w:val="24"/>
          <w:lang w:val="ru-RU"/>
        </w:rPr>
        <w:t>Сведения о регистрации Общества:</w:t>
      </w:r>
      <w:r w:rsidRPr="007E7B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зарегистрировано</w:t>
      </w:r>
      <w:r w:rsidRPr="00297CDC">
        <w:rPr>
          <w:rFonts w:ascii="Times New Roman" w:hAnsi="Times New Roman"/>
          <w:szCs w:val="24"/>
          <w:lang w:val="ru-RU"/>
        </w:rPr>
        <w:t xml:space="preserve"> </w:t>
      </w:r>
      <w:r w:rsidRPr="00260B1A">
        <w:rPr>
          <w:rFonts w:ascii="Times New Roman" w:hAnsi="Times New Roman"/>
          <w:szCs w:val="24"/>
          <w:lang w:val="ru-RU"/>
        </w:rPr>
        <w:t>Межрайонной инспекцией Ф</w:t>
      </w:r>
      <w:r>
        <w:rPr>
          <w:rFonts w:ascii="Times New Roman" w:hAnsi="Times New Roman"/>
          <w:szCs w:val="24"/>
          <w:lang w:val="ru-RU"/>
        </w:rPr>
        <w:t>едеральной налоговой службы № 17</w:t>
      </w:r>
      <w:r w:rsidRPr="00260B1A">
        <w:rPr>
          <w:rFonts w:ascii="Times New Roman" w:hAnsi="Times New Roman"/>
          <w:szCs w:val="24"/>
          <w:lang w:val="ru-RU"/>
        </w:rPr>
        <w:t xml:space="preserve"> по </w:t>
      </w:r>
      <w:r>
        <w:rPr>
          <w:rFonts w:ascii="Times New Roman" w:hAnsi="Times New Roman"/>
          <w:szCs w:val="24"/>
          <w:lang w:val="ru-RU"/>
        </w:rPr>
        <w:t>Пермскому краю 07 декабря 2010 г.</w:t>
      </w:r>
    </w:p>
    <w:p w14:paraId="0FE76556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60B1A">
        <w:rPr>
          <w:rFonts w:ascii="Times New Roman" w:hAnsi="Times New Roman"/>
          <w:szCs w:val="24"/>
          <w:lang w:val="ru-RU"/>
        </w:rPr>
        <w:t xml:space="preserve"> ОГРН </w:t>
      </w:r>
      <w:r w:rsidRPr="004963F0">
        <w:rPr>
          <w:rFonts w:ascii="Times New Roman" w:hAnsi="Times New Roman"/>
          <w:szCs w:val="24"/>
          <w:lang w:val="ru-RU"/>
        </w:rPr>
        <w:t>1105904018670</w:t>
      </w:r>
      <w:r w:rsidRPr="00260B1A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ИНН </w:t>
      </w:r>
      <w:r w:rsidRPr="00E96DA8">
        <w:rPr>
          <w:rFonts w:ascii="Times New Roman" w:hAnsi="Times New Roman"/>
          <w:szCs w:val="24"/>
          <w:lang w:val="ru-RU"/>
        </w:rPr>
        <w:t>5904240196.</w:t>
      </w:r>
    </w:p>
    <w:p w14:paraId="3B27452C" w14:textId="77777777" w:rsidR="00A85EF3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</w:p>
    <w:p w14:paraId="6C9573E9" w14:textId="77777777" w:rsidR="00A85EF3" w:rsidRPr="00297CDC" w:rsidRDefault="00A85EF3" w:rsidP="00A85EF3">
      <w:pPr>
        <w:ind w:right="-57" w:firstLine="540"/>
        <w:jc w:val="both"/>
        <w:rPr>
          <w:rFonts w:ascii="Times New Roman" w:hAnsi="Times New Roman"/>
          <w:szCs w:val="24"/>
          <w:lang w:val="ru-RU"/>
        </w:rPr>
      </w:pPr>
      <w:r w:rsidRPr="00297C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3</w:t>
      </w:r>
      <w:r w:rsidRPr="00297CDC">
        <w:rPr>
          <w:rFonts w:ascii="Times New Roman" w:hAnsi="Times New Roman"/>
          <w:szCs w:val="24"/>
          <w:lang w:val="ru-RU"/>
        </w:rPr>
        <w:t xml:space="preserve">.Основным видом деятельности Общества является </w:t>
      </w:r>
      <w:r w:rsidRPr="00CB199A">
        <w:rPr>
          <w:rFonts w:ascii="Times New Roman" w:hAnsi="Times New Roman"/>
          <w:szCs w:val="24"/>
          <w:lang w:val="ru-RU"/>
        </w:rPr>
        <w:t xml:space="preserve">аренда и управление собственным и арендованным нежилым недвижимым имуществом. </w:t>
      </w:r>
    </w:p>
    <w:p w14:paraId="3C8CA410" w14:textId="77777777" w:rsidR="00A85EF3" w:rsidRDefault="00A85EF3" w:rsidP="00A85EF3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szCs w:val="24"/>
          <w:lang w:val="ru-RU"/>
        </w:rPr>
      </w:pPr>
    </w:p>
    <w:p w14:paraId="2FCA8C79" w14:textId="4D9861F6" w:rsidR="00A85EF3" w:rsidRPr="006F0ACB" w:rsidRDefault="006F0ACB" w:rsidP="00A85EF3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A85EF3">
        <w:rPr>
          <w:rFonts w:ascii="Times New Roman" w:hAnsi="Times New Roman"/>
          <w:szCs w:val="24"/>
          <w:lang w:val="ru-RU"/>
        </w:rPr>
        <w:t>4</w:t>
      </w:r>
      <w:r w:rsidR="00A85EF3" w:rsidRPr="00F34B50">
        <w:rPr>
          <w:rFonts w:ascii="Times New Roman" w:hAnsi="Times New Roman"/>
          <w:szCs w:val="24"/>
          <w:lang w:val="ru-RU"/>
        </w:rPr>
        <w:t xml:space="preserve">. </w:t>
      </w:r>
      <w:r w:rsidRPr="006F0ACB">
        <w:rPr>
          <w:rFonts w:ascii="Times New Roman" w:hAnsi="Times New Roman"/>
          <w:szCs w:val="24"/>
          <w:lang w:val="ru-RU"/>
        </w:rPr>
        <w:t xml:space="preserve">Обществу на праве собственности принадлежат нежилые помещения общей площадью 3 706,7 кв. м в здании бизнес-центра класса А «Авангард», земельный участок площадью 690 кв. м </w:t>
      </w:r>
      <w:r w:rsidRPr="006F0ACB">
        <w:rPr>
          <w:rFonts w:ascii="Times New Roman" w:hAnsi="Times New Roman"/>
          <w:szCs w:val="24"/>
          <w:lang w:val="ru-RU"/>
        </w:rPr>
        <w:lastRenderedPageBreak/>
        <w:t>и наружные инженерные сети (тепловая сеть и сеть водопровода) общей протяженностью 138,88 м, расположенные по адресу: г. Пермь, ул. 25 Октября, д. 101</w:t>
      </w:r>
      <w:r>
        <w:rPr>
          <w:rFonts w:ascii="Times New Roman" w:hAnsi="Times New Roman"/>
          <w:szCs w:val="24"/>
          <w:lang w:val="ru-RU"/>
        </w:rPr>
        <w:t>: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268"/>
        <w:gridCol w:w="1985"/>
        <w:gridCol w:w="2461"/>
      </w:tblGrid>
      <w:tr w:rsidR="00A85EF3" w:rsidRPr="006F0ACB" w14:paraId="3975D80F" w14:textId="77777777" w:rsidTr="00A85EF3">
        <w:trPr>
          <w:trHeight w:val="46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D3A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№ п/п</w:t>
            </w:r>
          </w:p>
        </w:tc>
        <w:tc>
          <w:tcPr>
            <w:tcW w:w="9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65E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b/>
                <w:sz w:val="20"/>
                <w:lang w:val="ru-RU"/>
              </w:rPr>
              <w:t>Характеристики объектов недвижимого имущества</w:t>
            </w:r>
          </w:p>
        </w:tc>
      </w:tr>
      <w:tr w:rsidR="00A85EF3" w:rsidRPr="00AA4791" w14:paraId="74FE2989" w14:textId="77777777" w:rsidTr="00A85EF3">
        <w:trPr>
          <w:trHeight w:val="34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976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4AF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2D0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Кадастровый (или условный)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92BF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Площадь</w:t>
            </w:r>
          </w:p>
          <w:p w14:paraId="35558E3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или протяженность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6B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Обременения </w:t>
            </w:r>
          </w:p>
          <w:p w14:paraId="348F355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в виде залога (ипотеки)</w:t>
            </w:r>
          </w:p>
        </w:tc>
      </w:tr>
      <w:tr w:rsidR="00A85EF3" w:rsidRPr="00AA4791" w14:paraId="4A48171A" w14:textId="77777777" w:rsidTr="00A85EF3">
        <w:trPr>
          <w:trHeight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724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751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Земельный участок из категории земель «земли населенных пунктов», с разрешенным использованием «под многофункциональные административные, обслуживающие и деловые объекты в комплексе с жилыми зданиями»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0F5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F6A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690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D0A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</w:p>
          <w:p w14:paraId="1C42D09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ООО «АСВ ресурс»</w:t>
            </w:r>
          </w:p>
        </w:tc>
      </w:tr>
      <w:tr w:rsidR="00A85EF3" w:rsidRPr="006F0ACB" w14:paraId="239B7D7E" w14:textId="77777777" w:rsidTr="00A85EF3">
        <w:trPr>
          <w:trHeight w:val="1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24C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A21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встроенная автостоянка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FDE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A36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342,7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AF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AA4791" w14:paraId="3B933DE9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FF0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6DA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1-й этаж (№ 1, 2, 6, 7,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900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4E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157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AA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</w:p>
          <w:p w14:paraId="7171F36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ООО «АСВ ресурс»</w:t>
            </w:r>
          </w:p>
        </w:tc>
      </w:tr>
      <w:tr w:rsidR="00A85EF3" w:rsidRPr="006F0ACB" w14:paraId="0AA6D4F2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3C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F4D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2-й этаж (№ 1, 2, 3, 5, 6, 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4E0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00F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427,9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FE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7C79B2CF" w14:textId="77777777" w:rsidTr="00A85EF3">
        <w:trPr>
          <w:trHeight w:val="2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065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AA1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3-й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266E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023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248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B1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5882266C" w14:textId="77777777" w:rsidTr="00A85EF3">
        <w:trPr>
          <w:trHeight w:val="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BBC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1EC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4-й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8FB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D21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254,2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A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0D65D6BC" w14:textId="77777777" w:rsidTr="00A85EF3">
        <w:trPr>
          <w:trHeight w:val="1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DAD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F1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5-й этаж (№ 1, 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205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F11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254,6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AD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AA4791" w14:paraId="50F79DF6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B47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7F6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6-й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F03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DE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288,2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02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  <w:r w:rsidRPr="006F0ACB">
              <w:rPr>
                <w:rFonts w:ascii="Times New Roman" w:hAnsi="Times New Roman"/>
                <w:sz w:val="20"/>
                <w:lang w:val="ru-RU"/>
              </w:rPr>
              <w:br/>
              <w:t>ООО «АСВ ресурс»</w:t>
            </w:r>
          </w:p>
        </w:tc>
      </w:tr>
      <w:tr w:rsidR="00A85EF3" w:rsidRPr="00AA4791" w14:paraId="144CF21A" w14:textId="77777777" w:rsidTr="00A85EF3">
        <w:trPr>
          <w:trHeight w:val="3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BF6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E45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7-й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AB0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26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318,9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BE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  <w:r w:rsidRPr="006F0ACB">
              <w:rPr>
                <w:rFonts w:ascii="Times New Roman" w:hAnsi="Times New Roman"/>
                <w:sz w:val="20"/>
                <w:lang w:val="ru-RU"/>
              </w:rPr>
              <w:br/>
              <w:t>ООО «АСВ ресурс»</w:t>
            </w:r>
          </w:p>
        </w:tc>
      </w:tr>
      <w:tr w:rsidR="00A85EF3" w:rsidRPr="006F0ACB" w14:paraId="4ECAFBAC" w14:textId="77777777" w:rsidTr="00A85EF3">
        <w:trPr>
          <w:trHeight w:val="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9BB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DE9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8-й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7DF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DD52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350,1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C8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12E92AB2" w14:textId="77777777" w:rsidTr="00A85EF3">
        <w:trPr>
          <w:trHeight w:val="1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C43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07F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9-й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643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C23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386,3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73DA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AA4791" w14:paraId="4BFDC064" w14:textId="77777777" w:rsidTr="00A85EF3">
        <w:trPr>
          <w:trHeight w:val="1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A07F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D399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10-й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558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1D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373,2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7F8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  <w:r w:rsidRPr="006F0ACB">
              <w:rPr>
                <w:rFonts w:ascii="Times New Roman" w:hAnsi="Times New Roman"/>
                <w:sz w:val="20"/>
                <w:lang w:val="ru-RU"/>
              </w:rPr>
              <w:br/>
              <w:t>ООО «АСВ ресурс»</w:t>
            </w:r>
          </w:p>
        </w:tc>
      </w:tr>
      <w:tr w:rsidR="00A85EF3" w:rsidRPr="00AA4791" w14:paraId="6E7FB6A1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9A5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BA0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Нежилое помещение – 11-й этаж (№ 1–3, 5–8)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5D8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DC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305,6 кв.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177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 xml:space="preserve">Залог (ипотека) в пользу </w:t>
            </w:r>
          </w:p>
          <w:p w14:paraId="11C9319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ООО «АСВ ресурс»</w:t>
            </w:r>
          </w:p>
        </w:tc>
      </w:tr>
      <w:tr w:rsidR="00A85EF3" w:rsidRPr="006F0ACB" w14:paraId="08692C57" w14:textId="77777777" w:rsidTr="00A85EF3">
        <w:trPr>
          <w:trHeight w:val="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43B6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757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Наружная сеть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943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8E6D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30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254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  <w:tr w:rsidR="00A85EF3" w:rsidRPr="006F0ACB" w14:paraId="7C3BB059" w14:textId="77777777" w:rsidTr="00A85EF3">
        <w:trPr>
          <w:trHeight w:val="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C7B1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B315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Тепловая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080B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59:01:4410165:94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588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108,9 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8CC" w14:textId="77777777" w:rsidR="00A85EF3" w:rsidRPr="006F0ACB" w:rsidRDefault="00A85EF3" w:rsidP="00A85EF3">
            <w:pPr>
              <w:tabs>
                <w:tab w:val="left" w:pos="709"/>
                <w:tab w:val="left" w:pos="1134"/>
              </w:tabs>
              <w:ind w:right="-2"/>
              <w:contextualSpacing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6F0ACB">
              <w:rPr>
                <w:rFonts w:ascii="Times New Roman" w:hAnsi="Times New Roman"/>
                <w:sz w:val="20"/>
                <w:lang w:val="ru-RU"/>
              </w:rPr>
              <w:t>Отсутствуют</w:t>
            </w:r>
          </w:p>
        </w:tc>
      </w:tr>
    </w:tbl>
    <w:p w14:paraId="18E94929" w14:textId="77777777" w:rsidR="00A85EF3" w:rsidRPr="006F0ACB" w:rsidRDefault="00A85EF3" w:rsidP="00A85EF3">
      <w:pPr>
        <w:tabs>
          <w:tab w:val="left" w:pos="709"/>
          <w:tab w:val="left" w:pos="1134"/>
        </w:tabs>
        <w:ind w:right="-2"/>
        <w:contextualSpacing/>
        <w:jc w:val="both"/>
        <w:rPr>
          <w:rFonts w:ascii="Times New Roman" w:hAnsi="Times New Roman"/>
          <w:sz w:val="20"/>
          <w:lang w:val="ru-RU"/>
        </w:rPr>
      </w:pPr>
    </w:p>
    <w:p w14:paraId="6AE7293D" w14:textId="77777777" w:rsidR="00A85EF3" w:rsidRDefault="00A85EF3" w:rsidP="00A85EF3">
      <w:pPr>
        <w:tabs>
          <w:tab w:val="left" w:pos="709"/>
          <w:tab w:val="left" w:pos="1134"/>
        </w:tabs>
        <w:ind w:right="-2"/>
        <w:contextualSpacing/>
        <w:jc w:val="both"/>
        <w:rPr>
          <w:rFonts w:asciiTheme="minorHAnsi" w:hAnsiTheme="minorHAnsi"/>
          <w:noProof/>
          <w:lang w:val="ru-RU"/>
        </w:rPr>
      </w:pPr>
    </w:p>
    <w:p w14:paraId="4FCAB1C1" w14:textId="76B8ADF0" w:rsidR="00D63B2B" w:rsidRPr="00C826BD" w:rsidRDefault="00D63B2B" w:rsidP="00D63B2B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r w:rsidRPr="00AA4791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 30 июня 2020 г. (тыс. руб.):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4580"/>
        <w:gridCol w:w="1276"/>
        <w:gridCol w:w="1843"/>
        <w:gridCol w:w="1984"/>
      </w:tblGrid>
      <w:tr w:rsidR="00D63B2B" w:rsidRPr="00C826BD" w14:paraId="2627AFFE" w14:textId="77777777" w:rsidTr="002014AD">
        <w:trPr>
          <w:trHeight w:val="636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B9D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4FFE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178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30.06.2020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82ED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D63B2B" w:rsidRPr="00C826BD" w14:paraId="40F1C329" w14:textId="77777777" w:rsidTr="002014AD">
        <w:trPr>
          <w:trHeight w:val="43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A58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CF37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461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F71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</w:tr>
      <w:tr w:rsidR="00D63B2B" w:rsidRPr="00C826BD" w14:paraId="0C9CDE9E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D057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848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615B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71 181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B9AC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73 278</w:t>
            </w:r>
          </w:p>
        </w:tc>
      </w:tr>
      <w:tr w:rsidR="00D63B2B" w:rsidRPr="00C826BD" w14:paraId="486F3922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2C9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C7C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1770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E16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1BF1C675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B0B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40D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8788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712D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194</w:t>
            </w:r>
          </w:p>
        </w:tc>
      </w:tr>
      <w:tr w:rsidR="00D63B2B" w:rsidRPr="00C826BD" w14:paraId="3FFE0445" w14:textId="77777777" w:rsidTr="002014AD">
        <w:trPr>
          <w:trHeight w:val="501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3AC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36E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7975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52EB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785</w:t>
            </w:r>
          </w:p>
        </w:tc>
      </w:tr>
      <w:tr w:rsidR="00D63B2B" w:rsidRPr="00C826BD" w14:paraId="37F6C6BA" w14:textId="77777777" w:rsidTr="002014AD">
        <w:trPr>
          <w:trHeight w:val="63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16C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Денежные средства и денежные эквиваленты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45B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62C6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27 057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05FE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25 384</w:t>
            </w:r>
          </w:p>
        </w:tc>
      </w:tr>
      <w:tr w:rsidR="00D63B2B" w:rsidRPr="00C826BD" w14:paraId="3ED0FD5A" w14:textId="77777777" w:rsidTr="002014AD">
        <w:trPr>
          <w:trHeight w:val="51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52A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Прочие оборотные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CB2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1A98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291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</w:t>
            </w:r>
          </w:p>
        </w:tc>
      </w:tr>
      <w:tr w:rsidR="00D63B2B" w:rsidRPr="00C826BD" w14:paraId="0307DE94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3604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CDE" w14:textId="77777777" w:rsidR="00D63B2B" w:rsidRPr="009C280C" w:rsidRDefault="00D63B2B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eastAsia="Calibri" w:hAnsi="Times New Roman"/>
                <w:b/>
                <w:color w:val="000000"/>
                <w:szCs w:val="24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C67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 xml:space="preserve">99 </w:t>
            </w: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0</w:t>
            </w: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9766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99 646</w:t>
            </w:r>
          </w:p>
        </w:tc>
      </w:tr>
      <w:tr w:rsidR="00D63B2B" w:rsidRPr="00C826BD" w14:paraId="4856CB6C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1EB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060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3B52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9CA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20EC97BF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B30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Капитал</w:t>
            </w:r>
            <w:proofErr w:type="spellEnd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 xml:space="preserve"> и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резервы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8D2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13</w:t>
            </w:r>
            <w:r w:rsidRPr="00C826BD"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1</w:t>
            </w: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859A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52 239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1919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48 775</w:t>
            </w:r>
          </w:p>
        </w:tc>
      </w:tr>
      <w:tr w:rsidR="00D63B2B" w:rsidRPr="00C826BD" w14:paraId="145CEC43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EB0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789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4530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43 060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3B25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45 460</w:t>
            </w:r>
          </w:p>
        </w:tc>
      </w:tr>
      <w:tr w:rsidR="00D63B2B" w:rsidRPr="00C826BD" w14:paraId="73F4FDB8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7672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E6A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1E4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CB8F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5A724689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74B5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6C8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4E3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BDDA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D63B2B" w:rsidRPr="00C826BD" w14:paraId="009CA5BF" w14:textId="77777777" w:rsidTr="002014AD">
        <w:trPr>
          <w:trHeight w:val="59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6A6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Кредиторская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з</w:t>
            </w:r>
            <w:proofErr w:type="spellStart"/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адолженность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9931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9C14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3 553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9CB4" w14:textId="77777777" w:rsidR="00D63B2B" w:rsidRPr="00C826BD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5 267</w:t>
            </w:r>
          </w:p>
        </w:tc>
      </w:tr>
      <w:tr w:rsidR="00D63B2B" w:rsidRPr="00C826BD" w14:paraId="53F42E0E" w14:textId="77777777" w:rsidTr="002014AD">
        <w:trPr>
          <w:trHeight w:val="389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49B6" w14:textId="77777777" w:rsidR="00D63B2B" w:rsidRPr="00C826BD" w:rsidRDefault="00D63B2B" w:rsidP="002014AD">
            <w:pPr>
              <w:jc w:val="both"/>
              <w:rPr>
                <w:rFonts w:ascii="Times New Roman" w:eastAsia="Calibri" w:hAnsi="Times New Roman"/>
                <w:color w:val="000000"/>
                <w:szCs w:val="24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7CDF" w14:textId="77777777" w:rsidR="00D63B2B" w:rsidRPr="009C280C" w:rsidRDefault="00D63B2B" w:rsidP="002014AD">
            <w:pPr>
              <w:jc w:val="both"/>
              <w:rPr>
                <w:rFonts w:ascii="Times New Roman" w:eastAsia="Calibri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4D5E" w14:textId="77777777" w:rsidR="00D63B2B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E2EA" w14:textId="77777777" w:rsidR="00D63B2B" w:rsidRDefault="00D63B2B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144</w:t>
            </w:r>
          </w:p>
        </w:tc>
      </w:tr>
      <w:tr w:rsidR="00D63B2B" w:rsidRPr="005C6F29" w14:paraId="40A663D0" w14:textId="77777777" w:rsidTr="002014AD">
        <w:trPr>
          <w:trHeight w:val="501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C373" w14:textId="77777777" w:rsidR="00D63B2B" w:rsidRPr="00C826BD" w:rsidRDefault="00D63B2B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C826BD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EFFD" w14:textId="77777777" w:rsidR="00D63B2B" w:rsidRPr="009C280C" w:rsidRDefault="00D63B2B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9540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99 086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9801" w14:textId="77777777" w:rsidR="00D63B2B" w:rsidRPr="009C280C" w:rsidRDefault="00D63B2B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9C280C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99 646</w:t>
            </w:r>
          </w:p>
        </w:tc>
      </w:tr>
    </w:tbl>
    <w:p w14:paraId="4A4FE95F" w14:textId="77777777" w:rsidR="00D63B2B" w:rsidRPr="00F34B50" w:rsidRDefault="00D63B2B" w:rsidP="00D63B2B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43DD3A78" w14:textId="77777777" w:rsidR="0093714E" w:rsidRPr="00F34B50" w:rsidRDefault="0093714E" w:rsidP="0093714E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386DDEC6" w14:textId="75149544" w:rsidR="00DC38EC" w:rsidRPr="00DC38EC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</w:pPr>
      <w:r w:rsidRPr="00DD7418">
        <w:rPr>
          <w:rFonts w:ascii="Times New Roman" w:hAnsi="Times New Roman"/>
          <w:color w:val="000000"/>
          <w:szCs w:val="24"/>
          <w:u w:val="single"/>
          <w:bdr w:val="none" w:sz="0" w:space="0" w:color="auto" w:frame="1"/>
          <w:lang w:val="ru-RU" w:eastAsia="en-US"/>
        </w:rPr>
        <w:t>Для сведения:</w:t>
      </w:r>
    </w:p>
    <w:p w14:paraId="499FC657" w14:textId="2417E241" w:rsidR="00F76DB0" w:rsidRPr="00F76DB0" w:rsidRDefault="00F76DB0" w:rsidP="00F76DB0">
      <w:pPr>
        <w:pStyle w:val="Style4"/>
        <w:widowControl/>
        <w:spacing w:line="240" w:lineRule="auto"/>
        <w:ind w:firstLine="709"/>
        <w:rPr>
          <w:spacing w:val="-4"/>
        </w:rPr>
      </w:pPr>
      <w:proofErr w:type="gramStart"/>
      <w:r>
        <w:rPr>
          <w:rStyle w:val="FontStyle17"/>
        </w:rPr>
        <w:t>Общество и</w:t>
      </w:r>
      <w:r w:rsidRPr="00F76DB0">
        <w:rPr>
          <w:spacing w:val="-4"/>
        </w:rPr>
        <w:t xml:space="preserve">меет кредиторскую задолженность перед </w:t>
      </w:r>
      <w:r>
        <w:rPr>
          <w:spacing w:val="-4"/>
        </w:rPr>
        <w:t>ООО</w:t>
      </w:r>
      <w:r w:rsidRPr="00F76DB0">
        <w:rPr>
          <w:spacing w:val="-4"/>
        </w:rPr>
        <w:t xml:space="preserve"> «АСВ ресурс» (сокращенное наименование – ООО «АСВ ресурс», ОГРН 1152304001332), возникшую на основании договора об открытии кредитной линии от 1 апреля 2008 г. № 06563юл-р/07/08, заключенного между Акционерным банком «Содействие общественным инициативам» (открытое акционерное общество) (в настоящее время – Банк «Содействие общественным инициативам» (акционерное общество) (далее – Банк)) и Обществом с ограниченной ответственностью «Консалтинг-Сервис» (ОГРН 1025900889761</w:t>
      </w:r>
      <w:proofErr w:type="gramEnd"/>
      <w:r w:rsidRPr="00F76DB0">
        <w:rPr>
          <w:spacing w:val="-4"/>
        </w:rPr>
        <w:t xml:space="preserve">) – </w:t>
      </w:r>
      <w:proofErr w:type="spellStart"/>
      <w:r w:rsidRPr="00F76DB0">
        <w:rPr>
          <w:spacing w:val="-4"/>
        </w:rPr>
        <w:t>правопредшественником</w:t>
      </w:r>
      <w:proofErr w:type="spellEnd"/>
      <w:r w:rsidRPr="00F76DB0">
        <w:rPr>
          <w:spacing w:val="-4"/>
        </w:rPr>
        <w:t xml:space="preserve"> Общества (далее – Кредитный договор), совокупный размер </w:t>
      </w:r>
      <w:proofErr w:type="gramStart"/>
      <w:r w:rsidRPr="00F76DB0">
        <w:rPr>
          <w:spacing w:val="-4"/>
        </w:rPr>
        <w:t>которой</w:t>
      </w:r>
      <w:proofErr w:type="gramEnd"/>
      <w:r w:rsidRPr="00F76DB0">
        <w:rPr>
          <w:spacing w:val="-4"/>
        </w:rPr>
        <w:t xml:space="preserve"> по состоянию на 3</w:t>
      </w:r>
      <w:r w:rsidR="00DD7418">
        <w:rPr>
          <w:spacing w:val="-4"/>
        </w:rPr>
        <w:t>1</w:t>
      </w:r>
      <w:r w:rsidRPr="00F76DB0">
        <w:rPr>
          <w:spacing w:val="-4"/>
        </w:rPr>
        <w:t xml:space="preserve"> </w:t>
      </w:r>
      <w:r w:rsidR="00DD7418">
        <w:rPr>
          <w:spacing w:val="-4"/>
        </w:rPr>
        <w:t>августа</w:t>
      </w:r>
      <w:r w:rsidRPr="00F76DB0">
        <w:rPr>
          <w:spacing w:val="-4"/>
        </w:rPr>
        <w:t xml:space="preserve"> 20</w:t>
      </w:r>
      <w:r w:rsidR="00DD7418">
        <w:rPr>
          <w:spacing w:val="-4"/>
        </w:rPr>
        <w:t>20</w:t>
      </w:r>
      <w:r w:rsidRPr="00F76DB0">
        <w:rPr>
          <w:spacing w:val="-4"/>
        </w:rPr>
        <w:t xml:space="preserve"> г. составлял 4</w:t>
      </w:r>
      <w:r w:rsidR="00DD7418">
        <w:rPr>
          <w:spacing w:val="-4"/>
        </w:rPr>
        <w:t>2</w:t>
      </w:r>
      <w:r w:rsidRPr="00F76DB0">
        <w:rPr>
          <w:spacing w:val="-4"/>
        </w:rPr>
        <w:t> </w:t>
      </w:r>
      <w:r w:rsidR="00DD7418">
        <w:rPr>
          <w:spacing w:val="-4"/>
        </w:rPr>
        <w:t>2</w:t>
      </w:r>
      <w:r w:rsidRPr="00F76DB0">
        <w:rPr>
          <w:spacing w:val="-4"/>
        </w:rPr>
        <w:t>60 000,00 руб. (Сорок шесть миллионов шестьсот шестьдесят тысяч рублей 00 копеек). Права требования по Кредитному договору перешли к продавцу на основании договора уступ</w:t>
      </w:r>
      <w:bookmarkStart w:id="0" w:name="_GoBack"/>
      <w:bookmarkEnd w:id="0"/>
      <w:r w:rsidRPr="00F76DB0">
        <w:rPr>
          <w:spacing w:val="-4"/>
        </w:rPr>
        <w:t>ки прав требования от 24 декабря 2008 г. № 2008-0306/8, заключенного между Банком и Продавцом. Права требования по Кредитному договору перешли к ООО «АСВ ресурс» на основании соглашения</w:t>
      </w:r>
      <w:r>
        <w:rPr>
          <w:spacing w:val="-4"/>
        </w:rPr>
        <w:t xml:space="preserve"> </w:t>
      </w:r>
      <w:r w:rsidRPr="00F76DB0">
        <w:rPr>
          <w:spacing w:val="-4"/>
        </w:rPr>
        <w:t xml:space="preserve">об уступке прав требования от 26 сентября 2016 г. № 2016-1003/8, заключенного между Продавцом и ООО «АСВ ресурс». Кредитным договором предусмотрен досрочный возврат фактически полученных и невозвращенных заемных средств и процентов за пользование ими в течение 5 (Пять) рабочих дней </w:t>
      </w:r>
      <w:proofErr w:type="gramStart"/>
      <w:r w:rsidRPr="00F76DB0">
        <w:rPr>
          <w:spacing w:val="-4"/>
        </w:rPr>
        <w:t>с даты перехода</w:t>
      </w:r>
      <w:proofErr w:type="gramEnd"/>
      <w:r w:rsidRPr="00F76DB0">
        <w:rPr>
          <w:spacing w:val="-4"/>
        </w:rPr>
        <w:t xml:space="preserve"> права собственности на Долю к Покупателю. На основании договора об ипотеке от 9 сентября 2008 г. № 0656зюл-р/07/08-1 исполнение обязательств Общества перед ООО «АСВ ресурс» по Кредитному договору обеспечено залогом (ипотекой) принадлежащего Обществу недвижимого имущества, указанного в приложении к Договору.</w:t>
      </w:r>
    </w:p>
    <w:p w14:paraId="3AB60CC4" w14:textId="77777777" w:rsidR="00DC38EC" w:rsidRPr="00F76DB0" w:rsidRDefault="00DC38EC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</w:p>
    <w:p w14:paraId="660E8B07" w14:textId="2795CBAF" w:rsidR="00E830C5" w:rsidRPr="00061CC4" w:rsidRDefault="00E830C5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</w:pP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На каждом из этапов 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П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убличной оферты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ГК «АСВ»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предлагает заключ</w:t>
      </w:r>
      <w:r w:rsidR="00061CC4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и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ть договор купли-продажи 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>Лота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на условиях, которые содержатся в</w:t>
      </w:r>
      <w:r w:rsidR="00363027"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информационном сообщении, </w:t>
      </w:r>
      <w:r w:rsidRPr="00061CC4">
        <w:rPr>
          <w:rFonts w:ascii="Times New Roman" w:hAnsi="Times New Roman"/>
          <w:color w:val="000000"/>
          <w:szCs w:val="24"/>
          <w:bdr w:val="none" w:sz="0" w:space="0" w:color="auto" w:frame="1"/>
          <w:lang w:val="ru-RU" w:eastAsia="en-US"/>
        </w:rPr>
        <w:t xml:space="preserve"> публичной оферте и проекте договора купли-продажи по цене, которая определена на соответствующем этапе публичной оферты.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942338" w:rsidRPr="002E057F" w14:paraId="123FE15A" w14:textId="77777777" w:rsidTr="00CA3257">
        <w:tc>
          <w:tcPr>
            <w:tcW w:w="2374" w:type="dxa"/>
            <w:shd w:val="clear" w:color="auto" w:fill="auto"/>
            <w:vAlign w:val="center"/>
          </w:tcPr>
          <w:p w14:paraId="314AFA2F" w14:textId="77777777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76DB0">
              <w:rPr>
                <w:rFonts w:ascii="Times New Roman" w:hAnsi="Times New Roman"/>
                <w:b/>
                <w:bCs/>
                <w:lang w:val="ru-RU"/>
              </w:rPr>
              <w:t xml:space="preserve">Порядковый номер </w:t>
            </w:r>
          </w:p>
          <w:p w14:paraId="246CBCC2" w14:textId="77777777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76DB0">
              <w:rPr>
                <w:rFonts w:ascii="Times New Roman" w:hAnsi="Times New Roman"/>
                <w:b/>
                <w:bCs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D5E9795" w14:textId="77777777" w:rsidR="00942338" w:rsidRDefault="009423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Дата начала публичной оферты</w:t>
            </w:r>
          </w:p>
          <w:p w14:paraId="56453012" w14:textId="70EA0A2A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(9:00 по московскому времени)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3A34DFE" w14:textId="77777777" w:rsidR="00942338" w:rsidRDefault="00942338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Дата окончания публичной оферты</w:t>
            </w:r>
          </w:p>
          <w:p w14:paraId="61F24863" w14:textId="1AF3EB6F" w:rsidR="00942338" w:rsidRPr="00F76DB0" w:rsidRDefault="00942338" w:rsidP="00CA3257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(12:00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6CFF03B" w14:textId="62293181" w:rsidR="00942338" w:rsidRPr="002E057F" w:rsidRDefault="00942338" w:rsidP="00CA3257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bCs/>
                <w:lang w:eastAsia="en-US"/>
              </w:rPr>
              <w:t>.</w:t>
            </w:r>
          </w:p>
        </w:tc>
      </w:tr>
      <w:tr w:rsidR="00942338" w:rsidRPr="002E057F" w14:paraId="57E92DB7" w14:textId="77777777" w:rsidTr="00CA3257">
        <w:tc>
          <w:tcPr>
            <w:tcW w:w="2374" w:type="dxa"/>
            <w:shd w:val="clear" w:color="auto" w:fill="auto"/>
            <w:vAlign w:val="center"/>
          </w:tcPr>
          <w:p w14:paraId="37B4EBF9" w14:textId="77777777" w:rsidR="00942338" w:rsidRPr="002E057F" w:rsidRDefault="00942338" w:rsidP="00CA3257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E057F">
              <w:rPr>
                <w:rFonts w:ascii="Times New Roman" w:hAnsi="Times New Roman"/>
                <w:bCs/>
              </w:rPr>
              <w:t>Первый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14:paraId="32CD84BA" w14:textId="4BAEC655" w:rsidR="00942338" w:rsidRPr="002E057F" w:rsidRDefault="00942338" w:rsidP="00CA32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28.</w:t>
            </w:r>
            <w:r>
              <w:rPr>
                <w:rFonts w:ascii="Times New Roman" w:hAnsi="Times New Roman"/>
                <w:bCs/>
                <w:lang w:val="ru-RU" w:eastAsia="en-US"/>
              </w:rPr>
              <w:t>09</w:t>
            </w:r>
            <w:r>
              <w:rPr>
                <w:rFonts w:ascii="Times New Roman" w:hAnsi="Times New Roman"/>
                <w:bCs/>
                <w:lang w:eastAsia="en-US"/>
              </w:rPr>
              <w:t>.20</w:t>
            </w:r>
            <w:r>
              <w:rPr>
                <w:rFonts w:ascii="Times New Roman" w:hAnsi="Times New Roman"/>
                <w:bCs/>
                <w:lang w:val="ru-RU" w:eastAsia="en-US"/>
              </w:rPr>
              <w:t>20</w:t>
            </w:r>
          </w:p>
        </w:tc>
        <w:tc>
          <w:tcPr>
            <w:tcW w:w="3542" w:type="dxa"/>
            <w:shd w:val="clear" w:color="auto" w:fill="auto"/>
          </w:tcPr>
          <w:p w14:paraId="1169A22C" w14:textId="6E3C1738" w:rsidR="00942338" w:rsidRPr="002E057F" w:rsidRDefault="00942338" w:rsidP="00CA32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11</w:t>
            </w:r>
            <w:r>
              <w:rPr>
                <w:rFonts w:ascii="Times New Roman" w:hAnsi="Times New Roman"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lang w:val="ru-RU" w:eastAsia="en-US"/>
              </w:rPr>
              <w:t>11</w:t>
            </w:r>
            <w:r>
              <w:rPr>
                <w:rFonts w:ascii="Times New Roman" w:hAnsi="Times New Roman"/>
                <w:bCs/>
                <w:lang w:eastAsia="en-US"/>
              </w:rPr>
              <w:t>.2020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C7F3A38" w14:textId="3169B54C" w:rsidR="00942338" w:rsidRPr="002E057F" w:rsidRDefault="00942338" w:rsidP="00CA325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127 180</w:t>
            </w:r>
            <w:r>
              <w:rPr>
                <w:rFonts w:ascii="Times New Roman" w:hAnsi="Times New Roman"/>
                <w:bCs/>
                <w:lang w:eastAsia="en-US"/>
              </w:rPr>
              <w:t> 000,00</w:t>
            </w:r>
          </w:p>
        </w:tc>
      </w:tr>
    </w:tbl>
    <w:p w14:paraId="21F2BF64" w14:textId="77777777" w:rsidR="0093714E" w:rsidRPr="00E830C5" w:rsidRDefault="0093714E" w:rsidP="00363027">
      <w:pPr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en-US"/>
        </w:rPr>
      </w:pPr>
    </w:p>
    <w:p w14:paraId="32FB1271" w14:textId="51DA3136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lastRenderedPageBreak/>
        <w:t>Ответы в письменной форме о полном и безоговорочном принятии соде</w:t>
      </w:r>
      <w:r w:rsidR="00061CC4">
        <w:rPr>
          <w:rFonts w:ascii="Times New Roman" w:hAnsi="Times New Roman"/>
          <w:bCs/>
          <w:szCs w:val="24"/>
          <w:lang w:val="ru-RU"/>
        </w:rPr>
        <w:t>ржащегося в 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оферте предложения о приобретении </w:t>
      </w:r>
      <w:r>
        <w:rPr>
          <w:rFonts w:ascii="Times New Roman" w:hAnsi="Times New Roman"/>
          <w:bCs/>
          <w:szCs w:val="24"/>
          <w:lang w:val="ru-RU"/>
        </w:rPr>
        <w:t>Лота</w:t>
      </w:r>
      <w:r w:rsidRPr="0076621B">
        <w:rPr>
          <w:rFonts w:ascii="Times New Roman" w:hAnsi="Times New Roman"/>
          <w:bCs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(далее – Акцепт) будут приниматься Организатором процедуры только в период действия соответствующего этапа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 на сайте электронной площадки Организатора процедуры: </w:t>
      </w:r>
      <w:hyperlink r:id="rId12" w:history="1">
        <w:r w:rsidRPr="0076621B">
          <w:rPr>
            <w:rFonts w:ascii="Times New Roman" w:hAnsi="Times New Roman"/>
            <w:bCs/>
            <w:szCs w:val="24"/>
            <w:lang w:val="ru-RU"/>
          </w:rPr>
          <w:t>http://lot-online.ru</w:t>
        </w:r>
      </w:hyperlink>
      <w:r w:rsidRPr="0076621B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64FF57FC" w14:textId="764E0810" w:rsidR="0076621B" w:rsidRPr="0076621B" w:rsidRDefault="0076621B" w:rsidP="00C96346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76621B">
        <w:rPr>
          <w:rFonts w:ascii="Times New Roman" w:hAnsi="Times New Roman"/>
          <w:bCs/>
          <w:szCs w:val="24"/>
          <w:lang w:val="ru-RU"/>
        </w:rPr>
        <w:t xml:space="preserve">Акцепты, полученные ранее даты и времени начала или позднее даты и времени окончания действия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Pr="0076621B">
        <w:rPr>
          <w:rFonts w:ascii="Times New Roman" w:hAnsi="Times New Roman"/>
          <w:bCs/>
          <w:szCs w:val="24"/>
          <w:lang w:val="ru-RU"/>
        </w:rPr>
        <w:t xml:space="preserve">убличной оферты, рассматриваться не будут. </w:t>
      </w:r>
    </w:p>
    <w:p w14:paraId="14885D2B" w14:textId="2D523F85" w:rsidR="00F34B50" w:rsidRPr="00C21074" w:rsidRDefault="000556DC" w:rsidP="00C96346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4E6AFAFC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792B7082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128818B3" w14:textId="1E584208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proofErr w:type="gramStart"/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061CC4">
        <w:rPr>
          <w:rFonts w:ascii="Times New Roman" w:hAnsi="Times New Roman"/>
          <w:bCs/>
          <w:szCs w:val="24"/>
          <w:lang w:val="ru-RU"/>
        </w:rPr>
        <w:t>П</w:t>
      </w:r>
      <w:r w:rsidR="00AD639D">
        <w:rPr>
          <w:rFonts w:ascii="Times New Roman" w:hAnsi="Times New Roman"/>
          <w:bCs/>
          <w:szCs w:val="24"/>
          <w:lang w:val="ru-RU"/>
        </w:rPr>
        <w:t>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</w:t>
      </w:r>
      <w:proofErr w:type="gramEnd"/>
      <w:r w:rsidR="00191E4D" w:rsidRPr="00191E4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191E4D" w:rsidRPr="00191E4D">
        <w:rPr>
          <w:rFonts w:ascii="Times New Roman" w:hAnsi="Times New Roman"/>
          <w:szCs w:val="24"/>
          <w:lang w:val="ru-RU"/>
        </w:rPr>
        <w:t>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13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  <w:proofErr w:type="spellEnd"/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14:paraId="0A284D0B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47205372" w14:textId="3A7FB3B2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2E78BE">
        <w:rPr>
          <w:rFonts w:ascii="Times New Roman" w:hAnsi="Times New Roman"/>
          <w:szCs w:val="24"/>
          <w:lang w:val="ru-RU"/>
        </w:rPr>
        <w:t>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E2E1BF3" w14:textId="3E2F04CB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09F30376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476FC2DE" w14:textId="77777777" w:rsidR="0076621B" w:rsidRDefault="0076621B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b/>
          <w:color w:val="000000"/>
          <w:szCs w:val="24"/>
          <w:lang w:val="ru-RU"/>
        </w:rPr>
      </w:pP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Заявителем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u-RU"/>
        </w:rPr>
        <w:t xml:space="preserve">(покупателем)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не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может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выступать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хозяйственное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,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состоящее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из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одного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лица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(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пункт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2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статьи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7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Федерального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закона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февраля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1998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г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.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№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14-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ФЗ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«Об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обществах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с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ограниченной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21B">
        <w:rPr>
          <w:rFonts w:ascii="Times New Roman" w:hAnsi="Times New Roman" w:hint="eastAsia"/>
          <w:b/>
          <w:color w:val="000000"/>
          <w:szCs w:val="24"/>
          <w:lang w:val="ru-RU"/>
        </w:rPr>
        <w:t>ответственностью»</w:t>
      </w:r>
      <w:r w:rsidRPr="0076621B">
        <w:rPr>
          <w:rFonts w:ascii="Times New Roman" w:hAnsi="Times New Roman"/>
          <w:b/>
          <w:color w:val="000000"/>
          <w:szCs w:val="24"/>
          <w:lang w:val="ru-RU"/>
        </w:rPr>
        <w:t>).</w:t>
      </w:r>
    </w:p>
    <w:p w14:paraId="4AD87299" w14:textId="2E4EB5EC" w:rsidR="00F34B50" w:rsidRPr="00C21074" w:rsidRDefault="00F34B50" w:rsidP="0076621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</w:t>
      </w:r>
      <w:r w:rsidR="00061CC4">
        <w:rPr>
          <w:rFonts w:ascii="Times New Roman" w:hAnsi="Times New Roman"/>
          <w:szCs w:val="24"/>
          <w:lang w:val="ru-RU"/>
        </w:rPr>
        <w:t>П</w:t>
      </w:r>
      <w:r w:rsidR="00151F20" w:rsidRPr="00151F20">
        <w:rPr>
          <w:rFonts w:ascii="Times New Roman" w:hAnsi="Times New Roman"/>
          <w:szCs w:val="24"/>
          <w:lang w:val="ru-RU"/>
        </w:rPr>
        <w:t>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CB14247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14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674890CE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5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65E82825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658F035" w14:textId="26075389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61CC4">
        <w:rPr>
          <w:rFonts w:ascii="Times New Roman" w:hAnsi="Times New Roman"/>
          <w:b/>
          <w:szCs w:val="24"/>
          <w:lang w:val="ru-RU"/>
        </w:rPr>
        <w:t>П</w:t>
      </w:r>
      <w:r w:rsidR="000C3888" w:rsidRPr="000C3888">
        <w:rPr>
          <w:rFonts w:ascii="Times New Roman" w:hAnsi="Times New Roman"/>
          <w:b/>
          <w:szCs w:val="24"/>
          <w:lang w:val="ru-RU"/>
        </w:rPr>
        <w:t>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6D03CFC8" w14:textId="77777777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6472424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324255EA" w14:textId="77777777" w:rsidR="000C774D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35E6CDDF" w14:textId="651F1A9D" w:rsidR="000C774D" w:rsidRDefault="004E522D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lastRenderedPageBreak/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754CD9D7" w14:textId="39A5FBA3" w:rsidR="001C1AC4" w:rsidRPr="00C413BF" w:rsidRDefault="001C1AC4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413BF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ru-RU"/>
        </w:rPr>
        <w:t>3. Документы, подтверждающие получение Заявителем разрешений (согласий)</w:t>
      </w:r>
      <w:r w:rsidRPr="00C413BF">
        <w:rPr>
          <w:rFonts w:ascii="Times New Roman" w:hAnsi="Times New Roman"/>
          <w:color w:val="000000"/>
          <w:szCs w:val="24"/>
          <w:bdr w:val="none" w:sz="0" w:space="0" w:color="auto" w:frame="1"/>
          <w:lang w:val="ru-RU"/>
        </w:rPr>
        <w:t xml:space="preserve"> </w:t>
      </w:r>
      <w:r w:rsidRPr="00C413BF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ru-RU"/>
        </w:rPr>
        <w:t>на совершение сделки</w:t>
      </w:r>
      <w:r w:rsidR="00C413BF">
        <w:rPr>
          <w:rFonts w:ascii="Times New Roman" w:hAnsi="Times New Roman"/>
          <w:b/>
          <w:color w:val="000000"/>
          <w:szCs w:val="24"/>
          <w:bdr w:val="none" w:sz="0" w:space="0" w:color="auto" w:frame="1"/>
          <w:lang w:val="ru-RU"/>
        </w:rPr>
        <w:t>.</w:t>
      </w:r>
    </w:p>
    <w:p w14:paraId="648DAC05" w14:textId="28ED272F" w:rsidR="001C1AC4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</w:t>
      </w:r>
      <w:r w:rsidR="001C1AC4" w:rsidRPr="001C1AC4">
        <w:rPr>
          <w:rFonts w:ascii="Times New Roman" w:hAnsi="Times New Roman" w:hint="eastAsia"/>
          <w:szCs w:val="24"/>
          <w:lang w:val="ru-RU"/>
        </w:rPr>
        <w:t>для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юридических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 w:rsidRPr="001C1AC4">
        <w:rPr>
          <w:rFonts w:ascii="Times New Roman" w:hAnsi="Times New Roman" w:hint="eastAsia"/>
          <w:szCs w:val="24"/>
          <w:lang w:val="ru-RU"/>
        </w:rPr>
        <w:t>решение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выписка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из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уполномоченного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органа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юридического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лица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– </w:t>
      </w:r>
      <w:r w:rsidR="001C1AC4">
        <w:rPr>
          <w:rFonts w:ascii="Times New Roman" w:hAnsi="Times New Roman" w:hint="eastAsia"/>
          <w:szCs w:val="24"/>
          <w:lang w:val="ru-RU"/>
        </w:rPr>
        <w:t xml:space="preserve">Претендента 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об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если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это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необходимо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наличии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))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проставлением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оттиска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печати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наличии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нотариально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удостоверенная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копия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указанного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подтверждающие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инициировал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проведение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процедуры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одобрения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сделки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либо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информационное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письмо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свидетельствующее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что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такое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одобрение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соответствии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с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Российской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Федерации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(</w:t>
      </w:r>
      <w:r w:rsidR="001C1AC4" w:rsidRPr="001C1AC4">
        <w:rPr>
          <w:rFonts w:ascii="Times New Roman" w:hAnsi="Times New Roman" w:hint="eastAsia"/>
          <w:szCs w:val="24"/>
          <w:lang w:val="ru-RU"/>
        </w:rPr>
        <w:t>или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)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законодательством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государства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в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котором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зарегистрирован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>
        <w:rPr>
          <w:rFonts w:ascii="Times New Roman" w:hAnsi="Times New Roman" w:hint="eastAsia"/>
          <w:szCs w:val="24"/>
          <w:lang w:val="ru-RU"/>
        </w:rPr>
        <w:t>Претендент</w:t>
      </w:r>
      <w:r w:rsidR="001C1AC4" w:rsidRPr="001C1AC4">
        <w:rPr>
          <w:rFonts w:ascii="Times New Roman" w:hAnsi="Times New Roman"/>
          <w:szCs w:val="24"/>
          <w:lang w:val="ru-RU"/>
        </w:rPr>
        <w:t xml:space="preserve">, </w:t>
      </w:r>
      <w:r w:rsidR="001C1AC4" w:rsidRPr="001C1AC4">
        <w:rPr>
          <w:rFonts w:ascii="Times New Roman" w:hAnsi="Times New Roman" w:hint="eastAsia"/>
          <w:szCs w:val="24"/>
          <w:lang w:val="ru-RU"/>
        </w:rPr>
        <w:t>а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также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учредительными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документами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Претендента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не</w:t>
      </w:r>
      <w:r w:rsidR="001C1AC4" w:rsidRPr="001C1AC4">
        <w:rPr>
          <w:rFonts w:ascii="Times New Roman" w:hAnsi="Times New Roman"/>
          <w:szCs w:val="24"/>
          <w:lang w:val="ru-RU"/>
        </w:rPr>
        <w:t xml:space="preserve"> </w:t>
      </w:r>
      <w:r w:rsidR="001C1AC4" w:rsidRPr="001C1AC4">
        <w:rPr>
          <w:rFonts w:ascii="Times New Roman" w:hAnsi="Times New Roman" w:hint="eastAsia"/>
          <w:szCs w:val="24"/>
          <w:lang w:val="ru-RU"/>
        </w:rPr>
        <w:t>требуется</w:t>
      </w:r>
      <w:r w:rsidR="001C1AC4">
        <w:rPr>
          <w:rFonts w:ascii="Times New Roman" w:hAnsi="Times New Roman"/>
          <w:szCs w:val="24"/>
          <w:lang w:val="ru-RU"/>
        </w:rPr>
        <w:t>.</w:t>
      </w:r>
    </w:p>
    <w:p w14:paraId="01DDFA4E" w14:textId="334F3790" w:rsidR="000C774D" w:rsidRPr="008B7D57" w:rsidRDefault="00A74ED8" w:rsidP="001C1AC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</w:t>
      </w:r>
      <w:r w:rsidR="001C1AC4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>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BD83450" w14:textId="77777777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C413BF">
        <w:rPr>
          <w:rFonts w:ascii="Times New Roman" w:hAnsi="Times New Roman"/>
          <w:b/>
          <w:szCs w:val="24"/>
          <w:lang w:val="ru-RU"/>
        </w:rPr>
        <w:t>4</w:t>
      </w:r>
      <w:r w:rsidR="000C774D" w:rsidRPr="00C413BF">
        <w:rPr>
          <w:rFonts w:ascii="Times New Roman" w:hAnsi="Times New Roman"/>
          <w:b/>
          <w:szCs w:val="24"/>
          <w:lang w:val="ru-RU"/>
        </w:rPr>
        <w:t>.</w:t>
      </w:r>
      <w:r w:rsidR="000C774D" w:rsidRPr="008B7D57">
        <w:rPr>
          <w:rFonts w:ascii="Times New Roman" w:hAnsi="Times New Roman"/>
          <w:szCs w:val="24"/>
          <w:lang w:val="ru-RU"/>
        </w:rPr>
        <w:t xml:space="preserve"> </w:t>
      </w:r>
      <w:r w:rsidR="000C774D" w:rsidRPr="00C413BF">
        <w:rPr>
          <w:rFonts w:ascii="Times New Roman" w:hAnsi="Times New Roman"/>
          <w:b/>
          <w:szCs w:val="24"/>
          <w:lang w:val="ru-RU"/>
        </w:rPr>
        <w:t xml:space="preserve">Документы, позволяющие идентифицировать </w:t>
      </w:r>
      <w:r w:rsidR="00720952" w:rsidRPr="00C413BF">
        <w:rPr>
          <w:rFonts w:ascii="Times New Roman" w:hAnsi="Times New Roman"/>
          <w:b/>
          <w:szCs w:val="24"/>
          <w:lang w:val="ru-RU"/>
        </w:rPr>
        <w:t>Претендента</w:t>
      </w:r>
      <w:r w:rsidR="000C774D" w:rsidRPr="00C413BF">
        <w:rPr>
          <w:rFonts w:ascii="Times New Roman" w:hAnsi="Times New Roman"/>
          <w:b/>
          <w:szCs w:val="24"/>
          <w:lang w:val="ru-RU"/>
        </w:rPr>
        <w:t>:</w:t>
      </w:r>
    </w:p>
    <w:p w14:paraId="705BC0D2" w14:textId="5D1A5FDF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.1.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>ля российских юридических лиц – полученная не более чем за 30 календарных дней до дня подачи Акцепта выписка из Единого государственного реестра юридических лиц (далее – ЕГРЮЛ), либо ее нотариально удостоверенная копия, либо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 (далее – ФНС России)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3AC3C875" w14:textId="149DC5E4" w:rsidR="00C413BF" w:rsidRPr="00C413BF" w:rsidRDefault="00A74ED8" w:rsidP="00C413B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</w:t>
      </w:r>
      <w:r w:rsidR="005E7448">
        <w:rPr>
          <w:rFonts w:ascii="Times New Roman" w:hAnsi="Times New Roman"/>
          <w:szCs w:val="24"/>
          <w:lang w:val="ru-RU"/>
        </w:rPr>
        <w:t>2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  <w:r w:rsidR="00C413BF">
        <w:rPr>
          <w:rFonts w:ascii="Times New Roman" w:hAnsi="Times New Roman"/>
          <w:szCs w:val="24"/>
          <w:lang w:val="ru-RU"/>
        </w:rPr>
        <w:t>Д</w:t>
      </w:r>
      <w:r w:rsidR="00C413BF" w:rsidRPr="00C413BF">
        <w:rPr>
          <w:rFonts w:ascii="Times New Roman" w:hAnsi="Times New Roman"/>
          <w:szCs w:val="24"/>
          <w:lang w:val="ru-RU"/>
        </w:rPr>
        <w:t xml:space="preserve">ля иностранных юридических лиц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C413BF">
        <w:rPr>
          <w:rFonts w:ascii="Times New Roman" w:hAnsi="Times New Roman"/>
          <w:szCs w:val="24"/>
          <w:lang w:val="ru-RU"/>
        </w:rPr>
        <w:t>Претендента</w:t>
      </w:r>
      <w:r w:rsidR="00C413BF" w:rsidRPr="00C413BF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жительства;</w:t>
      </w:r>
    </w:p>
    <w:p w14:paraId="555F1690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3BF17AB0" w14:textId="001185C6" w:rsidR="000C774D" w:rsidRPr="00C413BF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  <w:r w:rsidR="000C774D" w:rsidRPr="00C413BF">
        <w:rPr>
          <w:rFonts w:ascii="Times New Roman" w:hAnsi="Times New Roman"/>
          <w:b/>
          <w:szCs w:val="24"/>
          <w:lang w:val="ru-RU"/>
        </w:rPr>
        <w:t>Для юридических лиц дополнительно:</w:t>
      </w:r>
    </w:p>
    <w:p w14:paraId="39FC8CC0" w14:textId="6CB10960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лица, о постановке на налоговый учет.</w:t>
      </w:r>
    </w:p>
    <w:p w14:paraId="28B08149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165C97B4" w14:textId="09C8BD4D" w:rsidR="000C774D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5.3. Н</w:t>
      </w:r>
      <w:r w:rsidR="000C774D" w:rsidRPr="003915F8">
        <w:rPr>
          <w:rFonts w:ascii="Times New Roman" w:hAnsi="Times New Roman"/>
          <w:szCs w:val="24"/>
          <w:lang w:val="ru-RU"/>
        </w:rPr>
        <w:t>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7512DA15" w14:textId="06CAC981" w:rsidR="00C413BF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5.4.</w:t>
      </w:r>
      <w:r w:rsidRPr="00C413BF">
        <w:rPr>
          <w:rFonts w:hint="eastAsia"/>
          <w:lang w:val="ru-RU"/>
        </w:rPr>
        <w:t xml:space="preserve"> </w:t>
      </w:r>
      <w:r>
        <w:rPr>
          <w:rFonts w:asciiTheme="minorHAnsi" w:hAnsiTheme="minorHAnsi" w:hint="eastAsia"/>
          <w:lang w:val="ru-RU"/>
        </w:rPr>
        <w:t>Д</w:t>
      </w:r>
      <w:r w:rsidRPr="00C413BF">
        <w:rPr>
          <w:rFonts w:ascii="Times New Roman" w:hAnsi="Times New Roman" w:hint="eastAsia"/>
          <w:szCs w:val="24"/>
          <w:lang w:val="ru-RU"/>
        </w:rPr>
        <w:t>окумент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подтверждающий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что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заявитель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не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является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хозяйственным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обществом</w:t>
      </w:r>
      <w:r w:rsidRPr="00C413BF">
        <w:rPr>
          <w:rFonts w:ascii="Times New Roman" w:hAnsi="Times New Roman"/>
          <w:szCs w:val="24"/>
          <w:lang w:val="ru-RU"/>
        </w:rPr>
        <w:t xml:space="preserve">, </w:t>
      </w:r>
      <w:r w:rsidRPr="00C413BF">
        <w:rPr>
          <w:rFonts w:ascii="Times New Roman" w:hAnsi="Times New Roman" w:hint="eastAsia"/>
          <w:szCs w:val="24"/>
          <w:lang w:val="ru-RU"/>
        </w:rPr>
        <w:t>состоящим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из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одного</w:t>
      </w:r>
      <w:r w:rsidRPr="00C413BF">
        <w:rPr>
          <w:rFonts w:ascii="Times New Roman" w:hAnsi="Times New Roman"/>
          <w:szCs w:val="24"/>
          <w:lang w:val="ru-RU"/>
        </w:rPr>
        <w:t xml:space="preserve"> </w:t>
      </w:r>
      <w:r w:rsidRPr="00C413BF">
        <w:rPr>
          <w:rFonts w:ascii="Times New Roman" w:hAnsi="Times New Roman" w:hint="eastAsia"/>
          <w:szCs w:val="24"/>
          <w:lang w:val="ru-RU"/>
        </w:rPr>
        <w:t>лица</w:t>
      </w:r>
      <w:r>
        <w:rPr>
          <w:rFonts w:ascii="Times New Roman" w:hAnsi="Times New Roman"/>
          <w:szCs w:val="24"/>
          <w:lang w:val="ru-RU"/>
        </w:rPr>
        <w:t>.</w:t>
      </w:r>
    </w:p>
    <w:p w14:paraId="7934811F" w14:textId="3AEB245F" w:rsidR="0061748B" w:rsidRPr="0061748B" w:rsidRDefault="00C413BF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61748B" w:rsidRPr="0061748B">
        <w:rPr>
          <w:rFonts w:ascii="Times New Roman" w:hAnsi="Times New Roman"/>
          <w:szCs w:val="24"/>
          <w:lang w:val="ru-RU"/>
        </w:rPr>
        <w:t xml:space="preserve">. </w:t>
      </w:r>
      <w:r w:rsidR="0061748B" w:rsidRPr="00C413BF">
        <w:rPr>
          <w:rFonts w:ascii="Times New Roman" w:hAnsi="Times New Roman"/>
          <w:b/>
          <w:szCs w:val="24"/>
          <w:lang w:val="ru-RU"/>
        </w:rPr>
        <w:t xml:space="preserve">В случае, если в качестве </w:t>
      </w:r>
      <w:r w:rsidR="002E78BE" w:rsidRPr="00C413BF">
        <w:rPr>
          <w:rFonts w:ascii="Times New Roman" w:hAnsi="Times New Roman"/>
          <w:b/>
          <w:szCs w:val="24"/>
          <w:lang w:val="ru-RU"/>
        </w:rPr>
        <w:t xml:space="preserve">Претендента </w:t>
      </w:r>
      <w:r w:rsidR="0061748B" w:rsidRPr="00C413BF">
        <w:rPr>
          <w:rFonts w:ascii="Times New Roman" w:hAnsi="Times New Roman"/>
          <w:b/>
          <w:szCs w:val="24"/>
          <w:lang w:val="ru-RU"/>
        </w:rPr>
        <w:t>выступает несколько лиц,</w:t>
      </w:r>
      <w:r w:rsidR="0061748B" w:rsidRPr="0061748B">
        <w:rPr>
          <w:rFonts w:ascii="Times New Roman" w:hAnsi="Times New Roman"/>
          <w:szCs w:val="24"/>
          <w:lang w:val="ru-RU"/>
        </w:rPr>
        <w:t xml:space="preserve">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="0061748B"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</w:t>
      </w:r>
      <w:r w:rsidR="0061748B">
        <w:rPr>
          <w:rFonts w:ascii="Times New Roman" w:hAnsi="Times New Roman"/>
          <w:szCs w:val="24"/>
          <w:lang w:val="ru-RU"/>
        </w:rPr>
        <w:t>.</w:t>
      </w:r>
    </w:p>
    <w:p w14:paraId="6E4A6CF5" w14:textId="6E270346" w:rsidR="00C46CCE" w:rsidRDefault="006404B2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E829F5" w:rsidRPr="00C21074">
        <w:rPr>
          <w:rFonts w:ascii="Times New Roman" w:hAnsi="Times New Roman"/>
          <w:szCs w:val="24"/>
          <w:lang w:val="ru-RU"/>
        </w:rPr>
        <w:t xml:space="preserve">.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3842E605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2A138076" w14:textId="446BD61B" w:rsidR="006404B2" w:rsidRPr="006404B2" w:rsidRDefault="006404B2" w:rsidP="006404B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6404B2">
        <w:rPr>
          <w:rFonts w:ascii="Times New Roman" w:hAnsi="Times New Roman"/>
          <w:b/>
          <w:szCs w:val="24"/>
          <w:lang w:val="ru-RU"/>
        </w:rPr>
        <w:lastRenderedPageBreak/>
        <w:t>Если представляемые Заявителем документы составлены и (или) удостоверены на территории иностранного государства, они должны быть легализованы</w:t>
      </w:r>
      <w:r w:rsidRPr="006404B2">
        <w:rPr>
          <w:rFonts w:ascii="Times New Roman" w:hAnsi="Times New Roman"/>
          <w:szCs w:val="24"/>
          <w:lang w:val="ru-RU"/>
        </w:rPr>
        <w:t xml:space="preserve"> в порядке, предусмотренном законодательством Российской Федерации. Документы, составленные на иностранном языке, представляются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6404B2">
        <w:rPr>
          <w:rFonts w:ascii="Times New Roman" w:hAnsi="Times New Roman"/>
          <w:szCs w:val="24"/>
          <w:lang w:val="ru-RU"/>
        </w:rPr>
        <w:t>с нотариально удостоверенным переводом на русский язык.</w:t>
      </w:r>
    </w:p>
    <w:p w14:paraId="797F20C2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1D18B59B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57FBA9FD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6CB52EF7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7DD7B4AF" w14:textId="300D0FF6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</w:t>
      </w:r>
      <w:r w:rsidRPr="006B105A">
        <w:rPr>
          <w:rFonts w:ascii="Times New Roman" w:hAnsi="Times New Roman"/>
          <w:szCs w:val="24"/>
          <w:lang w:val="ru-RU"/>
        </w:rPr>
        <w:t xml:space="preserve">в срок  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до </w:t>
      </w:r>
      <w:r w:rsidR="00281296">
        <w:rPr>
          <w:rFonts w:ascii="Times New Roman" w:hAnsi="Times New Roman"/>
          <w:b/>
          <w:bCs/>
          <w:szCs w:val="24"/>
          <w:lang w:val="ru-RU"/>
        </w:rPr>
        <w:t>12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>:</w:t>
      </w:r>
      <w:r w:rsidR="00281296">
        <w:rPr>
          <w:rFonts w:ascii="Times New Roman" w:hAnsi="Times New Roman"/>
          <w:b/>
          <w:bCs/>
          <w:szCs w:val="24"/>
          <w:lang w:val="ru-RU"/>
        </w:rPr>
        <w:t>0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0 </w:t>
      </w:r>
      <w:r w:rsidR="00281296">
        <w:rPr>
          <w:rFonts w:ascii="Times New Roman" w:hAnsi="Times New Roman"/>
          <w:b/>
          <w:bCs/>
          <w:szCs w:val="24"/>
          <w:lang w:val="ru-RU"/>
        </w:rPr>
        <w:t>11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281296">
        <w:rPr>
          <w:rFonts w:ascii="Times New Roman" w:hAnsi="Times New Roman"/>
          <w:b/>
          <w:bCs/>
          <w:szCs w:val="24"/>
          <w:lang w:val="ru-RU"/>
        </w:rPr>
        <w:t>ноября</w:t>
      </w:r>
      <w:r w:rsidR="006B105A" w:rsidRPr="00C30570">
        <w:rPr>
          <w:rFonts w:ascii="Times New Roman" w:hAnsi="Times New Roman"/>
          <w:b/>
          <w:bCs/>
          <w:szCs w:val="24"/>
          <w:lang w:val="ru-RU"/>
        </w:rPr>
        <w:t xml:space="preserve"> 2020 г.</w:t>
      </w:r>
      <w:r w:rsidR="006B105A"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573BA09F" w14:textId="77777777" w:rsidR="001C6055" w:rsidRPr="0013585C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3585C">
        <w:rPr>
          <w:rFonts w:ascii="Times New Roman" w:hAnsi="Times New Roman"/>
          <w:szCs w:val="24"/>
          <w:lang w:val="ru-RU"/>
        </w:rPr>
        <w:t>Настоящ</w:t>
      </w:r>
      <w:r w:rsidR="006E63EF" w:rsidRPr="0013585C">
        <w:rPr>
          <w:rFonts w:ascii="Times New Roman" w:hAnsi="Times New Roman"/>
          <w:szCs w:val="24"/>
          <w:lang w:val="ru-RU"/>
        </w:rPr>
        <w:t>ая</w:t>
      </w:r>
      <w:r w:rsidRPr="0013585C">
        <w:rPr>
          <w:rFonts w:ascii="Times New Roman" w:hAnsi="Times New Roman"/>
          <w:szCs w:val="24"/>
          <w:lang w:val="ru-RU"/>
        </w:rPr>
        <w:t xml:space="preserve"> </w:t>
      </w:r>
      <w:r w:rsidR="006E63EF" w:rsidRPr="0013585C">
        <w:rPr>
          <w:rFonts w:ascii="Times New Roman" w:hAnsi="Times New Roman"/>
          <w:szCs w:val="24"/>
          <w:lang w:val="ru-RU"/>
        </w:rPr>
        <w:t xml:space="preserve">публичная оферта </w:t>
      </w:r>
      <w:r w:rsidR="009D7FAF" w:rsidRPr="0013585C">
        <w:rPr>
          <w:rFonts w:ascii="Times New Roman" w:hAnsi="Times New Roman"/>
          <w:szCs w:val="24"/>
          <w:lang w:val="ru-RU"/>
        </w:rPr>
        <w:t>ГК «АСВ»</w:t>
      </w:r>
      <w:r w:rsidRPr="0013585C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58DE821" w14:textId="77777777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3585C">
        <w:rPr>
          <w:rFonts w:ascii="Times New Roman" w:hAnsi="Times New Roman"/>
          <w:szCs w:val="24"/>
          <w:lang w:val="ru-RU"/>
        </w:rPr>
        <w:t>ГК «АСВ»</w:t>
      </w:r>
      <w:r w:rsidR="001A0FB8" w:rsidRPr="0013585C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 w:rsidRPr="0013585C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13585C">
        <w:rPr>
          <w:rFonts w:ascii="Times New Roman" w:hAnsi="Times New Roman"/>
          <w:szCs w:val="24"/>
          <w:lang w:val="ru-RU"/>
        </w:rPr>
        <w:t>оферт</w:t>
      </w:r>
      <w:r w:rsidR="001C6055" w:rsidRPr="0013585C">
        <w:rPr>
          <w:rFonts w:ascii="Times New Roman" w:hAnsi="Times New Roman"/>
          <w:szCs w:val="24"/>
          <w:lang w:val="ru-RU"/>
        </w:rPr>
        <w:t>у</w:t>
      </w:r>
      <w:r w:rsidR="001A0FB8" w:rsidRPr="0013585C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 w:rsidRPr="0013585C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13585C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13585C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13585C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1D484D15" w14:textId="77777777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 w:hint="eastAsia"/>
          <w:b/>
          <w:szCs w:val="24"/>
          <w:lang w:val="ru-RU"/>
        </w:rPr>
        <w:t>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документами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удостоверяющими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права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Агентства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Актив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можно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ознакомиться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</w:t>
      </w:r>
      <w:r w:rsidRPr="00942338">
        <w:rPr>
          <w:rFonts w:ascii="Times New Roman" w:hAnsi="Times New Roman"/>
          <w:b/>
          <w:szCs w:val="24"/>
          <w:lang w:val="ru-RU"/>
        </w:rPr>
        <w:t xml:space="preserve"> 28 </w:t>
      </w:r>
      <w:r w:rsidRPr="00942338">
        <w:rPr>
          <w:rFonts w:ascii="Times New Roman" w:hAnsi="Times New Roman" w:hint="eastAsia"/>
          <w:b/>
          <w:szCs w:val="24"/>
          <w:lang w:val="ru-RU"/>
        </w:rPr>
        <w:t>сентября</w:t>
      </w:r>
      <w:r w:rsidRPr="00942338">
        <w:rPr>
          <w:rFonts w:ascii="Times New Roman" w:hAnsi="Times New Roman"/>
          <w:b/>
          <w:szCs w:val="24"/>
          <w:lang w:val="ru-RU"/>
        </w:rPr>
        <w:t xml:space="preserve"> 2020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 xml:space="preserve">. 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11 </w:t>
      </w:r>
      <w:r w:rsidRPr="00942338">
        <w:rPr>
          <w:rFonts w:ascii="Times New Roman" w:hAnsi="Times New Roman" w:hint="eastAsia"/>
          <w:b/>
          <w:szCs w:val="24"/>
          <w:lang w:val="ru-RU"/>
        </w:rPr>
        <w:t>ноября</w:t>
      </w:r>
      <w:r w:rsidRPr="00942338">
        <w:rPr>
          <w:rFonts w:ascii="Times New Roman" w:hAnsi="Times New Roman"/>
          <w:b/>
          <w:szCs w:val="24"/>
          <w:lang w:val="ru-RU"/>
        </w:rPr>
        <w:t xml:space="preserve"> 2020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>. (</w:t>
      </w:r>
      <w:r w:rsidRPr="00942338">
        <w:rPr>
          <w:rFonts w:ascii="Times New Roman" w:hAnsi="Times New Roman" w:hint="eastAsia"/>
          <w:b/>
          <w:szCs w:val="24"/>
          <w:lang w:val="ru-RU"/>
        </w:rPr>
        <w:t>включительно</w:t>
      </w:r>
      <w:r w:rsidRPr="00942338">
        <w:rPr>
          <w:rFonts w:ascii="Times New Roman" w:hAnsi="Times New Roman"/>
          <w:b/>
          <w:szCs w:val="24"/>
          <w:lang w:val="ru-RU"/>
        </w:rPr>
        <w:t xml:space="preserve">), 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рабочим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дням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</w:t>
      </w:r>
      <w:r w:rsidRPr="00942338">
        <w:rPr>
          <w:rFonts w:ascii="Times New Roman" w:hAnsi="Times New Roman"/>
          <w:b/>
          <w:szCs w:val="24"/>
          <w:lang w:val="ru-RU"/>
        </w:rPr>
        <w:t xml:space="preserve"> 9:00 </w:t>
      </w:r>
      <w:r w:rsidRPr="00942338">
        <w:rPr>
          <w:rFonts w:ascii="Times New Roman" w:hAnsi="Times New Roman" w:hint="eastAsia"/>
          <w:b/>
          <w:szCs w:val="24"/>
          <w:lang w:val="ru-RU"/>
        </w:rPr>
        <w:t>до</w:t>
      </w:r>
      <w:r w:rsidRPr="00942338">
        <w:rPr>
          <w:rFonts w:ascii="Times New Roman" w:hAnsi="Times New Roman"/>
          <w:b/>
          <w:szCs w:val="24"/>
          <w:lang w:val="ru-RU"/>
        </w:rPr>
        <w:t xml:space="preserve"> 18:00 (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пятницам</w:t>
      </w:r>
      <w:r w:rsidRPr="00942338">
        <w:rPr>
          <w:rFonts w:ascii="Times New Roman" w:hAnsi="Times New Roman"/>
          <w:b/>
          <w:szCs w:val="24"/>
          <w:lang w:val="ru-RU"/>
        </w:rPr>
        <w:t xml:space="preserve"> – </w:t>
      </w:r>
      <w:r w:rsidRPr="00942338">
        <w:rPr>
          <w:rFonts w:ascii="Times New Roman" w:hAnsi="Times New Roman" w:hint="eastAsia"/>
          <w:b/>
          <w:szCs w:val="24"/>
          <w:lang w:val="ru-RU"/>
        </w:rPr>
        <w:t>до</w:t>
      </w:r>
      <w:r w:rsidRPr="00942338">
        <w:rPr>
          <w:rFonts w:ascii="Times New Roman" w:hAnsi="Times New Roman"/>
          <w:b/>
          <w:szCs w:val="24"/>
          <w:lang w:val="ru-RU"/>
        </w:rPr>
        <w:t xml:space="preserve"> 16:45) (</w:t>
      </w:r>
      <w:r w:rsidRPr="00942338">
        <w:rPr>
          <w:rFonts w:ascii="Times New Roman" w:hAnsi="Times New Roman" w:hint="eastAsia"/>
          <w:b/>
          <w:szCs w:val="24"/>
          <w:lang w:val="ru-RU"/>
        </w:rPr>
        <w:t>время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942338">
        <w:rPr>
          <w:rFonts w:ascii="Times New Roman" w:hAnsi="Times New Roman"/>
          <w:b/>
          <w:szCs w:val="24"/>
          <w:lang w:val="ru-RU"/>
        </w:rPr>
        <w:t xml:space="preserve">) </w:t>
      </w:r>
      <w:r w:rsidRPr="00942338">
        <w:rPr>
          <w:rFonts w:ascii="Times New Roman" w:hAnsi="Times New Roman" w:hint="eastAsia"/>
          <w:b/>
          <w:szCs w:val="24"/>
          <w:lang w:val="ru-RU"/>
        </w:rPr>
        <w:t>одним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из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следующих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способов</w:t>
      </w:r>
      <w:r w:rsidRPr="00942338">
        <w:rPr>
          <w:rFonts w:ascii="Times New Roman" w:hAnsi="Times New Roman"/>
          <w:b/>
          <w:szCs w:val="24"/>
          <w:lang w:val="ru-RU"/>
        </w:rPr>
        <w:t>:</w:t>
      </w:r>
    </w:p>
    <w:p w14:paraId="79C1E4C2" w14:textId="53789B8A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/>
          <w:b/>
          <w:szCs w:val="24"/>
          <w:lang w:val="ru-RU"/>
        </w:rPr>
        <w:t xml:space="preserve">1) </w:t>
      </w:r>
      <w:r w:rsidRPr="00942338">
        <w:rPr>
          <w:rFonts w:ascii="Times New Roman" w:hAnsi="Times New Roman" w:hint="eastAsia"/>
          <w:b/>
          <w:szCs w:val="24"/>
          <w:lang w:val="ru-RU"/>
        </w:rPr>
        <w:t>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бумажном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носителе</w:t>
      </w:r>
      <w:r w:rsidRPr="00942338">
        <w:rPr>
          <w:rFonts w:ascii="Times New Roman" w:hAnsi="Times New Roman"/>
          <w:b/>
          <w:szCs w:val="24"/>
          <w:lang w:val="ru-RU"/>
        </w:rPr>
        <w:t xml:space="preserve"> – </w:t>
      </w: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адресу</w:t>
      </w:r>
      <w:r w:rsidRPr="00942338">
        <w:rPr>
          <w:rFonts w:ascii="Times New Roman" w:hAnsi="Times New Roman"/>
          <w:b/>
          <w:szCs w:val="24"/>
          <w:lang w:val="ru-RU"/>
        </w:rPr>
        <w:t xml:space="preserve">: 109240,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 xml:space="preserve">. </w:t>
      </w:r>
      <w:r w:rsidRPr="00942338">
        <w:rPr>
          <w:rFonts w:ascii="Times New Roman" w:hAnsi="Times New Roman" w:hint="eastAsia"/>
          <w:b/>
          <w:szCs w:val="24"/>
          <w:lang w:val="ru-RU"/>
        </w:rPr>
        <w:t>Москва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ул</w:t>
      </w:r>
      <w:r w:rsidRPr="00942338">
        <w:rPr>
          <w:rFonts w:ascii="Times New Roman" w:hAnsi="Times New Roman"/>
          <w:b/>
          <w:szCs w:val="24"/>
          <w:lang w:val="ru-RU"/>
        </w:rPr>
        <w:t xml:space="preserve">. </w:t>
      </w:r>
      <w:r w:rsidRPr="00942338">
        <w:rPr>
          <w:rFonts w:ascii="Times New Roman" w:hAnsi="Times New Roman" w:hint="eastAsia"/>
          <w:b/>
          <w:szCs w:val="24"/>
          <w:lang w:val="ru-RU"/>
        </w:rPr>
        <w:t>Высоцкого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д</w:t>
      </w:r>
      <w:r w:rsidRPr="00942338">
        <w:rPr>
          <w:rFonts w:ascii="Times New Roman" w:hAnsi="Times New Roman"/>
          <w:b/>
          <w:szCs w:val="24"/>
          <w:lang w:val="ru-RU"/>
        </w:rPr>
        <w:t xml:space="preserve">. 4, </w:t>
      </w:r>
      <w:r w:rsidRPr="00942338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лицо</w:t>
      </w:r>
      <w:r w:rsidRPr="00942338">
        <w:rPr>
          <w:rFonts w:ascii="Times New Roman" w:hAnsi="Times New Roman"/>
          <w:b/>
          <w:szCs w:val="24"/>
          <w:lang w:val="ru-RU"/>
        </w:rPr>
        <w:t xml:space="preserve">: </w:t>
      </w:r>
      <w:r w:rsidRPr="00942338">
        <w:rPr>
          <w:rFonts w:ascii="Times New Roman" w:hAnsi="Times New Roman" w:hint="eastAsia"/>
          <w:b/>
          <w:szCs w:val="24"/>
          <w:lang w:val="ru-RU"/>
        </w:rPr>
        <w:t>Степанов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Игорь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Александрович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тел</w:t>
      </w:r>
      <w:r w:rsidRPr="00942338">
        <w:rPr>
          <w:rFonts w:ascii="Times New Roman" w:hAnsi="Times New Roman"/>
          <w:b/>
          <w:szCs w:val="24"/>
          <w:lang w:val="ru-RU"/>
        </w:rPr>
        <w:t>.: 8 (495) 725-31-33 (</w:t>
      </w:r>
      <w:r w:rsidRPr="00942338">
        <w:rPr>
          <w:rFonts w:ascii="Times New Roman" w:hAnsi="Times New Roman" w:hint="eastAsia"/>
          <w:b/>
          <w:szCs w:val="24"/>
          <w:lang w:val="ru-RU"/>
        </w:rPr>
        <w:t>доб</w:t>
      </w:r>
      <w:r w:rsidRPr="00942338">
        <w:rPr>
          <w:rFonts w:ascii="Times New Roman" w:hAnsi="Times New Roman"/>
          <w:b/>
          <w:szCs w:val="24"/>
          <w:lang w:val="ru-RU"/>
        </w:rPr>
        <w:t xml:space="preserve">. 37-09), </w:t>
      </w:r>
      <w:r w:rsidRPr="00942338">
        <w:rPr>
          <w:rFonts w:ascii="Times New Roman" w:hAnsi="Times New Roman" w:hint="eastAsia"/>
          <w:b/>
          <w:szCs w:val="24"/>
          <w:lang w:val="ru-RU"/>
        </w:rPr>
        <w:t>адрес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почты</w:t>
      </w:r>
      <w:r w:rsidRPr="00942338">
        <w:rPr>
          <w:rFonts w:ascii="Times New Roman" w:hAnsi="Times New Roman"/>
          <w:b/>
          <w:szCs w:val="24"/>
          <w:lang w:val="ru-RU"/>
        </w:rPr>
        <w:t>: stepanovia@asv.org.ru;</w:t>
      </w:r>
    </w:p>
    <w:p w14:paraId="1E71E748" w14:textId="77777777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/>
          <w:b/>
          <w:szCs w:val="24"/>
          <w:lang w:val="ru-RU"/>
        </w:rPr>
        <w:t xml:space="preserve">2) </w:t>
      </w:r>
      <w:r w:rsidRPr="00942338">
        <w:rPr>
          <w:rFonts w:ascii="Times New Roman" w:hAnsi="Times New Roman" w:hint="eastAsia"/>
          <w:b/>
          <w:szCs w:val="24"/>
          <w:lang w:val="ru-RU"/>
        </w:rPr>
        <w:t>в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электронном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виде</w:t>
      </w:r>
      <w:r w:rsidRPr="00942338">
        <w:rPr>
          <w:rFonts w:ascii="Times New Roman" w:hAnsi="Times New Roman"/>
          <w:b/>
          <w:szCs w:val="24"/>
          <w:lang w:val="ru-RU"/>
        </w:rPr>
        <w:t xml:space="preserve"> – </w:t>
      </w:r>
      <w:r w:rsidRPr="00942338">
        <w:rPr>
          <w:rFonts w:ascii="Times New Roman" w:hAnsi="Times New Roman" w:hint="eastAsia"/>
          <w:b/>
          <w:szCs w:val="24"/>
          <w:lang w:val="ru-RU"/>
        </w:rPr>
        <w:t>посредством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направления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запроса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контактному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лицу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Организатора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процедуры</w:t>
      </w:r>
      <w:r w:rsidRPr="00942338">
        <w:rPr>
          <w:rFonts w:ascii="Times New Roman" w:hAnsi="Times New Roman"/>
          <w:b/>
          <w:szCs w:val="24"/>
          <w:lang w:val="ru-RU"/>
        </w:rPr>
        <w:t xml:space="preserve"> (</w:t>
      </w:r>
      <w:r w:rsidRPr="00942338">
        <w:rPr>
          <w:rFonts w:ascii="Times New Roman" w:hAnsi="Times New Roman" w:hint="eastAsia"/>
          <w:b/>
          <w:szCs w:val="24"/>
          <w:lang w:val="ru-RU"/>
        </w:rPr>
        <w:t>контактное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лицо</w:t>
      </w:r>
      <w:r w:rsidRPr="00942338">
        <w:rPr>
          <w:rFonts w:ascii="Times New Roman" w:hAnsi="Times New Roman"/>
          <w:b/>
          <w:szCs w:val="24"/>
          <w:lang w:val="ru-RU"/>
        </w:rPr>
        <w:t xml:space="preserve">: </w:t>
      </w:r>
      <w:proofErr w:type="spellStart"/>
      <w:r w:rsidRPr="00942338">
        <w:rPr>
          <w:rFonts w:ascii="Times New Roman" w:hAnsi="Times New Roman" w:hint="eastAsia"/>
          <w:b/>
          <w:szCs w:val="24"/>
          <w:lang w:val="ru-RU"/>
        </w:rPr>
        <w:t>Желудкова</w:t>
      </w:r>
      <w:proofErr w:type="spellEnd"/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Ольга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Николаевна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тел</w:t>
      </w:r>
      <w:r w:rsidRPr="00942338">
        <w:rPr>
          <w:rFonts w:ascii="Times New Roman" w:hAnsi="Times New Roman"/>
          <w:b/>
          <w:szCs w:val="24"/>
          <w:lang w:val="ru-RU"/>
        </w:rPr>
        <w:t xml:space="preserve">.: 8 (812) 331-87-39, </w:t>
      </w:r>
      <w:r w:rsidRPr="00942338">
        <w:rPr>
          <w:rFonts w:ascii="Times New Roman" w:hAnsi="Times New Roman" w:hint="eastAsia"/>
          <w:b/>
          <w:szCs w:val="24"/>
          <w:lang w:val="ru-RU"/>
        </w:rPr>
        <w:t>адрес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почты</w:t>
      </w:r>
      <w:r w:rsidRPr="00942338">
        <w:rPr>
          <w:rFonts w:ascii="Times New Roman" w:hAnsi="Times New Roman"/>
          <w:b/>
          <w:szCs w:val="24"/>
          <w:lang w:val="ru-RU"/>
        </w:rPr>
        <w:t>: zheludkova@auction-house.ru).</w:t>
      </w:r>
    </w:p>
    <w:p w14:paraId="12C271ED" w14:textId="77777777" w:rsidR="00942338" w:rsidRP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 w:hint="eastAsia"/>
          <w:b/>
          <w:szCs w:val="24"/>
          <w:lang w:val="ru-RU"/>
        </w:rPr>
        <w:t>При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возникновении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вопросов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может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быть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запрошена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дополнительная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информация</w:t>
      </w:r>
      <w:r w:rsidRPr="00942338">
        <w:rPr>
          <w:rFonts w:ascii="Times New Roman" w:hAnsi="Times New Roman"/>
          <w:b/>
          <w:szCs w:val="24"/>
          <w:lang w:val="ru-RU"/>
        </w:rPr>
        <w:t>.</w:t>
      </w:r>
    </w:p>
    <w:p w14:paraId="3CB19883" w14:textId="77777777" w:rsidR="00942338" w:rsidRDefault="0094233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942338">
        <w:rPr>
          <w:rFonts w:ascii="Times New Roman" w:hAnsi="Times New Roman" w:hint="eastAsia"/>
          <w:b/>
          <w:szCs w:val="24"/>
          <w:lang w:val="ru-RU"/>
        </w:rPr>
        <w:t>По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запросам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заявителей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Агентством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может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быть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организован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осмотр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принадлежащего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Обществу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недвижимого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имущества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при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условии</w:t>
      </w:r>
      <w:r w:rsidRPr="00942338">
        <w:rPr>
          <w:rFonts w:ascii="Times New Roman" w:hAnsi="Times New Roman"/>
          <w:b/>
          <w:szCs w:val="24"/>
          <w:lang w:val="ru-RU"/>
        </w:rPr>
        <w:t xml:space="preserve">, </w:t>
      </w:r>
      <w:r w:rsidRPr="00942338">
        <w:rPr>
          <w:rFonts w:ascii="Times New Roman" w:hAnsi="Times New Roman" w:hint="eastAsia"/>
          <w:b/>
          <w:szCs w:val="24"/>
          <w:lang w:val="ru-RU"/>
        </w:rPr>
        <w:t>что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такой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запрос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поступит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не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позднее</w:t>
      </w:r>
      <w:r w:rsidRPr="00942338">
        <w:rPr>
          <w:rFonts w:ascii="Times New Roman" w:hAnsi="Times New Roman"/>
          <w:b/>
          <w:szCs w:val="24"/>
          <w:lang w:val="ru-RU"/>
        </w:rPr>
        <w:t xml:space="preserve"> 16:45 06 </w:t>
      </w:r>
      <w:r w:rsidRPr="00942338">
        <w:rPr>
          <w:rFonts w:ascii="Times New Roman" w:hAnsi="Times New Roman" w:hint="eastAsia"/>
          <w:b/>
          <w:szCs w:val="24"/>
          <w:lang w:val="ru-RU"/>
        </w:rPr>
        <w:t>ноября</w:t>
      </w:r>
      <w:r w:rsidRPr="00942338">
        <w:rPr>
          <w:rFonts w:ascii="Times New Roman" w:hAnsi="Times New Roman"/>
          <w:b/>
          <w:szCs w:val="24"/>
          <w:lang w:val="ru-RU"/>
        </w:rPr>
        <w:t xml:space="preserve"> 2020 </w:t>
      </w:r>
      <w:r w:rsidRPr="00942338">
        <w:rPr>
          <w:rFonts w:ascii="Times New Roman" w:hAnsi="Times New Roman" w:hint="eastAsia"/>
          <w:b/>
          <w:szCs w:val="24"/>
          <w:lang w:val="ru-RU"/>
        </w:rPr>
        <w:t>г</w:t>
      </w:r>
      <w:r w:rsidRPr="00942338">
        <w:rPr>
          <w:rFonts w:ascii="Times New Roman" w:hAnsi="Times New Roman"/>
          <w:b/>
          <w:szCs w:val="24"/>
          <w:lang w:val="ru-RU"/>
        </w:rPr>
        <w:t>. (</w:t>
      </w:r>
      <w:r w:rsidRPr="00942338">
        <w:rPr>
          <w:rFonts w:ascii="Times New Roman" w:hAnsi="Times New Roman" w:hint="eastAsia"/>
          <w:b/>
          <w:szCs w:val="24"/>
          <w:lang w:val="ru-RU"/>
        </w:rPr>
        <w:t>время</w:t>
      </w:r>
      <w:r w:rsidRPr="00942338">
        <w:rPr>
          <w:rFonts w:ascii="Times New Roman" w:hAnsi="Times New Roman"/>
          <w:b/>
          <w:szCs w:val="24"/>
          <w:lang w:val="ru-RU"/>
        </w:rPr>
        <w:t xml:space="preserve"> </w:t>
      </w:r>
      <w:r w:rsidRPr="00942338">
        <w:rPr>
          <w:rFonts w:ascii="Times New Roman" w:hAnsi="Times New Roman" w:hint="eastAsia"/>
          <w:b/>
          <w:szCs w:val="24"/>
          <w:lang w:val="ru-RU"/>
        </w:rPr>
        <w:t>московское</w:t>
      </w:r>
      <w:r w:rsidRPr="00942338">
        <w:rPr>
          <w:rFonts w:ascii="Times New Roman" w:hAnsi="Times New Roman"/>
          <w:b/>
          <w:szCs w:val="24"/>
          <w:lang w:val="ru-RU"/>
        </w:rPr>
        <w:t>).</w:t>
      </w:r>
    </w:p>
    <w:p w14:paraId="3AB4E975" w14:textId="0434AFE9" w:rsidR="00783497" w:rsidRDefault="008B52C8" w:rsidP="00942338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52C8">
        <w:rPr>
          <w:rFonts w:ascii="Times New Roman" w:hAnsi="Times New Roman" w:hint="eastAsia"/>
          <w:b/>
          <w:szCs w:val="24"/>
          <w:lang w:val="ru-RU"/>
        </w:rPr>
        <w:t>Публичная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оферта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не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является</w:t>
      </w:r>
      <w:r w:rsidRPr="008B52C8">
        <w:rPr>
          <w:rFonts w:ascii="Times New Roman" w:hAnsi="Times New Roman"/>
          <w:b/>
          <w:szCs w:val="24"/>
          <w:lang w:val="ru-RU"/>
        </w:rPr>
        <w:t xml:space="preserve"> </w:t>
      </w:r>
      <w:r w:rsidRPr="008B52C8">
        <w:rPr>
          <w:rFonts w:ascii="Times New Roman" w:hAnsi="Times New Roman" w:hint="eastAsia"/>
          <w:b/>
          <w:szCs w:val="24"/>
          <w:lang w:val="ru-RU"/>
        </w:rPr>
        <w:t>безотзывной</w:t>
      </w:r>
      <w:r w:rsidRPr="008B52C8">
        <w:rPr>
          <w:rFonts w:ascii="Times New Roman" w:hAnsi="Times New Roman"/>
          <w:b/>
          <w:szCs w:val="24"/>
          <w:lang w:val="ru-RU"/>
        </w:rPr>
        <w:t>.</w:t>
      </w:r>
    </w:p>
    <w:p w14:paraId="496CF2F6" w14:textId="3AE636ED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Договор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 будет </w:t>
      </w:r>
      <w:r w:rsidR="006404B2">
        <w:rPr>
          <w:rFonts w:ascii="Times New Roman" w:hAnsi="Times New Roman"/>
          <w:bCs/>
          <w:szCs w:val="24"/>
          <w:lang w:val="ru-RU"/>
        </w:rPr>
        <w:t xml:space="preserve">заключен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с покупателем </w:t>
      </w:r>
      <w:r w:rsidR="006404B2">
        <w:rPr>
          <w:rFonts w:ascii="Times New Roman" w:hAnsi="Times New Roman"/>
          <w:bCs/>
          <w:szCs w:val="24"/>
          <w:lang w:val="ru-RU"/>
        </w:rPr>
        <w:t xml:space="preserve"> (нотариально удостоверен) </w:t>
      </w:r>
      <w:r w:rsidRPr="008B7D57">
        <w:rPr>
          <w:rFonts w:ascii="Times New Roman" w:hAnsi="Times New Roman"/>
          <w:bCs/>
          <w:szCs w:val="24"/>
          <w:lang w:val="ru-RU"/>
        </w:rPr>
        <w:t>в течение 30 календарных дней с даты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49BE0F17" w14:textId="77777777" w:rsidR="006404B2" w:rsidRDefault="00783497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</w:t>
      </w:r>
      <w:r w:rsidR="006404B2">
        <w:rPr>
          <w:rFonts w:ascii="Times New Roman" w:hAnsi="Times New Roman"/>
          <w:bCs/>
          <w:szCs w:val="24"/>
          <w:lang w:val="ru-RU"/>
        </w:rPr>
        <w:t xml:space="preserve">оформления в виде единого документа (нотариального удостоверения)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19B40456" w14:textId="77777777" w:rsidR="006404B2" w:rsidRDefault="006404B2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6404B2">
        <w:rPr>
          <w:rFonts w:ascii="Times New Roman" w:hAnsi="Times New Roman" w:hint="eastAsia"/>
          <w:bCs/>
          <w:szCs w:val="24"/>
          <w:lang w:val="ru-RU"/>
        </w:rPr>
        <w:t>Право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собственности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 xml:space="preserve">Лот 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переходит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к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покупателю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момента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внесения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соответствующей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записи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Единый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государственный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реестр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юридических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лиц</w:t>
      </w:r>
      <w:r w:rsidRPr="006404B2">
        <w:rPr>
          <w:rFonts w:ascii="Times New Roman" w:hAnsi="Times New Roman"/>
          <w:bCs/>
          <w:szCs w:val="24"/>
          <w:lang w:val="ru-RU"/>
        </w:rPr>
        <w:t xml:space="preserve">, </w:t>
      </w:r>
      <w:r w:rsidRPr="006404B2">
        <w:rPr>
          <w:rFonts w:ascii="Times New Roman" w:hAnsi="Times New Roman" w:hint="eastAsia"/>
          <w:bCs/>
          <w:szCs w:val="24"/>
          <w:lang w:val="ru-RU"/>
        </w:rPr>
        <w:t>но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не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ранее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уплаты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покупателем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в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полном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объеме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 w:rsidRPr="006404B2">
        <w:rPr>
          <w:rFonts w:ascii="Times New Roman" w:hAnsi="Times New Roman" w:hint="eastAsia"/>
          <w:bCs/>
          <w:szCs w:val="24"/>
          <w:lang w:val="ru-RU"/>
        </w:rPr>
        <w:t>цены</w:t>
      </w:r>
      <w:r w:rsidRPr="006404B2">
        <w:rPr>
          <w:rFonts w:ascii="Times New Roman" w:hAnsi="Times New Roman"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Cs/>
          <w:szCs w:val="24"/>
          <w:lang w:val="ru-RU"/>
        </w:rPr>
        <w:t>Лота</w:t>
      </w:r>
      <w:r w:rsidRPr="006404B2">
        <w:rPr>
          <w:rFonts w:ascii="Times New Roman" w:hAnsi="Times New Roman"/>
          <w:bCs/>
          <w:szCs w:val="24"/>
          <w:lang w:val="ru-RU"/>
        </w:rPr>
        <w:t>.</w:t>
      </w:r>
    </w:p>
    <w:p w14:paraId="02B2C6B6" w14:textId="42D00432" w:rsidR="00783497" w:rsidRPr="008B7D57" w:rsidRDefault="001C6055" w:rsidP="006404B2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1F7DE93E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3C69C10C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lastRenderedPageBreak/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401FCBD1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EDADE54" w14:textId="2D261BE8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>с даты подписан</w:t>
      </w:r>
      <w:r w:rsidR="00824DE6">
        <w:rPr>
          <w:rFonts w:ascii="Times New Roman" w:hAnsi="Times New Roman"/>
          <w:b/>
          <w:bCs/>
          <w:szCs w:val="24"/>
          <w:lang w:val="ru-RU"/>
        </w:rPr>
        <w:t xml:space="preserve">ия расторгаемого договора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прошло не более 80 </w:t>
      </w:r>
      <w:r w:rsidR="00824DE6">
        <w:rPr>
          <w:rFonts w:ascii="Times New Roman" w:hAnsi="Times New Roman"/>
          <w:b/>
          <w:bCs/>
          <w:szCs w:val="24"/>
          <w:lang w:val="ru-RU"/>
        </w:rPr>
        <w:t xml:space="preserve">календарных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</w:t>
      </w:r>
      <w:r w:rsidR="00824DE6">
        <w:rPr>
          <w:rFonts w:ascii="Times New Roman" w:hAnsi="Times New Roman"/>
          <w:b/>
          <w:bCs/>
          <w:szCs w:val="24"/>
          <w:lang w:val="ru-RU"/>
        </w:rPr>
        <w:t>договор с которым расторгнут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. Договор с таким лицом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6910C" w14:textId="77777777" w:rsidR="00E830C5" w:rsidRDefault="00E830C5" w:rsidP="00E830C5">
      <w:r>
        <w:separator/>
      </w:r>
    </w:p>
  </w:endnote>
  <w:endnote w:type="continuationSeparator" w:id="0">
    <w:p w14:paraId="1A1318A9" w14:textId="77777777" w:rsidR="00E830C5" w:rsidRDefault="00E830C5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D159A" w14:textId="77777777" w:rsidR="00E830C5" w:rsidRDefault="00E830C5" w:rsidP="00E830C5">
      <w:r>
        <w:separator/>
      </w:r>
    </w:p>
  </w:footnote>
  <w:footnote w:type="continuationSeparator" w:id="0">
    <w:p w14:paraId="43196D1F" w14:textId="77777777" w:rsidR="00E830C5" w:rsidRDefault="00E830C5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Луганская Татьяна">
    <w15:presenceInfo w15:providerId="AD" w15:userId="S-1-5-21-1832292749-475385370-3804066222-1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E"/>
    <w:rsid w:val="0000387C"/>
    <w:rsid w:val="0004611D"/>
    <w:rsid w:val="00052DA7"/>
    <w:rsid w:val="000556DC"/>
    <w:rsid w:val="00061CC4"/>
    <w:rsid w:val="000A5D66"/>
    <w:rsid w:val="000C3888"/>
    <w:rsid w:val="000C774D"/>
    <w:rsid w:val="000D2236"/>
    <w:rsid w:val="00103E33"/>
    <w:rsid w:val="00123386"/>
    <w:rsid w:val="00134327"/>
    <w:rsid w:val="0013585C"/>
    <w:rsid w:val="00151F20"/>
    <w:rsid w:val="001776ED"/>
    <w:rsid w:val="00191E4D"/>
    <w:rsid w:val="001A0FB8"/>
    <w:rsid w:val="001A29DA"/>
    <w:rsid w:val="001B3AE2"/>
    <w:rsid w:val="001C1AC4"/>
    <w:rsid w:val="001C6055"/>
    <w:rsid w:val="001E5811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296"/>
    <w:rsid w:val="00281C66"/>
    <w:rsid w:val="0029263A"/>
    <w:rsid w:val="002B7384"/>
    <w:rsid w:val="002C2EF1"/>
    <w:rsid w:val="002C3ED4"/>
    <w:rsid w:val="002D6E70"/>
    <w:rsid w:val="002E0A9D"/>
    <w:rsid w:val="002E71BC"/>
    <w:rsid w:val="002E78BE"/>
    <w:rsid w:val="002F7A5F"/>
    <w:rsid w:val="003502D4"/>
    <w:rsid w:val="00356D52"/>
    <w:rsid w:val="00361FE8"/>
    <w:rsid w:val="00363027"/>
    <w:rsid w:val="003667DF"/>
    <w:rsid w:val="003915F8"/>
    <w:rsid w:val="003D5026"/>
    <w:rsid w:val="003D50B1"/>
    <w:rsid w:val="003D630B"/>
    <w:rsid w:val="003E6488"/>
    <w:rsid w:val="003F05E4"/>
    <w:rsid w:val="003F152C"/>
    <w:rsid w:val="00413D29"/>
    <w:rsid w:val="00465347"/>
    <w:rsid w:val="00482702"/>
    <w:rsid w:val="00493E2F"/>
    <w:rsid w:val="004963F0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91ED1"/>
    <w:rsid w:val="005976FD"/>
    <w:rsid w:val="005C6F29"/>
    <w:rsid w:val="005E7448"/>
    <w:rsid w:val="005F49DB"/>
    <w:rsid w:val="00607FA2"/>
    <w:rsid w:val="0061748B"/>
    <w:rsid w:val="00635B48"/>
    <w:rsid w:val="006404B2"/>
    <w:rsid w:val="00642AEB"/>
    <w:rsid w:val="00643FDF"/>
    <w:rsid w:val="006442C6"/>
    <w:rsid w:val="006520AA"/>
    <w:rsid w:val="00657503"/>
    <w:rsid w:val="006916E2"/>
    <w:rsid w:val="00695D1B"/>
    <w:rsid w:val="006A7052"/>
    <w:rsid w:val="006B105A"/>
    <w:rsid w:val="006D719F"/>
    <w:rsid w:val="006E63EF"/>
    <w:rsid w:val="006F0ACB"/>
    <w:rsid w:val="006F2216"/>
    <w:rsid w:val="00702C2A"/>
    <w:rsid w:val="00720952"/>
    <w:rsid w:val="00764F3B"/>
    <w:rsid w:val="0076621B"/>
    <w:rsid w:val="00773910"/>
    <w:rsid w:val="00783497"/>
    <w:rsid w:val="007840B1"/>
    <w:rsid w:val="007A5C1F"/>
    <w:rsid w:val="007B52BD"/>
    <w:rsid w:val="007C1F46"/>
    <w:rsid w:val="007E7B2D"/>
    <w:rsid w:val="00815C06"/>
    <w:rsid w:val="00823C7C"/>
    <w:rsid w:val="00824DE6"/>
    <w:rsid w:val="00830C53"/>
    <w:rsid w:val="00836C44"/>
    <w:rsid w:val="00853CAF"/>
    <w:rsid w:val="00870473"/>
    <w:rsid w:val="0087502E"/>
    <w:rsid w:val="0089701E"/>
    <w:rsid w:val="008A1332"/>
    <w:rsid w:val="008A3346"/>
    <w:rsid w:val="008B52C8"/>
    <w:rsid w:val="008B7D57"/>
    <w:rsid w:val="008D19E1"/>
    <w:rsid w:val="008E043D"/>
    <w:rsid w:val="008F5D67"/>
    <w:rsid w:val="00901929"/>
    <w:rsid w:val="0093714E"/>
    <w:rsid w:val="009414F1"/>
    <w:rsid w:val="00942338"/>
    <w:rsid w:val="00953501"/>
    <w:rsid w:val="009567B9"/>
    <w:rsid w:val="00977B9E"/>
    <w:rsid w:val="00992EBB"/>
    <w:rsid w:val="009964D5"/>
    <w:rsid w:val="009A0616"/>
    <w:rsid w:val="009A1EEE"/>
    <w:rsid w:val="009B1071"/>
    <w:rsid w:val="009C3A63"/>
    <w:rsid w:val="009D23D7"/>
    <w:rsid w:val="009D7FAF"/>
    <w:rsid w:val="00A02C24"/>
    <w:rsid w:val="00A74ED8"/>
    <w:rsid w:val="00A7781B"/>
    <w:rsid w:val="00A85EF3"/>
    <w:rsid w:val="00A9164F"/>
    <w:rsid w:val="00AA4791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E585A"/>
    <w:rsid w:val="00C07CAC"/>
    <w:rsid w:val="00C121F2"/>
    <w:rsid w:val="00C14622"/>
    <w:rsid w:val="00C15D01"/>
    <w:rsid w:val="00C21074"/>
    <w:rsid w:val="00C30570"/>
    <w:rsid w:val="00C32C3D"/>
    <w:rsid w:val="00C358C4"/>
    <w:rsid w:val="00C37FC3"/>
    <w:rsid w:val="00C413BF"/>
    <w:rsid w:val="00C421AF"/>
    <w:rsid w:val="00C46CCE"/>
    <w:rsid w:val="00C57BD7"/>
    <w:rsid w:val="00C67BEF"/>
    <w:rsid w:val="00C84C0B"/>
    <w:rsid w:val="00C956C7"/>
    <w:rsid w:val="00C96346"/>
    <w:rsid w:val="00CB199A"/>
    <w:rsid w:val="00D01506"/>
    <w:rsid w:val="00D06CF3"/>
    <w:rsid w:val="00D072BD"/>
    <w:rsid w:val="00D10B0C"/>
    <w:rsid w:val="00D63B2B"/>
    <w:rsid w:val="00D65A8C"/>
    <w:rsid w:val="00D86467"/>
    <w:rsid w:val="00D872F6"/>
    <w:rsid w:val="00DB361C"/>
    <w:rsid w:val="00DC38EC"/>
    <w:rsid w:val="00DD5D57"/>
    <w:rsid w:val="00DD66E4"/>
    <w:rsid w:val="00DD7418"/>
    <w:rsid w:val="00E10A94"/>
    <w:rsid w:val="00E25D60"/>
    <w:rsid w:val="00E4713E"/>
    <w:rsid w:val="00E829F5"/>
    <w:rsid w:val="00E830C5"/>
    <w:rsid w:val="00E96DA8"/>
    <w:rsid w:val="00EB7A82"/>
    <w:rsid w:val="00EF554F"/>
    <w:rsid w:val="00F34B50"/>
    <w:rsid w:val="00F40FCE"/>
    <w:rsid w:val="00F5284E"/>
    <w:rsid w:val="00F76DB0"/>
    <w:rsid w:val="00F90A32"/>
    <w:rsid w:val="00FD1B21"/>
    <w:rsid w:val="00FE19F8"/>
    <w:rsid w:val="00FE2C71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E830C5"/>
    <w:rPr>
      <w:vertAlign w:val="superscript"/>
    </w:rPr>
  </w:style>
  <w:style w:type="character" w:customStyle="1" w:styleId="FontStyle17">
    <w:name w:val="Font Style17"/>
    <w:uiPriority w:val="99"/>
    <w:rsid w:val="00DC38EC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F76DB0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E830C5"/>
    <w:rPr>
      <w:vertAlign w:val="superscript"/>
    </w:rPr>
  </w:style>
  <w:style w:type="character" w:customStyle="1" w:styleId="FontStyle17">
    <w:name w:val="Font Style17"/>
    <w:uiPriority w:val="99"/>
    <w:rsid w:val="00DC38EC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F76DB0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@auction-hou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://www.asv.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v.org.ru/" TargetMode="External"/><Relationship Id="rId14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4CF7E-4DD9-481F-98BE-31797EAF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Олейник Антон</cp:lastModifiedBy>
  <cp:revision>28</cp:revision>
  <cp:lastPrinted>2019-07-26T13:02:00Z</cp:lastPrinted>
  <dcterms:created xsi:type="dcterms:W3CDTF">2019-07-26T14:03:00Z</dcterms:created>
  <dcterms:modified xsi:type="dcterms:W3CDTF">2020-09-25T11:43:00Z</dcterms:modified>
</cp:coreProperties>
</file>