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EBF4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01B75D07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443760">
        <w:rPr>
          <w:szCs w:val="24"/>
        </w:rPr>
        <w:t>20</w:t>
      </w:r>
      <w:r w:rsidR="001C3283">
        <w:rPr>
          <w:szCs w:val="24"/>
        </w:rPr>
        <w:t>20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0843E5E5" w14:textId="565B4ABB" w:rsidR="00E82EAB" w:rsidRDefault="001C3283" w:rsidP="00E82EAB">
      <w:pPr>
        <w:ind w:firstLine="851"/>
        <w:jc w:val="both"/>
        <w:rPr>
          <w:color w:val="000000"/>
          <w:szCs w:val="24"/>
        </w:rPr>
      </w:pPr>
      <w:r w:rsidRPr="001C3283">
        <w:rPr>
          <w:color w:val="000000"/>
          <w:szCs w:val="24"/>
        </w:rPr>
        <w:t>Глава крестьянского (фермерского) хозяйства Замешаева (Ларик) Ирина Анатольевна (ОГРН 304790727100038, ИНН 790600055015, 679000, г. Биробиджан, Дзержинского, д. 20-б, кв. 1), в лице  конкурсного управляющего Шинкоренко Евгения Михайловича (ИНН 272407466871, СНИЛС 028-455-143-54), член НП «Центр финансового оздоровления предприятий агропромышленного комплекса» (ИНН 7707030411, ОГРН 1107799002057, адрес: 107031, г. Москва, ул. Б. Дмитровка, 32 стр. 1), действующего на основании Решения Арбитражного суда Еврейской автономной области по делу № А16-357/2014 от «09» октября 2014 г., именуемая в дальнейшем "Продавец", с одной стороны, и _______________________________________________________, именуем___ в дальнейшем "Покупатель", действующ__ на основании __________________________, с другой стороны, именуемые вместе "Стороны", а по отдельности "Сторона", заключили настоящий договор (далее - Договор) о нижеследующем</w:t>
      </w:r>
      <w:r w:rsidR="00E82EAB" w:rsidRPr="00E82EAB">
        <w:rPr>
          <w:color w:val="000000"/>
          <w:szCs w:val="24"/>
        </w:rPr>
        <w:t>.</w:t>
      </w:r>
    </w:p>
    <w:p w14:paraId="0F497A3B" w14:textId="77777777" w:rsidR="00E82EAB" w:rsidRDefault="00E82EAB" w:rsidP="00E82EAB">
      <w:pPr>
        <w:jc w:val="center"/>
        <w:rPr>
          <w:b/>
          <w:bCs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442B0155" w14:textId="40DEE2B6" w:rsidR="00637C9A" w:rsidRDefault="0076121C" w:rsidP="001C3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2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256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565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 Замешае</w:t>
      </w:r>
      <w:r>
        <w:rPr>
          <w:rFonts w:ascii="Times New Roman" w:hAnsi="Times New Roman" w:cs="Times New Roman"/>
          <w:sz w:val="24"/>
          <w:szCs w:val="24"/>
        </w:rPr>
        <w:t>вой</w:t>
      </w:r>
      <w:r w:rsidRPr="00BD2565">
        <w:rPr>
          <w:rFonts w:ascii="Times New Roman" w:hAnsi="Times New Roman" w:cs="Times New Roman"/>
          <w:sz w:val="24"/>
          <w:szCs w:val="24"/>
        </w:rPr>
        <w:t xml:space="preserve"> (Ларик) Ирин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565">
        <w:rPr>
          <w:rFonts w:ascii="Times New Roman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565">
        <w:rPr>
          <w:rFonts w:ascii="Times New Roman" w:hAnsi="Times New Roman" w:cs="Times New Roman"/>
          <w:sz w:val="24"/>
          <w:szCs w:val="24"/>
        </w:rPr>
        <w:t xml:space="preserve"> (ОГРН 304790727100038, ИНН 790600055015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C3283" w:rsidRPr="001C3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EC1F5" w14:textId="62199400" w:rsidR="00E82EAB" w:rsidRPr="001C3283" w:rsidRDefault="001C3283" w:rsidP="001C3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283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37C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82EAB" w:rsidRPr="001C3283">
        <w:rPr>
          <w:rFonts w:ascii="Times New Roman" w:hAnsi="Times New Roman" w:cs="Times New Roman"/>
          <w:sz w:val="24"/>
          <w:szCs w:val="24"/>
        </w:rPr>
        <w:t xml:space="preserve"> задаток в размере </w:t>
      </w:r>
      <w:r w:rsidR="0068422D" w:rsidRPr="001C3283">
        <w:rPr>
          <w:rFonts w:ascii="Times New Roman" w:hAnsi="Times New Roman" w:cs="Times New Roman"/>
          <w:sz w:val="24"/>
          <w:szCs w:val="24"/>
        </w:rPr>
        <w:t>10</w:t>
      </w:r>
      <w:r w:rsidR="00E82EAB" w:rsidRPr="001C3283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имущества, что составляет </w:t>
      </w:r>
      <w:r w:rsidRPr="001C3283">
        <w:rPr>
          <w:rFonts w:ascii="Times New Roman" w:hAnsi="Times New Roman" w:cs="Times New Roman"/>
          <w:sz w:val="24"/>
          <w:szCs w:val="24"/>
        </w:rPr>
        <w:t>______________________________</w:t>
      </w:r>
      <w:r w:rsidR="00E82EAB" w:rsidRPr="001C3283">
        <w:rPr>
          <w:rFonts w:ascii="Times New Roman" w:hAnsi="Times New Roman" w:cs="Times New Roman"/>
          <w:sz w:val="24"/>
          <w:szCs w:val="24"/>
        </w:rPr>
        <w:t xml:space="preserve"> </w:t>
      </w:r>
      <w:r w:rsidR="00DA56A8" w:rsidRPr="001C3283">
        <w:rPr>
          <w:rFonts w:ascii="Times New Roman" w:hAnsi="Times New Roman" w:cs="Times New Roman"/>
          <w:sz w:val="24"/>
          <w:szCs w:val="24"/>
        </w:rPr>
        <w:t>)</w:t>
      </w:r>
      <w:r w:rsidR="00E82EAB" w:rsidRPr="001C3283">
        <w:rPr>
          <w:rFonts w:ascii="Times New Roman" w:hAnsi="Times New Roman" w:cs="Times New Roman"/>
          <w:sz w:val="24"/>
          <w:szCs w:val="24"/>
        </w:rPr>
        <w:t>(далее – задаток).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030AC6E0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662790C1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2.1. Задаток вносится Заявителем на расчетный счет указанный в настоящем Договоре, не позднее даты окончания приема заявок на участие в </w:t>
      </w:r>
      <w:r w:rsidR="003E3207" w:rsidRPr="00443760">
        <w:rPr>
          <w:szCs w:val="24"/>
        </w:rPr>
        <w:t>торгах,</w:t>
      </w:r>
      <w:r w:rsidRPr="00443760">
        <w:rPr>
          <w:szCs w:val="24"/>
        </w:rPr>
        <w:t xml:space="preserve">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lastRenderedPageBreak/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 не заключил договор купли - продажи имущества, задаток Заявителю не возвращается. </w:t>
      </w:r>
    </w:p>
    <w:p w14:paraId="496D48B1" w14:textId="5E5FCB22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5 (пяти)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7F79191F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3E3207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39D7BD1F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3E3207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8776FC">
        <w:tc>
          <w:tcPr>
            <w:tcW w:w="5156" w:type="dxa"/>
          </w:tcPr>
          <w:p w14:paraId="00639595" w14:textId="1A0C23FF" w:rsidR="008776FC" w:rsidRPr="00153005" w:rsidRDefault="008776FC" w:rsidP="008776FC">
            <w:pPr>
              <w:rPr>
                <w:b/>
                <w:bCs/>
                <w:szCs w:val="24"/>
              </w:rPr>
            </w:pPr>
            <w:r w:rsidRPr="00BF3D9C">
              <w:t>ПРОДАВЕЦ</w:t>
            </w:r>
          </w:p>
        </w:tc>
        <w:tc>
          <w:tcPr>
            <w:tcW w:w="5049" w:type="dxa"/>
          </w:tcPr>
          <w:p w14:paraId="076E1CD8" w14:textId="13905128" w:rsidR="008776FC" w:rsidRPr="008776FC" w:rsidRDefault="008776FC" w:rsidP="008776FC">
            <w:pPr>
              <w:rPr>
                <w:szCs w:val="24"/>
              </w:rPr>
            </w:pPr>
            <w:r w:rsidRPr="008776FC">
              <w:rPr>
                <w:szCs w:val="24"/>
              </w:rPr>
              <w:t>ЗАЯВИТЕЛЬ</w:t>
            </w:r>
          </w:p>
          <w:p w14:paraId="52A76559" w14:textId="5DC41474" w:rsidR="008776FC" w:rsidRPr="00715C7C" w:rsidRDefault="008776FC" w:rsidP="008776FC">
            <w:pPr>
              <w:rPr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64E0CEDD" w14:textId="77777777" w:rsidR="008776FC" w:rsidRPr="008776FC" w:rsidRDefault="008776FC" w:rsidP="008776FC">
            <w:pPr>
              <w:rPr>
                <w:bCs/>
                <w:szCs w:val="24"/>
              </w:rPr>
            </w:pPr>
            <w:r w:rsidRPr="008776FC">
              <w:rPr>
                <w:bCs/>
                <w:szCs w:val="24"/>
              </w:rPr>
              <w:t>Глава крестьянского (фермерского) хозяйства Замешаева (Ларик) Ирина Анатольевна</w:t>
            </w:r>
          </w:p>
          <w:p w14:paraId="1F6CE847" w14:textId="77777777" w:rsidR="008776FC" w:rsidRPr="008776FC" w:rsidRDefault="008776FC" w:rsidP="008776FC">
            <w:pPr>
              <w:rPr>
                <w:bCs/>
                <w:szCs w:val="24"/>
              </w:rPr>
            </w:pPr>
            <w:r w:rsidRPr="008776FC">
              <w:rPr>
                <w:bCs/>
                <w:szCs w:val="24"/>
              </w:rPr>
              <w:t>ОГРН 304790727100038, ИНН 790600055015</w:t>
            </w:r>
          </w:p>
          <w:p w14:paraId="3017A62A" w14:textId="77777777" w:rsidR="008776FC" w:rsidRPr="008776FC" w:rsidRDefault="008776FC" w:rsidP="008776FC">
            <w:pPr>
              <w:rPr>
                <w:bCs/>
                <w:szCs w:val="24"/>
              </w:rPr>
            </w:pPr>
            <w:r w:rsidRPr="008776FC">
              <w:rPr>
                <w:bCs/>
                <w:szCs w:val="24"/>
              </w:rPr>
              <w:t xml:space="preserve"> 679000, г. Биробиджан, Дзержинского, д. 20-б, кв. 1</w:t>
            </w:r>
          </w:p>
          <w:p w14:paraId="164E5FD8" w14:textId="77777777" w:rsidR="008776FC" w:rsidRPr="008776FC" w:rsidRDefault="008776FC" w:rsidP="008776FC">
            <w:pPr>
              <w:rPr>
                <w:bCs/>
                <w:szCs w:val="24"/>
              </w:rPr>
            </w:pPr>
            <w:r w:rsidRPr="008776FC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6C5D129A" w14:textId="1F9D0580" w:rsidR="008776FC" w:rsidRDefault="003E3207" w:rsidP="008776FC">
            <w:pPr>
              <w:rPr>
                <w:bCs/>
                <w:szCs w:val="24"/>
              </w:rPr>
            </w:pPr>
            <w:r w:rsidRPr="003E3207">
              <w:rPr>
                <w:bCs/>
                <w:szCs w:val="24"/>
              </w:rPr>
              <w:t>Получатель: Шинкоренко Евгений Михайлович (ИНН 272407466871), Дальневосточный филиал ПАО РОСБАНК г. Владивосток, к/с 30101810300000000871, БИК: 040507871, р/с 40817810546540008463</w:t>
            </w:r>
          </w:p>
          <w:p w14:paraId="65E8BC7D" w14:textId="77777777" w:rsidR="003E3207" w:rsidRPr="008776FC" w:rsidRDefault="003E3207" w:rsidP="008776FC">
            <w:pPr>
              <w:rPr>
                <w:bCs/>
                <w:szCs w:val="24"/>
              </w:rPr>
            </w:pPr>
          </w:p>
          <w:p w14:paraId="499F7EFA" w14:textId="77777777" w:rsidR="008776FC" w:rsidRPr="008776FC" w:rsidRDefault="008776FC" w:rsidP="008776FC">
            <w:pPr>
              <w:rPr>
                <w:bCs/>
                <w:szCs w:val="24"/>
              </w:rPr>
            </w:pPr>
            <w:r w:rsidRPr="008776FC">
              <w:rPr>
                <w:bCs/>
                <w:szCs w:val="24"/>
              </w:rPr>
              <w:t>Конкурсный управляющий</w:t>
            </w:r>
          </w:p>
          <w:p w14:paraId="47238741" w14:textId="669EC754" w:rsidR="008776FC" w:rsidRPr="00443760" w:rsidRDefault="008776FC" w:rsidP="008776FC">
            <w:pPr>
              <w:rPr>
                <w:b/>
                <w:bCs/>
                <w:szCs w:val="24"/>
              </w:rPr>
            </w:pPr>
            <w:r w:rsidRPr="008776FC">
              <w:rPr>
                <w:bCs/>
                <w:szCs w:val="24"/>
              </w:rPr>
              <w:t xml:space="preserve">_____________ </w:t>
            </w:r>
            <w:r w:rsidR="003E3207">
              <w:rPr>
                <w:bCs/>
                <w:szCs w:val="24"/>
              </w:rPr>
              <w:t>Шинкоренко</w:t>
            </w:r>
            <w:r w:rsidRPr="008776FC">
              <w:rPr>
                <w:bCs/>
                <w:szCs w:val="24"/>
              </w:rPr>
              <w:t xml:space="preserve"> Е.</w:t>
            </w:r>
            <w:r w:rsidR="003E3207">
              <w:rPr>
                <w:bCs/>
                <w:szCs w:val="24"/>
              </w:rPr>
              <w:t>М</w:t>
            </w:r>
            <w:r w:rsidRPr="008776FC">
              <w:rPr>
                <w:bCs/>
                <w:szCs w:val="24"/>
              </w:rPr>
              <w:t>.</w:t>
            </w:r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428D6479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</w:p>
          <w:p w14:paraId="1847BD43" w14:textId="77777777" w:rsidR="008776FC" w:rsidRDefault="008776FC" w:rsidP="008776FC">
            <w:pPr>
              <w:rPr>
                <w:sz w:val="20"/>
              </w:rPr>
            </w:pPr>
          </w:p>
          <w:p w14:paraId="5BFA55DD" w14:textId="77777777" w:rsidR="008776FC" w:rsidRDefault="008776FC" w:rsidP="008776FC">
            <w:pPr>
              <w:rPr>
                <w:sz w:val="20"/>
              </w:rPr>
            </w:pPr>
          </w:p>
          <w:p w14:paraId="43F32EFE" w14:textId="77777777" w:rsidR="008776FC" w:rsidRDefault="008776FC" w:rsidP="008776FC">
            <w:pPr>
              <w:rPr>
                <w:sz w:val="20"/>
              </w:rPr>
            </w:pPr>
          </w:p>
          <w:p w14:paraId="3E400095" w14:textId="77777777" w:rsidR="008776FC" w:rsidRDefault="008776FC" w:rsidP="008776FC">
            <w:pPr>
              <w:rPr>
                <w:sz w:val="20"/>
              </w:rPr>
            </w:pPr>
          </w:p>
          <w:p w14:paraId="4D71D116" w14:textId="77777777" w:rsidR="008776FC" w:rsidRDefault="008776FC" w:rsidP="008776FC">
            <w:pPr>
              <w:rPr>
                <w:sz w:val="20"/>
              </w:rPr>
            </w:pP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49221D6A" w14:textId="30C48953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23"/>
    <w:rsid w:val="00092C2C"/>
    <w:rsid w:val="001B007F"/>
    <w:rsid w:val="001C3283"/>
    <w:rsid w:val="003E3207"/>
    <w:rsid w:val="004368CF"/>
    <w:rsid w:val="0053035B"/>
    <w:rsid w:val="00637C9A"/>
    <w:rsid w:val="0068422D"/>
    <w:rsid w:val="0076121C"/>
    <w:rsid w:val="008776FC"/>
    <w:rsid w:val="00C773E2"/>
    <w:rsid w:val="00DA1D23"/>
    <w:rsid w:val="00DA56A8"/>
    <w:rsid w:val="00E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Виктория Ильичева</cp:lastModifiedBy>
  <cp:revision>4</cp:revision>
  <dcterms:created xsi:type="dcterms:W3CDTF">2018-10-02T02:58:00Z</dcterms:created>
  <dcterms:modified xsi:type="dcterms:W3CDTF">2020-08-02T04:02:00Z</dcterms:modified>
</cp:coreProperties>
</file>