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DD7B92A" w:rsidR="00EE2718" w:rsidRPr="002B1B81" w:rsidRDefault="00977E4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446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</w:t>
      </w:r>
      <w:proofErr w:type="gramEnd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150040, г. Ярославль, пр-т Ленина, д. 37/73, ИНН 1653017160, ОГРН 1021600003160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B5377B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977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12, 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38CC50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77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51240D6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Нежилое помещение - 47,5 кв. м, адрес: Республика Татарстан, г. Казань, ул. Фрунзе, д. 1Б, пом. 1 (1-4,4а,5), кадастровый номер 16:50:090420:420 - 3 349 000,00 руб.</w:t>
      </w:r>
    </w:p>
    <w:p w14:paraId="384E3DB7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Банкомат NCR-5877 (</w:t>
      </w:r>
      <w:proofErr w:type="spellStart"/>
      <w:r>
        <w:t>Personas</w:t>
      </w:r>
      <w:proofErr w:type="spellEnd"/>
      <w:r>
        <w:t xml:space="preserve"> 77) с ИБП и системой видеонаблюдения, г. Казань - 5 469,06 руб.</w:t>
      </w:r>
    </w:p>
    <w:p w14:paraId="2CA26581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Аппаратная платформа </w:t>
      </w:r>
      <w:proofErr w:type="spellStart"/>
      <w:r>
        <w:t>Ideco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 </w:t>
      </w:r>
      <w:proofErr w:type="spellStart"/>
      <w:r>
        <w:t>Appliance</w:t>
      </w:r>
      <w:proofErr w:type="spellEnd"/>
      <w:r>
        <w:t>+ (</w:t>
      </w:r>
      <w:proofErr w:type="spellStart"/>
      <w:r>
        <w:t>Adeco</w:t>
      </w:r>
      <w:proofErr w:type="spellEnd"/>
      <w:r>
        <w:t>-AP-MX+), г. Казань - 5 706,61 руб.</w:t>
      </w:r>
    </w:p>
    <w:p w14:paraId="6D1CDF66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Мини АТС, г. Казань - 14 086,48 руб.</w:t>
      </w:r>
    </w:p>
    <w:p w14:paraId="07B34E95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Сервер </w:t>
      </w:r>
      <w:proofErr w:type="spellStart"/>
      <w:r>
        <w:t>Storm</w:t>
      </w:r>
      <w:proofErr w:type="spellEnd"/>
      <w:r>
        <w:t xml:space="preserve"> 3200K42X5150/8GF667Q, г. Казань - 10 134,76 руб.</w:t>
      </w:r>
    </w:p>
    <w:p w14:paraId="04DA6DCB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Сервер DEPO STORM 3250L2, г. Казань - 6 073,43 руб.</w:t>
      </w:r>
    </w:p>
    <w:p w14:paraId="4AB2B90C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Сервер LS, г. Казань - 5 680,10 руб.</w:t>
      </w:r>
    </w:p>
    <w:p w14:paraId="4571D2F5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Сервер STORM 3300D1 2X5606/6GR1333X/A5805/5Q147G1, г. Казань - 5 927,97 руб.</w:t>
      </w:r>
    </w:p>
    <w:p w14:paraId="3AB6D36D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Сервер STORM 3300V2 X5540/12GR1066X/A5805/ABM5Q147G, г. Казань - 7 876,14 руб.</w:t>
      </w:r>
    </w:p>
    <w:p w14:paraId="12D9CEF2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Сервер DEPO STORM 3300V2 E 5645/8GR1333D/SATA6/2TS, г. Казань - 5 746,16 руб.</w:t>
      </w:r>
    </w:p>
    <w:p w14:paraId="48E4E54B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Сортировщик банкнот </w:t>
      </w:r>
      <w:proofErr w:type="spellStart"/>
      <w:r>
        <w:t>Magner</w:t>
      </w:r>
      <w:proofErr w:type="spellEnd"/>
      <w:r>
        <w:t xml:space="preserve"> 175 F </w:t>
      </w:r>
      <w:proofErr w:type="spellStart"/>
      <w:r>
        <w:t>двухкарманный</w:t>
      </w:r>
      <w:proofErr w:type="spellEnd"/>
      <w:r>
        <w:t xml:space="preserve"> (2 шт.), г. Москва - 3 185,09 руб.</w:t>
      </w:r>
    </w:p>
    <w:p w14:paraId="103D3DC0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ООО «</w:t>
      </w:r>
      <w:proofErr w:type="spellStart"/>
      <w:r>
        <w:t>Алафузовские</w:t>
      </w:r>
      <w:proofErr w:type="spellEnd"/>
      <w:r>
        <w:t xml:space="preserve"> мануфактуры», ИНН 1656074174, определение АС Республики Татарстан от 03.03.2020 по делу А65-33960/2019 (80 763 875,70 руб.) - 80 763 875,70 руб.</w:t>
      </w:r>
    </w:p>
    <w:p w14:paraId="18769784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АО ФК «Сивер», ИНН 3811009560, определение АС Ярославской обл. от 08.10.2018 по делу А82-1190/2017</w:t>
      </w:r>
      <w:proofErr w:type="gramStart"/>
      <w:r>
        <w:t xml:space="preserve"> Б</w:t>
      </w:r>
      <w:proofErr w:type="gramEnd"/>
      <w:r>
        <w:t>/36 о признании недействительности сделки по договору 161229/ВБР-01 от 29.12.2016 и по договору 161216/ВБР-01 от 16.12.2016 (105 741 205,30 руб.) - 67 383 257,91 руб.</w:t>
      </w:r>
    </w:p>
    <w:p w14:paraId="32AF980D" w14:textId="77777777" w:rsidR="005042BB" w:rsidRDefault="005042BB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14 - Права требования к 12 физическим лицам, имеются решения суда на сумму 9 952 853,55 руб., г. Казань (13 389 826,98 руб.) - 13 391 459,11 руб.</w:t>
      </w:r>
    </w:p>
    <w:p w14:paraId="63AC13C9" w14:textId="1568E9BE" w:rsidR="00662676" w:rsidRPr="002B1B81" w:rsidRDefault="00662676" w:rsidP="00504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C2C279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C3CAC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FD0E18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C3CAC">
        <w:rPr>
          <w:rFonts w:ascii="Times New Roman CYR" w:hAnsi="Times New Roman CYR" w:cs="Times New Roman CYR"/>
          <w:b/>
          <w:bCs/>
          <w:color w:val="000000"/>
        </w:rPr>
        <w:t>25 августа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4E6390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9C3CAC">
        <w:rPr>
          <w:color w:val="000000"/>
        </w:rPr>
        <w:t>25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9C3CAC">
        <w:rPr>
          <w:b/>
          <w:bCs/>
          <w:color w:val="000000"/>
        </w:rPr>
        <w:t>12 октября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2CD7A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C3CAC">
        <w:rPr>
          <w:color w:val="000000"/>
        </w:rPr>
        <w:t>14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C3CAC">
        <w:rPr>
          <w:color w:val="000000"/>
        </w:rPr>
        <w:t>01 сентября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32D9409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9C3CAC">
        <w:rPr>
          <w:b/>
          <w:color w:val="000000"/>
        </w:rPr>
        <w:t xml:space="preserve"> лоты 1, 12, 14</w:t>
      </w:r>
      <w:r w:rsidRPr="002B1B81">
        <w:rPr>
          <w:color w:val="000000"/>
        </w:rPr>
        <w:t xml:space="preserve">, не </w:t>
      </w:r>
      <w:proofErr w:type="gramStart"/>
      <w:r w:rsidRPr="002B1B81">
        <w:rPr>
          <w:color w:val="000000"/>
        </w:rPr>
        <w:t>реализованны</w:t>
      </w:r>
      <w:r w:rsidR="00735EAD" w:rsidRPr="002B1B81">
        <w:rPr>
          <w:color w:val="000000"/>
        </w:rPr>
        <w:t>й</w:t>
      </w:r>
      <w:proofErr w:type="gramEnd"/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</w:t>
      </w:r>
      <w:r w:rsidR="009C3CAC">
        <w:rPr>
          <w:b/>
          <w:color w:val="000000"/>
        </w:rPr>
        <w:t>лоты 2-11, 13</w:t>
      </w:r>
      <w:r w:rsidRPr="002B1B81">
        <w:rPr>
          <w:color w:val="000000"/>
        </w:rPr>
        <w:t>, выставляются на Торги ППП.</w:t>
      </w:r>
    </w:p>
    <w:p w14:paraId="32AF4EF2" w14:textId="236B8214" w:rsidR="00EE2718" w:rsidRPr="002B1B81" w:rsidRDefault="00662676" w:rsidP="009C3C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9C3CAC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9B17A7">
        <w:rPr>
          <w:b/>
          <w:bCs/>
          <w:color w:val="000000"/>
        </w:rPr>
        <w:t>16</w:t>
      </w:r>
      <w:r w:rsidR="00C035F0" w:rsidRPr="002B1B81">
        <w:rPr>
          <w:b/>
          <w:bCs/>
          <w:color w:val="000000"/>
        </w:rPr>
        <w:t xml:space="preserve"> октября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C270FB">
        <w:rPr>
          <w:b/>
          <w:bCs/>
          <w:color w:val="000000"/>
        </w:rPr>
        <w:t>26</w:t>
      </w:r>
      <w:r w:rsidR="00C035F0" w:rsidRPr="002B1B81">
        <w:rPr>
          <w:b/>
          <w:bCs/>
          <w:color w:val="000000"/>
        </w:rPr>
        <w:t xml:space="preserve"> декабря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9C3CAC">
        <w:rPr>
          <w:b/>
          <w:bCs/>
          <w:color w:val="000000"/>
        </w:rPr>
        <w:t>.</w:t>
      </w:r>
    </w:p>
    <w:p w14:paraId="2D284BB7" w14:textId="1239BF1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C3CAC">
        <w:rPr>
          <w:color w:val="000000"/>
        </w:rPr>
        <w:t>16 октября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1C01D4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270FB">
        <w:rPr>
          <w:b/>
          <w:color w:val="000000"/>
        </w:rPr>
        <w:t>ов 1, 12</w:t>
      </w:r>
      <w:r w:rsidRPr="002B1B81">
        <w:rPr>
          <w:b/>
          <w:color w:val="000000"/>
        </w:rPr>
        <w:t>:</w:t>
      </w:r>
    </w:p>
    <w:p w14:paraId="1191B41F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16 октября 2020 г. по 24 октября 2020 г. - в размере начальной цены продажи лота;</w:t>
      </w:r>
    </w:p>
    <w:p w14:paraId="1DB7D684" w14:textId="6F5FCD0A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25 октября 2020 г. по 31 ок</w:t>
      </w:r>
      <w:r>
        <w:rPr>
          <w:color w:val="000000"/>
        </w:rPr>
        <w:t>тября 2020 г. - в размере 97,5</w:t>
      </w:r>
      <w:r w:rsidRPr="00C270FB">
        <w:rPr>
          <w:color w:val="000000"/>
        </w:rPr>
        <w:t>0% от начальной цены продажи лота;</w:t>
      </w:r>
    </w:p>
    <w:p w14:paraId="30AD43D8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01 ноября 2020 г. по 07 ноября 2020 г. - в размере 95,00% от начальной цены продажи лота;</w:t>
      </w:r>
    </w:p>
    <w:p w14:paraId="021090A9" w14:textId="34204076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08 ноября 2020 г. по 14 н</w:t>
      </w:r>
      <w:r>
        <w:rPr>
          <w:color w:val="000000"/>
        </w:rPr>
        <w:t>оября 2020 г. - в размере 92,5</w:t>
      </w:r>
      <w:r w:rsidRPr="00C270FB">
        <w:rPr>
          <w:color w:val="000000"/>
        </w:rPr>
        <w:t>0% от начальной цены продажи лота;</w:t>
      </w:r>
    </w:p>
    <w:p w14:paraId="508A590B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15 ноября 2020 г. по 21 ноября 2020 г. - в размере 90,00% от начальной цены продажи лота;</w:t>
      </w:r>
    </w:p>
    <w:p w14:paraId="6686D6EF" w14:textId="29C0F2F5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22 ноября 2020 г. по 28 ноября 2020 г. - в раз</w:t>
      </w:r>
      <w:r>
        <w:rPr>
          <w:color w:val="000000"/>
        </w:rPr>
        <w:t>мере 87,5</w:t>
      </w:r>
      <w:r w:rsidRPr="00C270FB">
        <w:rPr>
          <w:color w:val="000000"/>
        </w:rPr>
        <w:t>0% от начальной цены продажи лота;</w:t>
      </w:r>
    </w:p>
    <w:p w14:paraId="5DF07ACB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29 ноября 2020 г. по 05 декабря 2020 г. - в размере 85,00% от начальной цены продажи лота;</w:t>
      </w:r>
    </w:p>
    <w:p w14:paraId="6DA3B421" w14:textId="16E803BD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06 декабря 2020 г. по 12 де</w:t>
      </w:r>
      <w:r>
        <w:rPr>
          <w:color w:val="000000"/>
        </w:rPr>
        <w:t>кабря 2020 г. - в размере 82,5</w:t>
      </w:r>
      <w:r w:rsidRPr="00C270FB">
        <w:rPr>
          <w:color w:val="000000"/>
        </w:rPr>
        <w:t>0% от начальной цены продажи лота;</w:t>
      </w:r>
    </w:p>
    <w:p w14:paraId="3C4255E4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13 декабря 2020 г. по 19 декабря 2020 г. - в размере 80,00% от начальной цены продажи лота;</w:t>
      </w:r>
    </w:p>
    <w:p w14:paraId="2A049EA8" w14:textId="08D27CCF" w:rsid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70FB">
        <w:rPr>
          <w:color w:val="000000"/>
        </w:rPr>
        <w:t>с 20 декабря 2020 г. по 26 де</w:t>
      </w:r>
      <w:r>
        <w:rPr>
          <w:color w:val="000000"/>
        </w:rPr>
        <w:t>кабря 2020 г. - в размере 77,5</w:t>
      </w:r>
      <w:r w:rsidRPr="00C270FB">
        <w:rPr>
          <w:color w:val="000000"/>
        </w:rPr>
        <w:t>0% от начальной цены продажи лота;</w:t>
      </w:r>
    </w:p>
    <w:p w14:paraId="1DEAE197" w14:textId="23E2EF2C" w:rsidR="00EE2718" w:rsidRPr="002B1B81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2-11</w:t>
      </w:r>
      <w:r w:rsidR="000067AA" w:rsidRPr="002B1B81">
        <w:rPr>
          <w:b/>
          <w:color w:val="000000"/>
        </w:rPr>
        <w:t>:</w:t>
      </w:r>
    </w:p>
    <w:p w14:paraId="44C0D7AE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16 октября 2020 г. по 24 октября 2020 г. - в размере начальной цены продажи лота;</w:t>
      </w:r>
    </w:p>
    <w:p w14:paraId="351F0D12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lastRenderedPageBreak/>
        <w:t>с 25 октября 2020 г. по 31 октября 2020 г. - в размере 92,00% от начальной цены продажи лота;</w:t>
      </w:r>
    </w:p>
    <w:p w14:paraId="034543BC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01 ноября 2020 г. по 07 ноября 2020 г. - в размере 84,00% от начальной цены продажи лота;</w:t>
      </w:r>
    </w:p>
    <w:p w14:paraId="13442EC2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08 ноября 2020 г. по 14 ноября 2020 г. - в размере 76,00% от начальной цены продажи лота;</w:t>
      </w:r>
    </w:p>
    <w:p w14:paraId="39C28971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15 ноября 2020 г. по 21 ноября 2020 г. - в размере 68,00% от начальной цены продажи лота;</w:t>
      </w:r>
    </w:p>
    <w:p w14:paraId="771F9109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22 ноября 2020 г. по 28 ноября 2020 г. - в размере 60,00% от начальной цены продажи лота;</w:t>
      </w:r>
    </w:p>
    <w:p w14:paraId="110BF012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29 ноября 2020 г. по 05 декабря 2020 г. - в размере 52,00% от начальной цены продажи лота;</w:t>
      </w:r>
    </w:p>
    <w:p w14:paraId="1205A84D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06 декабря 2020 г. по 12 декабря 2020 г. - в размере 44,00% от начальной цены продажи лота;</w:t>
      </w:r>
    </w:p>
    <w:p w14:paraId="7E164991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13 декабря 2020 г. по 19 декабря 2020 г. - в размере 36,00% от начальной цены продажи лота;</w:t>
      </w:r>
    </w:p>
    <w:p w14:paraId="1128F5C6" w14:textId="77777777" w:rsid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20 декабря 2020 г. по 26 декабря 2020 г. - в размере 28,00%</w:t>
      </w:r>
      <w:r>
        <w:rPr>
          <w:color w:val="000000"/>
        </w:rPr>
        <w:t xml:space="preserve"> от начальной цены продажи лота</w:t>
      </w:r>
    </w:p>
    <w:p w14:paraId="45426057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70FB">
        <w:rPr>
          <w:b/>
          <w:color w:val="000000"/>
        </w:rPr>
        <w:t>Для лота 13:</w:t>
      </w:r>
    </w:p>
    <w:p w14:paraId="15A44E2A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16 октября 2020 г. по 24 октября 2020 г. - в размере начальной цены продажи лота;</w:t>
      </w:r>
    </w:p>
    <w:p w14:paraId="5B577028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25 октября 2020 г. по 31 октября 2020 г. - в размере 94,00% от начальной цены продажи лота;</w:t>
      </w:r>
    </w:p>
    <w:p w14:paraId="447692A3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01 ноября 2020 г. по 07 ноября 2020 г. - в размере 88,00% от начальной цены продажи лота;</w:t>
      </w:r>
    </w:p>
    <w:p w14:paraId="13E44478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08 ноября 2020 г. по 14 ноября 2020 г. - в размере 82,00% от начальной цены продажи лота;</w:t>
      </w:r>
    </w:p>
    <w:p w14:paraId="37236D7C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15 ноября 2020 г. по 21 ноября 2020 г. - в размере 76,00% от начальной цены продажи лота;</w:t>
      </w:r>
    </w:p>
    <w:p w14:paraId="652C093C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22 ноября 2020 г. по 28 ноября 2020 г. - в размере 70,00% от начальной цены продажи лота;</w:t>
      </w:r>
    </w:p>
    <w:p w14:paraId="656B1ECF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29 ноября 2020 г. по 05 декабря 2020 г. - в размере 64,00% от начальной цены продажи лота;</w:t>
      </w:r>
    </w:p>
    <w:p w14:paraId="5989C723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06 декабря 2020 г. по 12 декабря 2020 г. - в размере 58,00% от начальной цены продажи лота;</w:t>
      </w:r>
    </w:p>
    <w:p w14:paraId="15A95EB0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13 декабря 2020 г. по 19 декабря 2020 г. - в размере 52,00% от начальной цены продажи лота;</w:t>
      </w:r>
    </w:p>
    <w:p w14:paraId="63FE1A09" w14:textId="77ECC031" w:rsidR="00C035F0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20 декабря 2020 г. по 26 декабря 2020 г. - в размере 46,00%</w:t>
      </w:r>
      <w:r>
        <w:rPr>
          <w:color w:val="000000"/>
        </w:rPr>
        <w:t xml:space="preserve"> от начальной цены продажи лота</w:t>
      </w:r>
      <w:r w:rsidR="00C035F0" w:rsidRPr="002B1B81">
        <w:rPr>
          <w:color w:val="000000"/>
        </w:rPr>
        <w:t>.</w:t>
      </w:r>
    </w:p>
    <w:p w14:paraId="509608B8" w14:textId="790BA0D5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70FB">
        <w:rPr>
          <w:b/>
          <w:color w:val="000000"/>
        </w:rPr>
        <w:t>Для лота 14:</w:t>
      </w:r>
    </w:p>
    <w:p w14:paraId="0DA54C57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16 октября 2020 г. по 24 октября 2020 г. - в размере начальной цены продажи лота;</w:t>
      </w:r>
    </w:p>
    <w:p w14:paraId="196E7123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25 октября 2020 г. по 31 октября 2020 г. - в размере 95,00% от начальной цены продажи лота;</w:t>
      </w:r>
    </w:p>
    <w:p w14:paraId="3CF702CA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01 ноября 2020 г. по 07 ноября 2020 г. - в размере 90,00% от начальной цены продажи лота;</w:t>
      </w:r>
    </w:p>
    <w:p w14:paraId="6B32C643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08 ноября 2020 г. по 14 ноября 2020 г. - в размере 85,00% от начальной цены продажи лота;</w:t>
      </w:r>
    </w:p>
    <w:p w14:paraId="15ECF21A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15 ноября 2020 г. по 21 ноября 2020 г. - в размере 80,00% от начальной цены продажи лота;</w:t>
      </w:r>
    </w:p>
    <w:p w14:paraId="3E10895E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22 ноября 2020 г. по 28 ноября 2020 г. - в размере 75,00% от начальной цены продажи лота;</w:t>
      </w:r>
    </w:p>
    <w:p w14:paraId="1B729E49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29 ноября 2020 г. по 05 декабря 2020 г. - в размере 70,00% от начальной цены продажи лота;</w:t>
      </w:r>
    </w:p>
    <w:p w14:paraId="172F26C5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lastRenderedPageBreak/>
        <w:t>с 06 декабря 2020 г. по 12 декабря 2020 г. - в размере 65,00% от начальной цены продажи лота;</w:t>
      </w:r>
    </w:p>
    <w:p w14:paraId="06EF1BA7" w14:textId="77777777" w:rsidR="00C270FB" w:rsidRPr="00C270FB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13 декабря 2020 г. по 19 декабря 2020 г. - в размере 60,00% от начальной цены продажи лота;</w:t>
      </w:r>
    </w:p>
    <w:p w14:paraId="26D94A7F" w14:textId="02F5D628" w:rsidR="00C270FB" w:rsidRPr="002B1B81" w:rsidRDefault="00C270FB" w:rsidP="00C27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0FB">
        <w:rPr>
          <w:color w:val="000000"/>
        </w:rPr>
        <w:t>с 20 декабря 2020 г. по 26 декабря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3173DFD" w:rsidR="00003DFC" w:rsidRPr="009C3CAC" w:rsidRDefault="00AB030D" w:rsidP="0059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C3CAC">
        <w:rPr>
          <w:rFonts w:ascii="Times New Roman" w:hAnsi="Times New Roman" w:cs="Times New Roman"/>
          <w:sz w:val="24"/>
          <w:szCs w:val="24"/>
        </w:rPr>
        <w:t>10:00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C3CAC">
        <w:rPr>
          <w:rFonts w:ascii="Times New Roman" w:hAnsi="Times New Roman" w:cs="Times New Roman"/>
          <w:sz w:val="24"/>
          <w:szCs w:val="24"/>
        </w:rPr>
        <w:t>17:00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9C3CAC">
        <w:rPr>
          <w:rFonts w:ascii="Times New Roman" w:hAnsi="Times New Roman" w:cs="Times New Roman"/>
          <w:color w:val="000000"/>
          <w:sz w:val="24"/>
          <w:szCs w:val="24"/>
        </w:rPr>
        <w:t>в понедельник-четверг и с 10:00 до 15:45 в пятницу</w:t>
      </w:r>
      <w:r w:rsidR="00591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591D26">
        <w:rPr>
          <w:rFonts w:ascii="Times New Roman" w:hAnsi="Times New Roman" w:cs="Times New Roman"/>
          <w:sz w:val="24"/>
          <w:szCs w:val="24"/>
        </w:rPr>
        <w:t>г. Москва, 5-я ул. Ямского По</w:t>
      </w:r>
      <w:r w:rsidR="009C3CAC">
        <w:rPr>
          <w:rFonts w:ascii="Times New Roman" w:hAnsi="Times New Roman" w:cs="Times New Roman"/>
          <w:sz w:val="24"/>
          <w:szCs w:val="24"/>
        </w:rPr>
        <w:t xml:space="preserve">ля, д. 5 стр. 1, Республика Татарстан, г. Казань, ул. </w:t>
      </w:r>
      <w:proofErr w:type="spellStart"/>
      <w:r w:rsidR="009C3CAC">
        <w:rPr>
          <w:rFonts w:ascii="Times New Roman" w:hAnsi="Times New Roman" w:cs="Times New Roman"/>
          <w:sz w:val="24"/>
          <w:szCs w:val="24"/>
        </w:rPr>
        <w:t>Гарифьянова</w:t>
      </w:r>
      <w:proofErr w:type="spellEnd"/>
      <w:r w:rsidR="009C3CAC">
        <w:rPr>
          <w:rFonts w:ascii="Times New Roman" w:hAnsi="Times New Roman" w:cs="Times New Roman"/>
          <w:sz w:val="24"/>
          <w:szCs w:val="24"/>
        </w:rPr>
        <w:t>, д. 28А, тел. +7 (495) 961-25-26, доб. 63-55, + 7(843) 229-05-16, а также у ОТ:</w:t>
      </w:r>
      <w:r w:rsidR="00591D26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591D26">
        <w:rPr>
          <w:rFonts w:ascii="Times New Roman" w:hAnsi="Times New Roman" w:cs="Times New Roman"/>
          <w:sz w:val="24"/>
          <w:szCs w:val="24"/>
        </w:rPr>
        <w:t xml:space="preserve"> лотам 1, 12, 13, 14</w:t>
      </w:r>
      <w:bookmarkStart w:id="0" w:name="_GoBack"/>
      <w:bookmarkEnd w:id="0"/>
      <w:r w:rsidR="009C3CAC">
        <w:rPr>
          <w:rFonts w:ascii="Times New Roman" w:hAnsi="Times New Roman" w:cs="Times New Roman"/>
          <w:sz w:val="24"/>
          <w:szCs w:val="24"/>
        </w:rPr>
        <w:t xml:space="preserve">: </w:t>
      </w:r>
      <w:r w:rsidR="009C3CAC" w:rsidRPr="009C3CAC">
        <w:rPr>
          <w:rFonts w:ascii="Times New Roman" w:hAnsi="Times New Roman" w:cs="Times New Roman"/>
          <w:sz w:val="24"/>
          <w:szCs w:val="24"/>
        </w:rPr>
        <w:t xml:space="preserve">nn@auction-house.ru, Леван </w:t>
      </w:r>
      <w:proofErr w:type="spellStart"/>
      <w:r w:rsidR="009C3CAC" w:rsidRPr="009C3CAC">
        <w:rPr>
          <w:rFonts w:ascii="Times New Roman" w:hAnsi="Times New Roman" w:cs="Times New Roman"/>
          <w:sz w:val="24"/>
          <w:szCs w:val="24"/>
        </w:rPr>
        <w:t>Шакая</w:t>
      </w:r>
      <w:proofErr w:type="spellEnd"/>
      <w:r w:rsidR="009C3CAC" w:rsidRPr="009C3CAC">
        <w:rPr>
          <w:rFonts w:ascii="Times New Roman" w:hAnsi="Times New Roman" w:cs="Times New Roman"/>
          <w:sz w:val="24"/>
          <w:szCs w:val="24"/>
        </w:rPr>
        <w:t xml:space="preserve"> 8(920)051-08-41, Рождественский Дмитрий тел. 8(930)805-20-00</w:t>
      </w:r>
      <w:r w:rsidR="009C3CAC">
        <w:rPr>
          <w:rFonts w:ascii="Times New Roman" w:hAnsi="Times New Roman" w:cs="Times New Roman"/>
          <w:sz w:val="24"/>
          <w:szCs w:val="24"/>
        </w:rPr>
        <w:t>; по лотам 2-11: т</w:t>
      </w:r>
      <w:r w:rsidR="009C3CAC" w:rsidRPr="009C3CAC">
        <w:rPr>
          <w:rFonts w:ascii="Times New Roman" w:hAnsi="Times New Roman" w:cs="Times New Roman"/>
          <w:sz w:val="24"/>
          <w:szCs w:val="24"/>
        </w:rPr>
        <w:t xml:space="preserve">ел. </w:t>
      </w:r>
      <w:r w:rsidR="009C3CAC" w:rsidRPr="009C3CAC">
        <w:rPr>
          <w:rFonts w:ascii="Times New Roman" w:hAnsi="Times New Roman" w:cs="Times New Roman"/>
          <w:sz w:val="24"/>
          <w:szCs w:val="24"/>
        </w:rPr>
        <w:lastRenderedPageBreak/>
        <w:t>8(812)334-20-50 (с 9.00 до 18.00 по Мо</w:t>
      </w:r>
      <w:r w:rsidR="009C3CAC">
        <w:rPr>
          <w:rFonts w:ascii="Times New Roman" w:hAnsi="Times New Roman" w:cs="Times New Roman"/>
          <w:sz w:val="24"/>
          <w:szCs w:val="24"/>
        </w:rPr>
        <w:t>сковскому времени в будние дни) informspb@auction-house.ru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467D6B"/>
    <w:rsid w:val="005042BB"/>
    <w:rsid w:val="00591D26"/>
    <w:rsid w:val="0059668F"/>
    <w:rsid w:val="005B223E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977E43"/>
    <w:rsid w:val="009B17A7"/>
    <w:rsid w:val="009C3CAC"/>
    <w:rsid w:val="00AB030D"/>
    <w:rsid w:val="00AF3005"/>
    <w:rsid w:val="00B41D69"/>
    <w:rsid w:val="00B953CE"/>
    <w:rsid w:val="00C035F0"/>
    <w:rsid w:val="00C11EFF"/>
    <w:rsid w:val="00C270FB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17</cp:revision>
  <dcterms:created xsi:type="dcterms:W3CDTF">2019-07-23T07:42:00Z</dcterms:created>
  <dcterms:modified xsi:type="dcterms:W3CDTF">2020-07-07T08:54:00Z</dcterms:modified>
</cp:coreProperties>
</file>