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6B1C0D" w14:textId="27B98248" w:rsidR="0003404B" w:rsidRPr="00BA02B4" w:rsidRDefault="00AD60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D6060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AD6060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AD6060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AD6060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AD6060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AD6060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vyrtosu@auction-house.ru)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28 октября 2014 г. </w:t>
      </w:r>
      <w:proofErr w:type="gramStart"/>
      <w:r w:rsidRPr="00AD6060">
        <w:rPr>
          <w:rFonts w:ascii="Times New Roman" w:hAnsi="Times New Roman" w:cs="Times New Roman"/>
          <w:color w:val="000000"/>
          <w:sz w:val="24"/>
          <w:szCs w:val="24"/>
        </w:rPr>
        <w:t>по делу №А40-155329/14 конкурсным управляющим (ликвидатором) Акционерным Коммерческим Банком «</w:t>
      </w:r>
      <w:proofErr w:type="spellStart"/>
      <w:r w:rsidRPr="00AD6060">
        <w:rPr>
          <w:rFonts w:ascii="Times New Roman" w:hAnsi="Times New Roman" w:cs="Times New Roman"/>
          <w:color w:val="000000"/>
          <w:sz w:val="24"/>
          <w:szCs w:val="24"/>
        </w:rPr>
        <w:t>ИнтрастБанк</w:t>
      </w:r>
      <w:proofErr w:type="spellEnd"/>
      <w:r w:rsidRPr="00AD6060">
        <w:rPr>
          <w:rFonts w:ascii="Times New Roman" w:hAnsi="Times New Roman" w:cs="Times New Roman"/>
          <w:color w:val="000000"/>
          <w:sz w:val="24"/>
          <w:szCs w:val="24"/>
        </w:rPr>
        <w:t>» (открытое акционерное общество) (АКБ «</w:t>
      </w:r>
      <w:proofErr w:type="spellStart"/>
      <w:r w:rsidRPr="00AD6060">
        <w:rPr>
          <w:rFonts w:ascii="Times New Roman" w:hAnsi="Times New Roman" w:cs="Times New Roman"/>
          <w:color w:val="000000"/>
          <w:sz w:val="24"/>
          <w:szCs w:val="24"/>
        </w:rPr>
        <w:t>ИнтрастБанк</w:t>
      </w:r>
      <w:proofErr w:type="spellEnd"/>
      <w:r w:rsidRPr="00AD6060">
        <w:rPr>
          <w:rFonts w:ascii="Times New Roman" w:hAnsi="Times New Roman" w:cs="Times New Roman"/>
          <w:color w:val="000000"/>
          <w:sz w:val="24"/>
          <w:szCs w:val="24"/>
        </w:rPr>
        <w:t xml:space="preserve">» (ОАО)), (ОГРН 1027739249670, ИНН 7736193347, </w:t>
      </w:r>
      <w:r w:rsidRPr="00BA02B4">
        <w:rPr>
          <w:rFonts w:ascii="Times New Roman" w:hAnsi="Times New Roman" w:cs="Times New Roman"/>
          <w:color w:val="000000"/>
          <w:sz w:val="24"/>
          <w:szCs w:val="24"/>
        </w:rPr>
        <w:t xml:space="preserve">зарегистрированным по адресу: 115054, г. Москва, </w:t>
      </w:r>
      <w:proofErr w:type="spellStart"/>
      <w:r w:rsidRPr="00BA02B4">
        <w:rPr>
          <w:rFonts w:ascii="Times New Roman" w:hAnsi="Times New Roman" w:cs="Times New Roman"/>
          <w:color w:val="000000"/>
          <w:sz w:val="24"/>
          <w:szCs w:val="24"/>
        </w:rPr>
        <w:t>Монетчиковский</w:t>
      </w:r>
      <w:proofErr w:type="spellEnd"/>
      <w:r w:rsidRPr="00BA02B4">
        <w:rPr>
          <w:rFonts w:ascii="Times New Roman" w:hAnsi="Times New Roman" w:cs="Times New Roman"/>
          <w:color w:val="000000"/>
          <w:sz w:val="24"/>
          <w:szCs w:val="24"/>
        </w:rPr>
        <w:t xml:space="preserve"> 5-й переулок, д. 3, стр. 1)</w:t>
      </w:r>
      <w:r w:rsidR="00555595" w:rsidRPr="00BA02B4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555595" w:rsidRPr="00BA02B4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03404B" w:rsidRPr="00BA02B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имуществом финансовой организации </w:t>
      </w:r>
      <w:r w:rsidR="0003404B" w:rsidRPr="00BA02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</w:t>
      </w:r>
      <w:r w:rsidR="0003404B" w:rsidRPr="00BA02B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(далее – Торги ППП).</w:t>
      </w:r>
      <w:proofErr w:type="gramEnd"/>
    </w:p>
    <w:p w14:paraId="531FDA24" w14:textId="5319132F" w:rsidR="00555595" w:rsidRPr="00BA02B4" w:rsidRDefault="00555595" w:rsidP="00555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2B4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12C7DD79" w14:textId="21C005FA" w:rsidR="00AD6060" w:rsidRPr="00BA02B4" w:rsidRDefault="00AD6060" w:rsidP="00555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2B4">
        <w:rPr>
          <w:rFonts w:ascii="Times New Roman" w:hAnsi="Times New Roman" w:cs="Times New Roman"/>
          <w:color w:val="000000"/>
          <w:sz w:val="24"/>
          <w:szCs w:val="24"/>
        </w:rPr>
        <w:t>Лот 1 - Акц</w:t>
      </w:r>
      <w:proofErr w:type="gramStart"/>
      <w:r w:rsidRPr="00BA02B4">
        <w:rPr>
          <w:rFonts w:ascii="Times New Roman" w:hAnsi="Times New Roman" w:cs="Times New Roman"/>
          <w:color w:val="000000"/>
          <w:sz w:val="24"/>
          <w:szCs w:val="24"/>
        </w:rPr>
        <w:t>ии АО</w:t>
      </w:r>
      <w:proofErr w:type="gramEnd"/>
      <w:r w:rsidRPr="00BA02B4">
        <w:rPr>
          <w:rFonts w:ascii="Times New Roman" w:hAnsi="Times New Roman" w:cs="Times New Roman"/>
          <w:color w:val="000000"/>
          <w:sz w:val="24"/>
          <w:szCs w:val="24"/>
        </w:rPr>
        <w:t xml:space="preserve"> «НЕЗАВИСИМЫЙ СПЕЦИАЛИЗИРОВАННЫЙ ДЕПОЗИТАРИЙ», ИНН 7715159793, 38 000 штук (размер доли 3,167%), обыкновенные, регистрационный номер выпуска 1-01-00912-Н, номинальная стоимость 100,00 руб., г. Москва – 2 989 279,73 руб.</w:t>
      </w:r>
    </w:p>
    <w:p w14:paraId="14351655" w14:textId="2B75B260" w:rsidR="00555595" w:rsidRPr="00BA02B4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A02B4">
        <w:rPr>
          <w:rFonts w:ascii="Times New Roman CYR" w:hAnsi="Times New Roman CYR" w:cs="Times New Roman CYR"/>
          <w:color w:val="000000"/>
          <w:sz w:val="24"/>
          <w:szCs w:val="24"/>
        </w:rPr>
        <w:t>С подробной информацией о составе лот</w:t>
      </w:r>
      <w:r w:rsidR="00246E46">
        <w:rPr>
          <w:rFonts w:ascii="Times New Roman CYR" w:hAnsi="Times New Roman CYR" w:cs="Times New Roman CYR"/>
          <w:color w:val="000000"/>
          <w:sz w:val="24"/>
          <w:szCs w:val="24"/>
        </w:rPr>
        <w:t>а</w:t>
      </w:r>
      <w:r w:rsidRPr="00BA02B4">
        <w:rPr>
          <w:rFonts w:ascii="Times New Roman CYR" w:hAnsi="Times New Roman CYR" w:cs="Times New Roman CYR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5" w:history="1">
        <w:r w:rsidRPr="00BA02B4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BA02B4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BA02B4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BA02B4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3DEBEA13" w:rsidR="0003404B" w:rsidRPr="005023C8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23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5023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5023C8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7" w:history="1">
        <w:r w:rsidRPr="005023C8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5023C8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5023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5023C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9812F5" w:rsidRPr="005023C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20 октября </w:t>
      </w:r>
      <w:r w:rsidR="00002933" w:rsidRPr="005023C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2020</w:t>
      </w:r>
      <w:r w:rsidR="0003404B" w:rsidRPr="005023C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9812F5" w:rsidRPr="005023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13 февраля 2021</w:t>
      </w:r>
      <w:r w:rsidR="0003404B" w:rsidRPr="005023C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5023C8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23C8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1CAE0D58" w:rsidR="0003404B" w:rsidRPr="005023C8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23C8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5023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5023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5023C8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9812F5" w:rsidRPr="005023C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20 октября</w:t>
      </w:r>
      <w:r w:rsidR="009812F5" w:rsidRPr="005023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92A8F" w:rsidRPr="005023C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2020 </w:t>
      </w:r>
      <w:r w:rsidRPr="005023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</w:t>
      </w:r>
      <w:r w:rsidRPr="005023C8">
        <w:rPr>
          <w:rFonts w:ascii="Times New Roman" w:hAnsi="Times New Roman" w:cs="Times New Roman"/>
          <w:color w:val="000000"/>
          <w:sz w:val="24"/>
          <w:szCs w:val="24"/>
        </w:rPr>
        <w:t xml:space="preserve">. Прием заявок на участие в Торгах ППП и задатков прекращается в 14:00 часов по московскому времени за </w:t>
      </w:r>
      <w:r w:rsidRPr="005023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 (Пять) календарных дней</w:t>
      </w:r>
      <w:r w:rsidRPr="005023C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023C8">
        <w:rPr>
          <w:rFonts w:ascii="Times New Roman" w:hAnsi="Times New Roman" w:cs="Times New Roman"/>
          <w:color w:val="000000"/>
          <w:sz w:val="24"/>
          <w:szCs w:val="24"/>
        </w:rPr>
        <w:t xml:space="preserve">до даты </w:t>
      </w:r>
      <w:proofErr w:type="gramStart"/>
      <w:r w:rsidRPr="005023C8">
        <w:rPr>
          <w:rFonts w:ascii="Times New Roman" w:hAnsi="Times New Roman" w:cs="Times New Roman"/>
          <w:color w:val="000000"/>
          <w:sz w:val="24"/>
          <w:szCs w:val="24"/>
        </w:rPr>
        <w:t>окончания соответствующего периода понижения цены продажи лотов</w:t>
      </w:r>
      <w:proofErr w:type="gramEnd"/>
      <w:r w:rsidRPr="005023C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661C2EC2" w:rsidR="008F1609" w:rsidRPr="005023C8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023C8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5023C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023C8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5023C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023C8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14:paraId="5667C283" w14:textId="1FA7F9ED" w:rsidR="0003404B" w:rsidRPr="005023C8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  <w:r w:rsidRPr="005023C8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5023C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023C8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3E20C50A" w14:textId="6DDD7DC4" w:rsidR="00C1021F" w:rsidRPr="00C1021F" w:rsidRDefault="00C1021F" w:rsidP="00C102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021F">
        <w:rPr>
          <w:rFonts w:ascii="Times New Roman" w:hAnsi="Times New Roman" w:cs="Times New Roman"/>
          <w:sz w:val="24"/>
          <w:szCs w:val="24"/>
        </w:rPr>
        <w:t>с 20 октября 2020 г. по 01 декабря 2020 г. - в размере начальной цены продажи лот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1021F">
        <w:rPr>
          <w:rFonts w:ascii="Times New Roman" w:hAnsi="Times New Roman" w:cs="Times New Roman"/>
          <w:sz w:val="24"/>
          <w:szCs w:val="24"/>
        </w:rPr>
        <w:t>;</w:t>
      </w:r>
    </w:p>
    <w:p w14:paraId="0A33DB0A" w14:textId="23801BC9" w:rsidR="00C1021F" w:rsidRPr="00C1021F" w:rsidRDefault="00C1021F" w:rsidP="00C102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021F">
        <w:rPr>
          <w:rFonts w:ascii="Times New Roman" w:hAnsi="Times New Roman" w:cs="Times New Roman"/>
          <w:sz w:val="24"/>
          <w:szCs w:val="24"/>
        </w:rPr>
        <w:t xml:space="preserve">с 02 декабря 2020 г. по 08 декабря 2020 г. - в размере 97,00% от начальной цены продажи </w:t>
      </w:r>
      <w:r w:rsidRPr="00C1021F">
        <w:rPr>
          <w:rFonts w:ascii="Times New Roman" w:hAnsi="Times New Roman" w:cs="Times New Roman"/>
          <w:sz w:val="24"/>
          <w:szCs w:val="24"/>
        </w:rPr>
        <w:t>лота</w:t>
      </w:r>
      <w:r w:rsidRPr="00C1021F">
        <w:rPr>
          <w:rFonts w:ascii="Times New Roman" w:hAnsi="Times New Roman" w:cs="Times New Roman"/>
          <w:sz w:val="24"/>
          <w:szCs w:val="24"/>
        </w:rPr>
        <w:t>;</w:t>
      </w:r>
    </w:p>
    <w:p w14:paraId="0266D046" w14:textId="25D761A6" w:rsidR="00C1021F" w:rsidRPr="00C1021F" w:rsidRDefault="00C1021F" w:rsidP="00C102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021F">
        <w:rPr>
          <w:rFonts w:ascii="Times New Roman" w:hAnsi="Times New Roman" w:cs="Times New Roman"/>
          <w:sz w:val="24"/>
          <w:szCs w:val="24"/>
        </w:rPr>
        <w:t xml:space="preserve">с 09 декабря 2020 г. по 15 декабря 2020 г. - в размере 94,00% от начальной цены продажи </w:t>
      </w:r>
      <w:r w:rsidRPr="00C1021F">
        <w:rPr>
          <w:rFonts w:ascii="Times New Roman" w:hAnsi="Times New Roman" w:cs="Times New Roman"/>
          <w:sz w:val="24"/>
          <w:szCs w:val="24"/>
        </w:rPr>
        <w:t>лота</w:t>
      </w:r>
      <w:r w:rsidRPr="00C1021F">
        <w:rPr>
          <w:rFonts w:ascii="Times New Roman" w:hAnsi="Times New Roman" w:cs="Times New Roman"/>
          <w:sz w:val="24"/>
          <w:szCs w:val="24"/>
        </w:rPr>
        <w:t>;</w:t>
      </w:r>
    </w:p>
    <w:p w14:paraId="3D50C567" w14:textId="44395142" w:rsidR="00C1021F" w:rsidRPr="00C1021F" w:rsidRDefault="00C1021F" w:rsidP="00C102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021F">
        <w:rPr>
          <w:rFonts w:ascii="Times New Roman" w:hAnsi="Times New Roman" w:cs="Times New Roman"/>
          <w:sz w:val="24"/>
          <w:szCs w:val="24"/>
        </w:rPr>
        <w:t xml:space="preserve">с 16 декабря 2020 г. по 22 декабря 2020 г. - в размере 91,00% от начальной цены продажи </w:t>
      </w:r>
      <w:r w:rsidRPr="00C1021F">
        <w:rPr>
          <w:rFonts w:ascii="Times New Roman" w:hAnsi="Times New Roman" w:cs="Times New Roman"/>
          <w:sz w:val="24"/>
          <w:szCs w:val="24"/>
        </w:rPr>
        <w:t>лота</w:t>
      </w:r>
      <w:r w:rsidRPr="00C1021F">
        <w:rPr>
          <w:rFonts w:ascii="Times New Roman" w:hAnsi="Times New Roman" w:cs="Times New Roman"/>
          <w:sz w:val="24"/>
          <w:szCs w:val="24"/>
        </w:rPr>
        <w:t>;</w:t>
      </w:r>
    </w:p>
    <w:p w14:paraId="5EB1CE32" w14:textId="0F9FE318" w:rsidR="00C1021F" w:rsidRPr="00C1021F" w:rsidRDefault="00C1021F" w:rsidP="00C102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021F">
        <w:rPr>
          <w:rFonts w:ascii="Times New Roman" w:hAnsi="Times New Roman" w:cs="Times New Roman"/>
          <w:sz w:val="24"/>
          <w:szCs w:val="24"/>
        </w:rPr>
        <w:t xml:space="preserve">с 23 декабря 2020 г. по 29 декабря 2020 г. - в размере 88,00% от начальной цены продажи </w:t>
      </w:r>
      <w:r w:rsidRPr="00C1021F">
        <w:rPr>
          <w:rFonts w:ascii="Times New Roman" w:hAnsi="Times New Roman" w:cs="Times New Roman"/>
          <w:sz w:val="24"/>
          <w:szCs w:val="24"/>
        </w:rPr>
        <w:t>лота</w:t>
      </w:r>
      <w:r w:rsidRPr="00C1021F">
        <w:rPr>
          <w:rFonts w:ascii="Times New Roman" w:hAnsi="Times New Roman" w:cs="Times New Roman"/>
          <w:sz w:val="24"/>
          <w:szCs w:val="24"/>
        </w:rPr>
        <w:t>;</w:t>
      </w:r>
    </w:p>
    <w:p w14:paraId="66403379" w14:textId="01DDBAB8" w:rsidR="00C1021F" w:rsidRPr="00C1021F" w:rsidRDefault="00C1021F" w:rsidP="00C102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021F">
        <w:rPr>
          <w:rFonts w:ascii="Times New Roman" w:hAnsi="Times New Roman" w:cs="Times New Roman"/>
          <w:sz w:val="24"/>
          <w:szCs w:val="24"/>
        </w:rPr>
        <w:t xml:space="preserve">с 30 декабря 2020 г. по 16 января 2021 г. - в размере 85,00% от начальной цены продажи </w:t>
      </w:r>
      <w:r w:rsidRPr="00C1021F">
        <w:rPr>
          <w:rFonts w:ascii="Times New Roman" w:hAnsi="Times New Roman" w:cs="Times New Roman"/>
          <w:sz w:val="24"/>
          <w:szCs w:val="24"/>
        </w:rPr>
        <w:t>лота</w:t>
      </w:r>
      <w:r w:rsidRPr="00C1021F">
        <w:rPr>
          <w:rFonts w:ascii="Times New Roman" w:hAnsi="Times New Roman" w:cs="Times New Roman"/>
          <w:sz w:val="24"/>
          <w:szCs w:val="24"/>
        </w:rPr>
        <w:t>;</w:t>
      </w:r>
    </w:p>
    <w:p w14:paraId="48038498" w14:textId="4DEB6D99" w:rsidR="00C1021F" w:rsidRPr="00C1021F" w:rsidRDefault="00C1021F" w:rsidP="00C102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021F">
        <w:rPr>
          <w:rFonts w:ascii="Times New Roman" w:hAnsi="Times New Roman" w:cs="Times New Roman"/>
          <w:sz w:val="24"/>
          <w:szCs w:val="24"/>
        </w:rPr>
        <w:t xml:space="preserve">с 17 января 2021 г. по 23 января 2021 г. - в размере 82,00% от начальной цены продажи </w:t>
      </w:r>
      <w:r w:rsidRPr="00C1021F">
        <w:rPr>
          <w:rFonts w:ascii="Times New Roman" w:hAnsi="Times New Roman" w:cs="Times New Roman"/>
          <w:sz w:val="24"/>
          <w:szCs w:val="24"/>
        </w:rPr>
        <w:t>лота</w:t>
      </w:r>
      <w:r w:rsidRPr="00C1021F">
        <w:rPr>
          <w:rFonts w:ascii="Times New Roman" w:hAnsi="Times New Roman" w:cs="Times New Roman"/>
          <w:sz w:val="24"/>
          <w:szCs w:val="24"/>
        </w:rPr>
        <w:t>;</w:t>
      </w:r>
    </w:p>
    <w:p w14:paraId="4A029AAD" w14:textId="4309E0C9" w:rsidR="00C1021F" w:rsidRPr="00C1021F" w:rsidRDefault="00C1021F" w:rsidP="00C102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021F">
        <w:rPr>
          <w:rFonts w:ascii="Times New Roman" w:hAnsi="Times New Roman" w:cs="Times New Roman"/>
          <w:sz w:val="24"/>
          <w:szCs w:val="24"/>
        </w:rPr>
        <w:t xml:space="preserve">с 24 января 2021 г. по 30 января 2021 г. - в размере 79,00% от начальной цены продажи </w:t>
      </w:r>
      <w:r w:rsidRPr="00C1021F">
        <w:rPr>
          <w:rFonts w:ascii="Times New Roman" w:hAnsi="Times New Roman" w:cs="Times New Roman"/>
          <w:sz w:val="24"/>
          <w:szCs w:val="24"/>
        </w:rPr>
        <w:t>лота</w:t>
      </w:r>
      <w:r w:rsidRPr="00C1021F">
        <w:rPr>
          <w:rFonts w:ascii="Times New Roman" w:hAnsi="Times New Roman" w:cs="Times New Roman"/>
          <w:sz w:val="24"/>
          <w:szCs w:val="24"/>
        </w:rPr>
        <w:t>;</w:t>
      </w:r>
    </w:p>
    <w:p w14:paraId="60F4C86C" w14:textId="222D3ECA" w:rsidR="00C1021F" w:rsidRPr="00C1021F" w:rsidRDefault="00C1021F" w:rsidP="00C102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021F">
        <w:rPr>
          <w:rFonts w:ascii="Times New Roman" w:hAnsi="Times New Roman" w:cs="Times New Roman"/>
          <w:sz w:val="24"/>
          <w:szCs w:val="24"/>
        </w:rPr>
        <w:t xml:space="preserve">с 31 января 2021 г. по 06 февраля 2021 г. - в размере 76,00% от начальной цены продажи </w:t>
      </w:r>
      <w:r w:rsidRPr="00C1021F">
        <w:rPr>
          <w:rFonts w:ascii="Times New Roman" w:hAnsi="Times New Roman" w:cs="Times New Roman"/>
          <w:sz w:val="24"/>
          <w:szCs w:val="24"/>
        </w:rPr>
        <w:t>лота</w:t>
      </w:r>
      <w:r w:rsidRPr="00C1021F">
        <w:rPr>
          <w:rFonts w:ascii="Times New Roman" w:hAnsi="Times New Roman" w:cs="Times New Roman"/>
          <w:sz w:val="24"/>
          <w:szCs w:val="24"/>
        </w:rPr>
        <w:t>;</w:t>
      </w:r>
    </w:p>
    <w:p w14:paraId="1DF7D052" w14:textId="0BACACF5" w:rsidR="0003404B" w:rsidRPr="00135E2B" w:rsidRDefault="00C1021F" w:rsidP="00C102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C1021F">
        <w:rPr>
          <w:rFonts w:ascii="Times New Roman" w:hAnsi="Times New Roman" w:cs="Times New Roman"/>
          <w:sz w:val="24"/>
          <w:szCs w:val="24"/>
        </w:rPr>
        <w:t xml:space="preserve">с 07 февраля 2021 г. по 13 февраля 2021 г. - в размере 73,00% </w:t>
      </w:r>
      <w:r>
        <w:rPr>
          <w:rFonts w:ascii="Times New Roman" w:hAnsi="Times New Roman" w:cs="Times New Roman"/>
          <w:sz w:val="24"/>
          <w:szCs w:val="24"/>
        </w:rPr>
        <w:t xml:space="preserve">от начальной цены продажи </w:t>
      </w:r>
      <w:r w:rsidRPr="00C1021F">
        <w:rPr>
          <w:rFonts w:ascii="Times New Roman" w:hAnsi="Times New Roman" w:cs="Times New Roman"/>
          <w:sz w:val="24"/>
          <w:szCs w:val="24"/>
        </w:rPr>
        <w:t>лота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ED4E62A" w14:textId="77777777" w:rsidR="00C1021F" w:rsidRDefault="008F1609" w:rsidP="00C102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021F">
        <w:rPr>
          <w:rFonts w:ascii="Times New Roman" w:hAnsi="Times New Roman" w:cs="Times New Roman"/>
          <w:color w:val="000000"/>
          <w:sz w:val="24"/>
          <w:szCs w:val="24"/>
        </w:rPr>
        <w:lastRenderedPageBreak/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2DF9C22F" w14:textId="253AE925" w:rsidR="00C1021F" w:rsidRPr="00C1021F" w:rsidRDefault="00C1021F" w:rsidP="00C102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021F">
        <w:rPr>
          <w:rFonts w:ascii="Times New Roman" w:hAnsi="Times New Roman" w:cs="Times New Roman"/>
          <w:color w:val="000000"/>
          <w:sz w:val="24"/>
          <w:szCs w:val="24"/>
        </w:rPr>
        <w:t xml:space="preserve">Лот 1 реализуется с учетом </w:t>
      </w:r>
      <w:r w:rsidRPr="00C1021F">
        <w:rPr>
          <w:rFonts w:ascii="Times New Roman" w:hAnsi="Times New Roman" w:cs="Times New Roman"/>
          <w:color w:val="000000"/>
          <w:sz w:val="24"/>
          <w:szCs w:val="24"/>
        </w:rPr>
        <w:t>требований</w:t>
      </w:r>
      <w:r w:rsidRPr="00C1021F">
        <w:rPr>
          <w:rFonts w:ascii="Times New Roman" w:hAnsi="Times New Roman" w:cs="Times New Roman"/>
          <w:color w:val="000000"/>
          <w:sz w:val="24"/>
          <w:szCs w:val="24"/>
        </w:rPr>
        <w:t>, предусмотренных ст. 10.1-2 Федерального закона от 22.04.1996 №39-ФЗ «О рынке ценных бумаг».</w:t>
      </w:r>
    </w:p>
    <w:p w14:paraId="619B3E51" w14:textId="77777777" w:rsidR="00C1021F" w:rsidRPr="00C1021F" w:rsidRDefault="00C1021F" w:rsidP="00C102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021F">
        <w:rPr>
          <w:rFonts w:ascii="Times New Roman" w:hAnsi="Times New Roman" w:cs="Times New Roman"/>
          <w:color w:val="000000"/>
          <w:sz w:val="24"/>
          <w:szCs w:val="24"/>
        </w:rPr>
        <w:t>Заявители должны соблюдать требования, предусмотренные ст. 44 Федерального закона от 29.11.2001 №156-ФЗ «Об инвестиционных фондах».</w:t>
      </w:r>
    </w:p>
    <w:p w14:paraId="46FF98F4" w14:textId="1BB2A0F0" w:rsidR="008F1609" w:rsidRPr="00C1021F" w:rsidRDefault="00C1021F" w:rsidP="00C102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021F">
        <w:rPr>
          <w:rFonts w:ascii="Times New Roman" w:hAnsi="Times New Roman" w:cs="Times New Roman"/>
          <w:color w:val="000000"/>
          <w:sz w:val="24"/>
          <w:szCs w:val="24"/>
        </w:rPr>
        <w:t>Лот 1 реализуется с соблюдением требований Федерального закона "Об акционерных обществах", ГК РФ и Уставом Общества о преимущественном праве приобретения отчуждаемых акций.</w:t>
      </w:r>
    </w:p>
    <w:p w14:paraId="569BA733" w14:textId="77777777" w:rsidR="00F463FC" w:rsidRPr="00C1021F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021F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</w:t>
      </w:r>
      <w:proofErr w:type="gramEnd"/>
      <w:r w:rsidRPr="00C1021F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F463FC" w:rsidRPr="00C1021F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C1021F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021F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C1021F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C1021F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C1021F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C102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C1021F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953DA4" w:rsidRPr="00C1021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953DA4" w:rsidRPr="00C1021F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C1021F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C1021F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021F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C1021F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021F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C1021F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021F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C1021F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021F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C1021F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02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C1021F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</w:t>
      </w:r>
      <w:r w:rsidRPr="00C1021F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C1021F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021F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C1021F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021F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C1021F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021F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C1021F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021F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68E4F23" w14:textId="77777777" w:rsidR="008F1609" w:rsidRPr="00C1021F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021F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C1021F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C1021F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4C7EF19E" w14:textId="77777777" w:rsidR="008F1609" w:rsidRPr="00C1021F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021F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CA1906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906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7A5935B1" w14:textId="5D48E211" w:rsidR="008F1609" w:rsidRPr="00CA1906" w:rsidRDefault="007E3D68" w:rsidP="00CA19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906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8F1609" w:rsidRPr="00CA1906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8F1609" w:rsidRPr="00CA19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C1021F" w:rsidRPr="00CA19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9:00</w:t>
      </w:r>
      <w:r w:rsidR="008F1609" w:rsidRPr="00CA1906">
        <w:rPr>
          <w:rFonts w:ascii="Times New Roman" w:hAnsi="Times New Roman" w:cs="Times New Roman"/>
          <w:sz w:val="24"/>
          <w:szCs w:val="24"/>
        </w:rPr>
        <w:t xml:space="preserve"> д</w:t>
      </w:r>
      <w:r w:rsidR="008F1609" w:rsidRPr="00CA19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C1021F" w:rsidRPr="00CA19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16:00</w:t>
      </w:r>
      <w:r w:rsidR="008F1609" w:rsidRPr="00CA1906">
        <w:rPr>
          <w:rFonts w:ascii="Times New Roman" w:hAnsi="Times New Roman" w:cs="Times New Roman"/>
          <w:sz w:val="24"/>
          <w:szCs w:val="24"/>
        </w:rPr>
        <w:t xml:space="preserve"> </w:t>
      </w:r>
      <w:r w:rsidR="008F1609" w:rsidRPr="00CA1906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C1021F" w:rsidRPr="00CA1906">
        <w:rPr>
          <w:rFonts w:ascii="Times New Roman" w:hAnsi="Times New Roman" w:cs="Times New Roman"/>
          <w:color w:val="000000"/>
          <w:sz w:val="24"/>
          <w:szCs w:val="24"/>
        </w:rPr>
        <w:t xml:space="preserve">г. Москва, Павелецкая наб., д.8, </w:t>
      </w:r>
      <w:r w:rsidR="00CA1906" w:rsidRPr="00CA1906">
        <w:rPr>
          <w:rFonts w:ascii="Times New Roman" w:hAnsi="Times New Roman" w:cs="Times New Roman"/>
          <w:color w:val="000000"/>
          <w:sz w:val="24"/>
          <w:szCs w:val="24"/>
        </w:rPr>
        <w:t xml:space="preserve">тел. +7(495)984-19-70, доб. 63-06, 63-07, </w:t>
      </w:r>
      <w:proofErr w:type="gramStart"/>
      <w:r w:rsidR="00CA1906" w:rsidRPr="00CA1906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="00CA1906" w:rsidRPr="00CA1906">
        <w:rPr>
          <w:rFonts w:ascii="Times New Roman" w:hAnsi="Times New Roman" w:cs="Times New Roman"/>
          <w:color w:val="000000"/>
          <w:sz w:val="24"/>
          <w:szCs w:val="24"/>
        </w:rPr>
        <w:t xml:space="preserve"> ОТ: </w:t>
      </w:r>
      <w:r w:rsidR="00CA1906" w:rsidRPr="00CA1906">
        <w:rPr>
          <w:rFonts w:ascii="Times New Roman" w:hAnsi="Times New Roman" w:cs="Times New Roman"/>
          <w:color w:val="000000"/>
          <w:sz w:val="24"/>
          <w:szCs w:val="24"/>
        </w:rPr>
        <w:t>Тел. 8 (812) 334-20-50 (с 9.00 до 18.00 по Московскому времени в будние дни)</w:t>
      </w:r>
      <w:r w:rsidR="00246E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proofErr w:type="spellStart"/>
      <w:r w:rsidR="00CA1906" w:rsidRPr="00CA1906">
        <w:rPr>
          <w:rFonts w:ascii="Times New Roman" w:hAnsi="Times New Roman" w:cs="Times New Roman"/>
          <w:color w:val="000000"/>
          <w:sz w:val="24"/>
          <w:szCs w:val="24"/>
          <w:lang w:val="en-US"/>
        </w:rPr>
        <w:t>informmsk</w:t>
      </w:r>
      <w:proofErr w:type="spellEnd"/>
      <w:r w:rsidR="00CA1906" w:rsidRPr="00CA1906">
        <w:rPr>
          <w:rFonts w:ascii="Times New Roman" w:hAnsi="Times New Roman" w:cs="Times New Roman"/>
          <w:color w:val="000000"/>
          <w:sz w:val="24"/>
          <w:szCs w:val="24"/>
        </w:rPr>
        <w:t>@</w:t>
      </w:r>
      <w:r w:rsidR="00CA1906" w:rsidRPr="00CA1906">
        <w:rPr>
          <w:rFonts w:ascii="Times New Roman" w:hAnsi="Times New Roman" w:cs="Times New Roman"/>
          <w:color w:val="000000"/>
          <w:sz w:val="24"/>
          <w:szCs w:val="24"/>
          <w:lang w:val="en-US"/>
        </w:rPr>
        <w:t>auction</w:t>
      </w:r>
      <w:r w:rsidR="00CA1906" w:rsidRPr="00CA190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CA1906" w:rsidRPr="00CA1906">
        <w:rPr>
          <w:rFonts w:ascii="Times New Roman" w:hAnsi="Times New Roman" w:cs="Times New Roman"/>
          <w:color w:val="000000"/>
          <w:sz w:val="24"/>
          <w:szCs w:val="24"/>
          <w:lang w:val="en-US"/>
        </w:rPr>
        <w:t>house</w:t>
      </w:r>
      <w:r w:rsidR="00CA1906" w:rsidRPr="00CA1906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="00CA1906" w:rsidRPr="00CA1906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="008F1609" w:rsidRPr="00CA190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B881ED" w14:textId="77777777" w:rsidR="007A10EE" w:rsidRPr="00CA1906" w:rsidRDefault="007A10EE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906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8" w:history="1">
        <w:r w:rsidRPr="00CA1906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CA1906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9" w:history="1">
        <w:r w:rsidRPr="00CA1906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CA1906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906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02933"/>
    <w:rsid w:val="0003404B"/>
    <w:rsid w:val="00101AB0"/>
    <w:rsid w:val="00135E2B"/>
    <w:rsid w:val="00203862"/>
    <w:rsid w:val="00246E46"/>
    <w:rsid w:val="002C3A2C"/>
    <w:rsid w:val="00360DC6"/>
    <w:rsid w:val="003E6C81"/>
    <w:rsid w:val="00495D59"/>
    <w:rsid w:val="005023C8"/>
    <w:rsid w:val="00555595"/>
    <w:rsid w:val="005742CC"/>
    <w:rsid w:val="005F1F68"/>
    <w:rsid w:val="00621553"/>
    <w:rsid w:val="007A10EE"/>
    <w:rsid w:val="007E3D68"/>
    <w:rsid w:val="008F1609"/>
    <w:rsid w:val="00953DA4"/>
    <w:rsid w:val="009812F5"/>
    <w:rsid w:val="009E68C2"/>
    <w:rsid w:val="009F0C4D"/>
    <w:rsid w:val="00AD6060"/>
    <w:rsid w:val="00B97A00"/>
    <w:rsid w:val="00BA02B4"/>
    <w:rsid w:val="00C1021F"/>
    <w:rsid w:val="00CA1906"/>
    <w:rsid w:val="00D115EC"/>
    <w:rsid w:val="00D16130"/>
    <w:rsid w:val="00DD01CB"/>
    <w:rsid w:val="00E645EC"/>
    <w:rsid w:val="00EE3F19"/>
    <w:rsid w:val="00F463FC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center@asv.or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sv.or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orgia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1500</Words>
  <Characters>9534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16</cp:revision>
  <dcterms:created xsi:type="dcterms:W3CDTF">2019-07-23T07:53:00Z</dcterms:created>
  <dcterms:modified xsi:type="dcterms:W3CDTF">2020-10-12T09:10:00Z</dcterms:modified>
</cp:coreProperties>
</file>