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E169B36" w:rsidR="00EA7238" w:rsidRPr="00D324FB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="00D324FB" w:rsidRPr="00D324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324FB" w:rsidRPr="00D324F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324FB" w:rsidRPr="00D324F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D324FB" w:rsidRPr="00D324F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D324FB" w:rsidRPr="00D324F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D324FB" w:rsidRPr="00D324F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Чувашской Республики - Чувашии от 02 ноября 2015 </w:t>
      </w:r>
      <w:proofErr w:type="gramStart"/>
      <w:r w:rsidR="00D324FB" w:rsidRPr="00D324FB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А79-8396/2015 конкурсным управляющим (ликвидатором) Коммерческим Банком «Бизнес для Бизнеса» (обществом с ограниченной ответственностью) (КБ «БДБ» (ООО), адрес регистрации: 429060, Чувашская Республика-Чувашия, </w:t>
      </w:r>
      <w:proofErr w:type="spellStart"/>
      <w:r w:rsidR="00D324FB" w:rsidRPr="00D324FB">
        <w:rPr>
          <w:rFonts w:ascii="Times New Roman" w:hAnsi="Times New Roman" w:cs="Times New Roman"/>
          <w:color w:val="000000"/>
          <w:sz w:val="24"/>
          <w:szCs w:val="24"/>
        </w:rPr>
        <w:t>Ядринский</w:t>
      </w:r>
      <w:proofErr w:type="spellEnd"/>
      <w:r w:rsidR="00D324FB" w:rsidRPr="00D324FB">
        <w:rPr>
          <w:rFonts w:ascii="Times New Roman" w:hAnsi="Times New Roman" w:cs="Times New Roman"/>
          <w:color w:val="000000"/>
          <w:sz w:val="24"/>
          <w:szCs w:val="24"/>
        </w:rPr>
        <w:t xml:space="preserve"> район, г. Ядрин, ул. Красноармейская, д.5, ИНН 2119000435, ОГРН 1022100008325)</w:t>
      </w:r>
      <w:r w:rsidR="00C9585C" w:rsidRPr="00D324F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D324F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D3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32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 w:rsidR="00EA7238" w:rsidRPr="00D32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71CF15C0" w14:textId="77777777" w:rsidR="00EA7238" w:rsidRPr="00D324F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4F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733E8AE5" w:rsidR="00467D6B" w:rsidRPr="00D324FB" w:rsidRDefault="00D324FB" w:rsidP="00D324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324FB">
        <w:rPr>
          <w:rFonts w:ascii="Times New Roman" w:hAnsi="Times New Roman" w:cs="Times New Roman"/>
          <w:color w:val="000000"/>
          <w:sz w:val="24"/>
          <w:szCs w:val="24"/>
        </w:rPr>
        <w:t>Лот 1 - Ипотечные сертификаты участия «ИСУ-М2», 1 000 000 шт. (100% от общего количества выпущенных сертификатов), под управлением Общества с ограниченной ответственностью «Управляющая Компания «Джи Пи АЙ», ИНН 7725616128, рег. № 0018, решение Первого арбитражного апелляционного суда г. Владимир от 22.01.2019 по делу А79-8396/2015, г. Самара – 105 000 000,00 руб.</w:t>
      </w:r>
      <w:r w:rsidRPr="00D324FB">
        <w:rPr>
          <w:rFonts w:ascii="Times New Roman CYR" w:hAnsi="Times New Roman CYR" w:cs="Times New Roman CYR"/>
          <w:color w:val="000000"/>
        </w:rPr>
        <w:t xml:space="preserve"> </w:t>
      </w:r>
    </w:p>
    <w:p w14:paraId="15D12F19" w14:textId="754FB596" w:rsidR="00EA7238" w:rsidRPr="00D324F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324FB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324FB" w:rsidRPr="00D324FB">
        <w:rPr>
          <w:rFonts w:ascii="Times New Roman CYR" w:hAnsi="Times New Roman CYR" w:cs="Times New Roman CYR"/>
          <w:color w:val="000000"/>
        </w:rPr>
        <w:t>а</w:t>
      </w:r>
      <w:r w:rsidRPr="00D324FB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D324FB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D324FB">
        <w:rPr>
          <w:rFonts w:ascii="Times New Roman CYR" w:hAnsi="Times New Roman CYR" w:cs="Times New Roman CYR"/>
          <w:color w:val="000000"/>
        </w:rPr>
        <w:t xml:space="preserve"> </w:t>
      </w:r>
      <w:r w:rsidR="00C11EFF" w:rsidRPr="00D324FB">
        <w:rPr>
          <w:rFonts w:ascii="Times New Roman CYR" w:hAnsi="Times New Roman CYR" w:cs="Times New Roman CYR"/>
          <w:color w:val="000000"/>
        </w:rPr>
        <w:t>ОТ http://www.auction-house.ru/</w:t>
      </w:r>
      <w:r w:rsidRPr="00D324FB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D324FB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D324FB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D324F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324F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C158D47" w:rsidR="00EA7238" w:rsidRPr="00D324F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324F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324FB" w:rsidRPr="00D324FB">
        <w:rPr>
          <w:rFonts w:ascii="Times New Roman CYR" w:hAnsi="Times New Roman CYR" w:cs="Times New Roman CYR"/>
          <w:color w:val="000000"/>
        </w:rPr>
        <w:t>5 (пять)</w:t>
      </w:r>
      <w:r w:rsidRPr="00D324F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5E7718E" w:rsidR="00EA7238" w:rsidRPr="00D324F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4F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324F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324FB">
        <w:rPr>
          <w:rFonts w:ascii="Times New Roman CYR" w:hAnsi="Times New Roman CYR" w:cs="Times New Roman CYR"/>
          <w:color w:val="000000"/>
        </w:rPr>
        <w:t xml:space="preserve"> </w:t>
      </w:r>
      <w:r w:rsidR="00D324FB" w:rsidRPr="00D324FB">
        <w:rPr>
          <w:b/>
        </w:rPr>
        <w:t>20 октября</w:t>
      </w:r>
      <w:r w:rsidR="00C11EFF" w:rsidRPr="00D324FB">
        <w:rPr>
          <w:b/>
        </w:rPr>
        <w:t xml:space="preserve"> </w:t>
      </w:r>
      <w:r w:rsidR="00130BFB" w:rsidRPr="00D324FB">
        <w:rPr>
          <w:b/>
        </w:rPr>
        <w:t>2020</w:t>
      </w:r>
      <w:r w:rsidR="00564010" w:rsidRPr="00D324FB">
        <w:rPr>
          <w:b/>
        </w:rPr>
        <w:t xml:space="preserve"> г</w:t>
      </w:r>
      <w:r w:rsidR="00C11EFF" w:rsidRPr="00D324FB">
        <w:rPr>
          <w:b/>
        </w:rPr>
        <w:t>.</w:t>
      </w:r>
      <w:r w:rsidR="00467D6B" w:rsidRPr="00D324FB">
        <w:t xml:space="preserve"> </w:t>
      </w:r>
      <w:r w:rsidRPr="00D324F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D324FB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D324FB">
          <w:rPr>
            <w:rStyle w:val="a4"/>
          </w:rPr>
          <w:t>http://lot-online.ru</w:t>
        </w:r>
      </w:hyperlink>
      <w:r w:rsidR="00C11EFF" w:rsidRPr="00D324FB">
        <w:rPr>
          <w:color w:val="000000"/>
        </w:rPr>
        <w:t xml:space="preserve"> (далее – ЭТП)</w:t>
      </w:r>
      <w:r w:rsidRPr="00D324FB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D324F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4FB">
        <w:rPr>
          <w:color w:val="000000"/>
        </w:rPr>
        <w:t>Время окончания Торгов:</w:t>
      </w:r>
    </w:p>
    <w:p w14:paraId="5227E954" w14:textId="77777777" w:rsidR="00EA7238" w:rsidRPr="00D324F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4F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324F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4F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902E4B3" w:rsidR="00EA7238" w:rsidRPr="00F44FC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4FC0">
        <w:rPr>
          <w:color w:val="000000"/>
        </w:rPr>
        <w:t>В случае</w:t>
      </w:r>
      <w:proofErr w:type="gramStart"/>
      <w:r w:rsidRPr="00F44FC0">
        <w:rPr>
          <w:color w:val="000000"/>
        </w:rPr>
        <w:t>,</w:t>
      </w:r>
      <w:proofErr w:type="gramEnd"/>
      <w:r w:rsidRPr="00F44FC0">
        <w:rPr>
          <w:color w:val="000000"/>
        </w:rPr>
        <w:t xml:space="preserve"> если по итогам Торгов, назначенных на</w:t>
      </w:r>
      <w:r w:rsidR="00C11EFF" w:rsidRPr="00F44FC0">
        <w:rPr>
          <w:color w:val="000000"/>
        </w:rPr>
        <w:t xml:space="preserve"> </w:t>
      </w:r>
      <w:r w:rsidR="00D324FB" w:rsidRPr="00F44FC0">
        <w:rPr>
          <w:color w:val="000000"/>
        </w:rPr>
        <w:t>20 октября</w:t>
      </w:r>
      <w:r w:rsidR="00C11EFF" w:rsidRPr="00F44FC0">
        <w:rPr>
          <w:color w:val="000000"/>
        </w:rPr>
        <w:t xml:space="preserve"> </w:t>
      </w:r>
      <w:r w:rsidR="00130BFB" w:rsidRPr="00F44FC0">
        <w:rPr>
          <w:color w:val="000000"/>
        </w:rPr>
        <w:t>2020</w:t>
      </w:r>
      <w:r w:rsidR="00564010" w:rsidRPr="00F44FC0">
        <w:rPr>
          <w:color w:val="000000"/>
        </w:rPr>
        <w:t xml:space="preserve"> г</w:t>
      </w:r>
      <w:r w:rsidR="00C11EFF" w:rsidRPr="00F44FC0">
        <w:rPr>
          <w:color w:val="000000"/>
        </w:rPr>
        <w:t>.</w:t>
      </w:r>
      <w:r w:rsidRPr="00F44FC0">
        <w:rPr>
          <w:color w:val="000000"/>
        </w:rPr>
        <w:t xml:space="preserve">, лот не реализован, то в 14:00 часов по московскому времени </w:t>
      </w:r>
      <w:r w:rsidR="00D324FB" w:rsidRPr="00F44FC0">
        <w:rPr>
          <w:b/>
        </w:rPr>
        <w:t>07 декабря</w:t>
      </w:r>
      <w:r w:rsidR="00C11EFF" w:rsidRPr="00F44FC0">
        <w:rPr>
          <w:b/>
        </w:rPr>
        <w:t xml:space="preserve"> </w:t>
      </w:r>
      <w:r w:rsidR="00130BFB" w:rsidRPr="00F44FC0">
        <w:rPr>
          <w:b/>
        </w:rPr>
        <w:t>2020</w:t>
      </w:r>
      <w:r w:rsidR="00564010" w:rsidRPr="00F44FC0">
        <w:rPr>
          <w:b/>
        </w:rPr>
        <w:t xml:space="preserve"> г</w:t>
      </w:r>
      <w:r w:rsidR="00C11EFF" w:rsidRPr="00F44FC0">
        <w:rPr>
          <w:b/>
        </w:rPr>
        <w:t>.</w:t>
      </w:r>
      <w:r w:rsidR="00467D6B" w:rsidRPr="00F44FC0">
        <w:t xml:space="preserve"> </w:t>
      </w:r>
      <w:r w:rsidRPr="00F44FC0">
        <w:rPr>
          <w:color w:val="000000"/>
        </w:rPr>
        <w:t xml:space="preserve">на </w:t>
      </w:r>
      <w:r w:rsidR="00C11EFF" w:rsidRPr="00F44FC0">
        <w:rPr>
          <w:color w:val="000000"/>
        </w:rPr>
        <w:t>ЭТП</w:t>
      </w:r>
      <w:r w:rsidR="00467D6B" w:rsidRPr="00F44FC0">
        <w:t xml:space="preserve"> </w:t>
      </w:r>
      <w:r w:rsidRPr="00F44FC0">
        <w:rPr>
          <w:color w:val="000000"/>
        </w:rPr>
        <w:t>будут проведены</w:t>
      </w:r>
      <w:r w:rsidRPr="00F44FC0">
        <w:rPr>
          <w:b/>
          <w:bCs/>
          <w:color w:val="000000"/>
        </w:rPr>
        <w:t xml:space="preserve"> повторные Торги </w:t>
      </w:r>
      <w:r w:rsidRPr="00F44FC0">
        <w:rPr>
          <w:color w:val="000000"/>
        </w:rPr>
        <w:t>нереализованным лот</w:t>
      </w:r>
      <w:r w:rsidR="00D324FB" w:rsidRPr="00F44FC0">
        <w:rPr>
          <w:color w:val="000000"/>
        </w:rPr>
        <w:t>ом</w:t>
      </w:r>
      <w:r w:rsidRPr="00F44FC0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F44FC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4FC0">
        <w:rPr>
          <w:color w:val="000000"/>
        </w:rPr>
        <w:t xml:space="preserve">Оператор </w:t>
      </w:r>
      <w:r w:rsidR="00F05E04" w:rsidRPr="00F44FC0">
        <w:rPr>
          <w:color w:val="000000"/>
        </w:rPr>
        <w:t>ЭТП</w:t>
      </w:r>
      <w:r w:rsidRPr="00F44FC0">
        <w:rPr>
          <w:color w:val="000000"/>
        </w:rPr>
        <w:t xml:space="preserve"> (далее – Оператор) обеспечивает проведение Торгов.</w:t>
      </w:r>
    </w:p>
    <w:p w14:paraId="415A5C5E" w14:textId="62808C5D" w:rsidR="00EA7238" w:rsidRPr="00F44FC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44FC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F44FC0">
        <w:rPr>
          <w:color w:val="000000"/>
        </w:rPr>
        <w:t>00</w:t>
      </w:r>
      <w:r w:rsidRPr="00F44FC0">
        <w:rPr>
          <w:color w:val="000000"/>
        </w:rPr>
        <w:t xml:space="preserve"> часов по московскому времени </w:t>
      </w:r>
      <w:r w:rsidR="00F44FC0" w:rsidRPr="00F44FC0">
        <w:t>08 сентября</w:t>
      </w:r>
      <w:r w:rsidR="00C11EFF" w:rsidRPr="00F44FC0">
        <w:t xml:space="preserve"> </w:t>
      </w:r>
      <w:r w:rsidR="00130BFB" w:rsidRPr="00F44FC0">
        <w:t>2020</w:t>
      </w:r>
      <w:r w:rsidR="00564010" w:rsidRPr="00F44FC0">
        <w:t xml:space="preserve"> г</w:t>
      </w:r>
      <w:r w:rsidR="00C11EFF" w:rsidRPr="00F44FC0">
        <w:t>.</w:t>
      </w:r>
      <w:r w:rsidRPr="00F44FC0">
        <w:rPr>
          <w:color w:val="000000"/>
        </w:rPr>
        <w:t>, а на участие в повторных Торгах начинается в 00:</w:t>
      </w:r>
      <w:r w:rsidR="00997993" w:rsidRPr="00F44FC0">
        <w:rPr>
          <w:color w:val="000000"/>
        </w:rPr>
        <w:t>00</w:t>
      </w:r>
      <w:r w:rsidRPr="00F44FC0">
        <w:rPr>
          <w:color w:val="000000"/>
        </w:rPr>
        <w:t xml:space="preserve"> часов по московскому времени </w:t>
      </w:r>
      <w:r w:rsidR="00F44FC0" w:rsidRPr="00F44FC0">
        <w:t>2</w:t>
      </w:r>
      <w:proofErr w:type="gramEnd"/>
      <w:r w:rsidR="00182C2E" w:rsidRPr="00182C2E">
        <w:t>7</w:t>
      </w:r>
      <w:proofErr w:type="gramStart"/>
      <w:r w:rsidR="00F44FC0" w:rsidRPr="00F44FC0">
        <w:t xml:space="preserve"> октября</w:t>
      </w:r>
      <w:r w:rsidR="00C11EFF" w:rsidRPr="00F44FC0">
        <w:t xml:space="preserve"> </w:t>
      </w:r>
      <w:r w:rsidR="00130BFB" w:rsidRPr="00F44FC0">
        <w:t>2020</w:t>
      </w:r>
      <w:r w:rsidR="00564010" w:rsidRPr="00F44FC0">
        <w:t xml:space="preserve"> г</w:t>
      </w:r>
      <w:r w:rsidR="00C11EFF" w:rsidRPr="00F44FC0">
        <w:t>.</w:t>
      </w:r>
      <w:r w:rsidRPr="00F44FC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44FC0">
        <w:rPr>
          <w:color w:val="000000"/>
        </w:rPr>
        <w:t xml:space="preserve"> </w:t>
      </w:r>
      <w:proofErr w:type="gramStart"/>
      <w:r w:rsidRPr="00F44FC0">
        <w:rPr>
          <w:color w:val="000000"/>
        </w:rPr>
        <w:t>московскому</w:t>
      </w:r>
      <w:proofErr w:type="gramEnd"/>
      <w:r w:rsidRPr="00F44FC0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F44FC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44FC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42113CC" w:rsidR="00EA7238" w:rsidRPr="00F44FC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44FC0">
        <w:rPr>
          <w:b/>
          <w:bCs/>
          <w:color w:val="000000"/>
        </w:rPr>
        <w:t>Торги ППП</w:t>
      </w:r>
      <w:r w:rsidR="00C11EFF" w:rsidRPr="00F44FC0">
        <w:rPr>
          <w:color w:val="000000"/>
          <w:shd w:val="clear" w:color="auto" w:fill="FFFFFF"/>
        </w:rPr>
        <w:t xml:space="preserve"> будут проведены на ЭТП</w:t>
      </w:r>
      <w:r w:rsidRPr="00F44FC0">
        <w:rPr>
          <w:color w:val="000000"/>
          <w:shd w:val="clear" w:color="auto" w:fill="FFFFFF"/>
        </w:rPr>
        <w:t xml:space="preserve"> </w:t>
      </w:r>
      <w:r w:rsidRPr="00F44FC0">
        <w:rPr>
          <w:b/>
          <w:bCs/>
          <w:color w:val="000000"/>
        </w:rPr>
        <w:t xml:space="preserve">с </w:t>
      </w:r>
      <w:r w:rsidR="00F44FC0" w:rsidRPr="00F44FC0">
        <w:rPr>
          <w:b/>
        </w:rPr>
        <w:t>11 декабря</w:t>
      </w:r>
      <w:r w:rsidR="00C11EFF" w:rsidRPr="00F44FC0">
        <w:rPr>
          <w:b/>
        </w:rPr>
        <w:t xml:space="preserve"> </w:t>
      </w:r>
      <w:r w:rsidR="00130BFB" w:rsidRPr="00F44FC0">
        <w:rPr>
          <w:b/>
        </w:rPr>
        <w:t>2020</w:t>
      </w:r>
      <w:r w:rsidR="00564010" w:rsidRPr="00F44FC0">
        <w:rPr>
          <w:b/>
        </w:rPr>
        <w:t xml:space="preserve"> г</w:t>
      </w:r>
      <w:r w:rsidR="00C11EFF" w:rsidRPr="00F44FC0">
        <w:rPr>
          <w:b/>
        </w:rPr>
        <w:t>.</w:t>
      </w:r>
      <w:r w:rsidRPr="00F44FC0">
        <w:rPr>
          <w:b/>
          <w:bCs/>
          <w:color w:val="000000"/>
        </w:rPr>
        <w:t xml:space="preserve"> по </w:t>
      </w:r>
      <w:r w:rsidR="00F44FC0" w:rsidRPr="00F44FC0">
        <w:rPr>
          <w:b/>
          <w:bCs/>
          <w:color w:val="000000"/>
        </w:rPr>
        <w:t>12 апреля 2021</w:t>
      </w:r>
      <w:r w:rsidR="00564010" w:rsidRPr="00F44FC0">
        <w:rPr>
          <w:b/>
        </w:rPr>
        <w:t xml:space="preserve"> г</w:t>
      </w:r>
      <w:r w:rsidR="00C11EFF" w:rsidRPr="00F44FC0">
        <w:rPr>
          <w:b/>
        </w:rPr>
        <w:t>.</w:t>
      </w:r>
    </w:p>
    <w:p w14:paraId="1AA4D8CB" w14:textId="7D0F6A3D" w:rsidR="00EA7238" w:rsidRPr="00F44FC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44FC0">
        <w:rPr>
          <w:color w:val="000000"/>
        </w:rPr>
        <w:t>Заявки на участие в Торгах ППП приним</w:t>
      </w:r>
      <w:r w:rsidR="0015099D" w:rsidRPr="00F44FC0">
        <w:rPr>
          <w:color w:val="000000"/>
        </w:rPr>
        <w:t>а</w:t>
      </w:r>
      <w:r w:rsidR="00997993" w:rsidRPr="00F44FC0">
        <w:rPr>
          <w:color w:val="000000"/>
        </w:rPr>
        <w:t>ются Оператором, начиная с 00:00</w:t>
      </w:r>
      <w:r w:rsidRPr="00F44FC0">
        <w:rPr>
          <w:color w:val="000000"/>
        </w:rPr>
        <w:t xml:space="preserve"> часов по московскому времени </w:t>
      </w:r>
      <w:r w:rsidR="00F44FC0" w:rsidRPr="00F44FC0">
        <w:t xml:space="preserve">11 декабря 2020 </w:t>
      </w:r>
      <w:r w:rsidR="00C11EFF" w:rsidRPr="00F44FC0">
        <w:t>г</w:t>
      </w:r>
      <w:r w:rsidRPr="00F44FC0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D725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4FC0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F44FC0">
        <w:rPr>
          <w:color w:val="000000"/>
        </w:rPr>
        <w:t>ОТ</w:t>
      </w:r>
      <w:r w:rsidRPr="00F44FC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</w:t>
      </w:r>
      <w:r w:rsidRPr="00AD7251">
        <w:rPr>
          <w:color w:val="000000"/>
        </w:rPr>
        <w:t>продажи лотов.</w:t>
      </w:r>
    </w:p>
    <w:p w14:paraId="2858EAB5" w14:textId="77777777" w:rsidR="00EA7238" w:rsidRPr="00AD725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7251">
        <w:rPr>
          <w:color w:val="000000"/>
        </w:rPr>
        <w:t>Оператор обеспечивает проведение Торгов ППП.</w:t>
      </w:r>
    </w:p>
    <w:p w14:paraId="7630E6E9" w14:textId="60E0C2B4" w:rsidR="00EA7238" w:rsidRPr="00AD725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7251">
        <w:rPr>
          <w:color w:val="000000"/>
        </w:rPr>
        <w:t>Начальные цены продажи лот</w:t>
      </w:r>
      <w:r w:rsidR="00F44FC0" w:rsidRPr="00AD7251">
        <w:rPr>
          <w:color w:val="000000"/>
        </w:rPr>
        <w:t>а</w:t>
      </w:r>
      <w:r w:rsidRPr="00AD7251">
        <w:rPr>
          <w:color w:val="000000"/>
        </w:rPr>
        <w:t xml:space="preserve"> устанавливаются следующие:</w:t>
      </w:r>
    </w:p>
    <w:p w14:paraId="210E66DB" w14:textId="347AAEFE" w:rsidR="00AD7251" w:rsidRPr="00AD7251" w:rsidRDefault="00AD7251" w:rsidP="00AD72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7251">
        <w:rPr>
          <w:color w:val="000000"/>
        </w:rPr>
        <w:t>с 11 декабря 2020 г. по 31 января 2021 г. - в размере начальной цены продажи лот</w:t>
      </w:r>
      <w:r w:rsidRPr="00AD7251">
        <w:rPr>
          <w:color w:val="000000"/>
        </w:rPr>
        <w:t>а</w:t>
      </w:r>
      <w:r w:rsidRPr="00AD7251">
        <w:rPr>
          <w:color w:val="000000"/>
        </w:rPr>
        <w:t>;</w:t>
      </w:r>
    </w:p>
    <w:p w14:paraId="408CA2EB" w14:textId="202DADA8" w:rsidR="00AD7251" w:rsidRPr="00AD7251" w:rsidRDefault="00AD7251" w:rsidP="00AD72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7251">
        <w:rPr>
          <w:color w:val="000000"/>
        </w:rPr>
        <w:t xml:space="preserve">с 01 февраля 2021 г. по 07 февраля 2021 г. - в размере 91,90% от начальной цены продажи </w:t>
      </w:r>
      <w:r w:rsidRPr="00AD7251">
        <w:rPr>
          <w:color w:val="000000"/>
        </w:rPr>
        <w:t>лота</w:t>
      </w:r>
      <w:r w:rsidRPr="00AD7251">
        <w:rPr>
          <w:color w:val="000000"/>
        </w:rPr>
        <w:t>;</w:t>
      </w:r>
    </w:p>
    <w:p w14:paraId="6E52F686" w14:textId="2BBDBF7C" w:rsidR="00AD7251" w:rsidRPr="00AD7251" w:rsidRDefault="00AD7251" w:rsidP="00AD72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7251">
        <w:rPr>
          <w:color w:val="000000"/>
        </w:rPr>
        <w:t xml:space="preserve">с 08 февраля 2021 г. по 14 февраля 2021 г. - в размере 83,80% от начальной цены продажи </w:t>
      </w:r>
      <w:r w:rsidRPr="00AD7251">
        <w:rPr>
          <w:color w:val="000000"/>
        </w:rPr>
        <w:t>лота</w:t>
      </w:r>
      <w:r w:rsidRPr="00AD7251">
        <w:rPr>
          <w:color w:val="000000"/>
        </w:rPr>
        <w:t>;</w:t>
      </w:r>
    </w:p>
    <w:p w14:paraId="7FC854C2" w14:textId="5A770013" w:rsidR="00AD7251" w:rsidRPr="00AD7251" w:rsidRDefault="00AD7251" w:rsidP="00AD72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7251">
        <w:rPr>
          <w:color w:val="000000"/>
        </w:rPr>
        <w:t xml:space="preserve">с 15 февраля 2021 г. по 21 февраля 2021 г. - в размере 75,70% от начальной цены продажи </w:t>
      </w:r>
      <w:r w:rsidRPr="00AD7251">
        <w:rPr>
          <w:color w:val="000000"/>
        </w:rPr>
        <w:t>лота</w:t>
      </w:r>
      <w:r w:rsidRPr="00AD7251">
        <w:rPr>
          <w:color w:val="000000"/>
        </w:rPr>
        <w:t>;</w:t>
      </w:r>
    </w:p>
    <w:p w14:paraId="43688DD6" w14:textId="7EB1299C" w:rsidR="00AD7251" w:rsidRPr="00AD7251" w:rsidRDefault="00AD7251" w:rsidP="00AD72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7251">
        <w:rPr>
          <w:color w:val="000000"/>
        </w:rPr>
        <w:t xml:space="preserve">с 22 февраля 2021 г. по 01 марта 2021 г. - в размере 67,60% от начальной цены продажи </w:t>
      </w:r>
      <w:r w:rsidRPr="00AD7251">
        <w:rPr>
          <w:color w:val="000000"/>
        </w:rPr>
        <w:t>лота</w:t>
      </w:r>
      <w:r w:rsidRPr="00AD7251">
        <w:rPr>
          <w:color w:val="000000"/>
        </w:rPr>
        <w:t>;</w:t>
      </w:r>
    </w:p>
    <w:p w14:paraId="1D163238" w14:textId="140E49A0" w:rsidR="00AD7251" w:rsidRPr="00AD7251" w:rsidRDefault="00AD7251" w:rsidP="00AD72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7251">
        <w:rPr>
          <w:color w:val="000000"/>
        </w:rPr>
        <w:t xml:space="preserve">с 02 марта 2021 г. по 08 марта 2021 г. - в размере 59,50% от начальной цены продажи </w:t>
      </w:r>
      <w:r w:rsidRPr="00AD7251">
        <w:rPr>
          <w:color w:val="000000"/>
        </w:rPr>
        <w:t>лота</w:t>
      </w:r>
      <w:r w:rsidRPr="00AD7251">
        <w:rPr>
          <w:color w:val="000000"/>
        </w:rPr>
        <w:t>;</w:t>
      </w:r>
    </w:p>
    <w:p w14:paraId="77916243" w14:textId="43C72E7A" w:rsidR="00AD7251" w:rsidRPr="00AD7251" w:rsidRDefault="00AD7251" w:rsidP="00AD72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7251">
        <w:rPr>
          <w:color w:val="000000"/>
        </w:rPr>
        <w:t xml:space="preserve">с 09 марта 2021 г. по 15 марта 2021 г. - в размере 51,40% от начальной цены продажи </w:t>
      </w:r>
      <w:r w:rsidRPr="00AD7251">
        <w:rPr>
          <w:color w:val="000000"/>
        </w:rPr>
        <w:t>лота</w:t>
      </w:r>
      <w:r w:rsidRPr="00AD7251">
        <w:rPr>
          <w:color w:val="000000"/>
        </w:rPr>
        <w:t>;</w:t>
      </w:r>
    </w:p>
    <w:p w14:paraId="1F738EF7" w14:textId="4C229437" w:rsidR="00AD7251" w:rsidRPr="00AD7251" w:rsidRDefault="00AD7251" w:rsidP="00AD72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7251">
        <w:rPr>
          <w:color w:val="000000"/>
        </w:rPr>
        <w:t xml:space="preserve">с 16 марта 2021 г. по 22 марта 2021 г. - в размере 43,30% от начальной цены продажи </w:t>
      </w:r>
      <w:r w:rsidRPr="00AD7251">
        <w:rPr>
          <w:color w:val="000000"/>
        </w:rPr>
        <w:t>лота</w:t>
      </w:r>
      <w:r w:rsidRPr="00AD7251">
        <w:rPr>
          <w:color w:val="000000"/>
        </w:rPr>
        <w:t>;</w:t>
      </w:r>
    </w:p>
    <w:p w14:paraId="2F405F7D" w14:textId="39778C19" w:rsidR="00AD7251" w:rsidRPr="00AD7251" w:rsidRDefault="00AD7251" w:rsidP="00AD72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7251">
        <w:rPr>
          <w:color w:val="000000"/>
        </w:rPr>
        <w:t xml:space="preserve">с 23 марта 2021 г. по 29 марта 2021 г. - в размере 35,20% от начальной цены продажи </w:t>
      </w:r>
      <w:r w:rsidRPr="00AD7251">
        <w:rPr>
          <w:color w:val="000000"/>
        </w:rPr>
        <w:t>лота</w:t>
      </w:r>
      <w:r w:rsidRPr="00AD7251">
        <w:rPr>
          <w:color w:val="000000"/>
        </w:rPr>
        <w:t>;</w:t>
      </w:r>
    </w:p>
    <w:p w14:paraId="539C1C5F" w14:textId="1C15A7A6" w:rsidR="00AD7251" w:rsidRPr="00AD7251" w:rsidRDefault="00AD7251" w:rsidP="00AD72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7251">
        <w:rPr>
          <w:color w:val="000000"/>
        </w:rPr>
        <w:t xml:space="preserve">с 30 марта 2021 г. по 05 апреля 2021 г. - в размере 27,10% от начальной цены продажи </w:t>
      </w:r>
      <w:r w:rsidRPr="00AD7251">
        <w:rPr>
          <w:color w:val="000000"/>
        </w:rPr>
        <w:t>лота</w:t>
      </w:r>
      <w:r w:rsidRPr="00AD7251">
        <w:rPr>
          <w:color w:val="000000"/>
        </w:rPr>
        <w:t>;</w:t>
      </w:r>
    </w:p>
    <w:p w14:paraId="5320FEF3" w14:textId="3F1D8773" w:rsidR="00EA7238" w:rsidRPr="00AD7251" w:rsidRDefault="00AD7251" w:rsidP="00AD72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7251">
        <w:rPr>
          <w:color w:val="000000"/>
        </w:rPr>
        <w:t xml:space="preserve">с 06 апреля 2021 г. по 12 апреля 2021 г. - в размере 19,00% </w:t>
      </w:r>
      <w:r w:rsidRPr="00AD7251">
        <w:rPr>
          <w:color w:val="000000"/>
        </w:rPr>
        <w:t>от начальной цены продажи лота</w:t>
      </w:r>
      <w:r w:rsidR="00EA7238" w:rsidRPr="00AD7251">
        <w:rPr>
          <w:color w:val="000000"/>
        </w:rPr>
        <w:t>.</w:t>
      </w:r>
    </w:p>
    <w:p w14:paraId="33E19E33" w14:textId="77777777" w:rsidR="00EA7238" w:rsidRPr="00AD72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D725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D725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25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D725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D725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D725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D725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D72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D725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D72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D725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D725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D72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D725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D72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D725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D72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25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D7251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251">
        <w:rPr>
          <w:rFonts w:ascii="Times New Roman" w:hAnsi="Times New Roman" w:cs="Times New Roman"/>
          <w:sz w:val="24"/>
          <w:szCs w:val="24"/>
        </w:rPr>
        <w:t>ОТ</w:t>
      </w:r>
      <w:r w:rsidR="00EA7238" w:rsidRPr="00AD725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D7251">
        <w:rPr>
          <w:rFonts w:ascii="Times New Roman" w:hAnsi="Times New Roman" w:cs="Times New Roman"/>
          <w:sz w:val="24"/>
          <w:szCs w:val="24"/>
        </w:rPr>
        <w:t>ОТ</w:t>
      </w:r>
      <w:r w:rsidR="00EA7238" w:rsidRPr="00AD7251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D725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D7251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D7251">
        <w:rPr>
          <w:rFonts w:ascii="Times New Roman" w:hAnsi="Times New Roman" w:cs="Times New Roman"/>
          <w:sz w:val="24"/>
          <w:szCs w:val="24"/>
        </w:rPr>
        <w:t>ОТ</w:t>
      </w:r>
      <w:r w:rsidR="00EA7238" w:rsidRPr="00AD7251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D72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25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D72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D725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D725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D72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D72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25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D72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25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D72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D725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D725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D7251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25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D7251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D72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D725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D725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725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D725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D725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D725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E37B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7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E37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32150A2" w:rsidR="00EA7238" w:rsidRPr="00AE37B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7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E37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E37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E3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E3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D7251" w:rsidRPr="00AE37BB">
        <w:rPr>
          <w:rFonts w:ascii="Times New Roman" w:hAnsi="Times New Roman" w:cs="Times New Roman"/>
          <w:sz w:val="24"/>
          <w:szCs w:val="24"/>
        </w:rPr>
        <w:t>11:00</w:t>
      </w:r>
      <w:r w:rsidR="00467D6B" w:rsidRPr="00AE37BB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E3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D7251" w:rsidRPr="00AE37BB">
        <w:rPr>
          <w:rFonts w:ascii="Times New Roman" w:hAnsi="Times New Roman" w:cs="Times New Roman"/>
          <w:sz w:val="24"/>
          <w:szCs w:val="24"/>
        </w:rPr>
        <w:t>16:00</w:t>
      </w:r>
      <w:r w:rsidR="00467D6B" w:rsidRPr="00AE37BB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E37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D7251" w:rsidRPr="00AE37BB">
        <w:rPr>
          <w:rFonts w:ascii="Times New Roman" w:hAnsi="Times New Roman" w:cs="Times New Roman"/>
          <w:color w:val="000000"/>
          <w:sz w:val="24"/>
          <w:szCs w:val="24"/>
        </w:rPr>
        <w:t xml:space="preserve">г. Самара, ул. </w:t>
      </w:r>
      <w:proofErr w:type="spellStart"/>
      <w:r w:rsidR="00AD7251" w:rsidRPr="00AE37BB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AD7251" w:rsidRPr="00AE37BB">
        <w:rPr>
          <w:rFonts w:ascii="Times New Roman" w:hAnsi="Times New Roman" w:cs="Times New Roman"/>
          <w:color w:val="000000"/>
          <w:sz w:val="24"/>
          <w:szCs w:val="24"/>
        </w:rPr>
        <w:t xml:space="preserve">, д.138, тел. +(846) 250-05-70, +7(846) 250-05-75, доб. 1001, </w:t>
      </w:r>
      <w:proofErr w:type="gramStart"/>
      <w:r w:rsidR="00AD7251" w:rsidRPr="00AE37B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AD7251" w:rsidRPr="00AE37BB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AD7251" w:rsidRPr="00AE37BB">
        <w:rPr>
          <w:rFonts w:ascii="Times New Roman" w:hAnsi="Times New Roman" w:cs="Times New Roman"/>
          <w:color w:val="000000"/>
          <w:sz w:val="24"/>
          <w:szCs w:val="24"/>
          <w:lang w:val="en-US"/>
        </w:rPr>
        <w:t>pf</w:t>
      </w:r>
      <w:r w:rsidR="00AD7251" w:rsidRPr="00AE37BB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AD7251" w:rsidRPr="00AE37BB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AD7251" w:rsidRPr="00AE37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D7251" w:rsidRPr="00AE37BB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AD7251" w:rsidRPr="00AE37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D7251" w:rsidRPr="00AE37B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AD7251" w:rsidRPr="00AE37BB">
        <w:rPr>
          <w:rFonts w:ascii="Times New Roman" w:hAnsi="Times New Roman" w:cs="Times New Roman"/>
          <w:color w:val="000000"/>
          <w:sz w:val="24"/>
          <w:szCs w:val="24"/>
        </w:rPr>
        <w:t xml:space="preserve">, Харланова </w:t>
      </w:r>
      <w:proofErr w:type="gramStart"/>
      <w:r w:rsidR="00AD7251" w:rsidRPr="00AE37BB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AD7251" w:rsidRPr="00AE37BB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 Соболькова Елена 8(927)208-15-34</w:t>
      </w:r>
      <w:r w:rsidR="00EA7238" w:rsidRPr="00AE37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AE37BB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7B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AE37BB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AE37BB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AE37BB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AE37BB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7B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82C2E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91EC8"/>
    <w:rsid w:val="00AD7251"/>
    <w:rsid w:val="00AE37BB"/>
    <w:rsid w:val="00BE0BF1"/>
    <w:rsid w:val="00BE1559"/>
    <w:rsid w:val="00C11EFF"/>
    <w:rsid w:val="00C9585C"/>
    <w:rsid w:val="00D324FB"/>
    <w:rsid w:val="00D57DB3"/>
    <w:rsid w:val="00D62667"/>
    <w:rsid w:val="00DB0166"/>
    <w:rsid w:val="00E614D3"/>
    <w:rsid w:val="00EA7238"/>
    <w:rsid w:val="00F05E04"/>
    <w:rsid w:val="00F44FC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1818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dcterms:created xsi:type="dcterms:W3CDTF">2019-07-23T07:45:00Z</dcterms:created>
  <dcterms:modified xsi:type="dcterms:W3CDTF">2020-09-01T09:11:00Z</dcterms:modified>
</cp:coreProperties>
</file>