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F71F6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2943D5AB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A68B8CB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0E861C0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49ED77E1" w14:textId="1109EF3A" w:rsidR="003F4D88" w:rsidRPr="00AD0709" w:rsidRDefault="00AD0709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E0A7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E0A7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E0A7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E0A7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E0A74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апреля 2014 г. по делу № А40-35432/14 конкурсным управляющим (ликвидатором) </w:t>
      </w:r>
      <w:r w:rsidRPr="008E0A74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Коммерческий банк "Монолит"</w:t>
      </w:r>
      <w:r w:rsidRPr="008E0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0A74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8E0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ООО КБ «Монолит»</w:t>
      </w:r>
      <w:r w:rsidRPr="008E0A74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8E0A74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105005, г. Москва, ул. Радио, д. 7, стр. 1, ИНН </w:t>
      </w:r>
      <w:r w:rsidRPr="008E0A74">
        <w:rPr>
          <w:rFonts w:ascii="Times New Roman" w:hAnsi="Times New Roman" w:cs="Times New Roman"/>
          <w:bCs/>
          <w:color w:val="000000"/>
          <w:sz w:val="24"/>
          <w:szCs w:val="24"/>
        </w:rPr>
        <w:t>7735041415</w:t>
      </w:r>
      <w:r w:rsidRPr="008E0A74">
        <w:rPr>
          <w:rFonts w:ascii="Times New Roman" w:hAnsi="Times New Roman" w:cs="Times New Roman"/>
          <w:color w:val="000000"/>
          <w:sz w:val="24"/>
          <w:szCs w:val="24"/>
        </w:rPr>
        <w:t>, ОГРН 1027739599535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E0A74">
        <w:rPr>
          <w:rFonts w:ascii="Times New Roman" w:hAnsi="Times New Roman" w:cs="Times New Roman"/>
          <w:color w:val="000000"/>
          <w:sz w:val="24"/>
          <w:szCs w:val="24"/>
        </w:rPr>
        <w:t xml:space="preserve"> КПП 770101001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r w:rsidR="00086E5A" w:rsidRPr="00321709">
        <w:rPr>
          <w:rFonts w:ascii="Times New Roman" w:hAnsi="Times New Roman" w:cs="Times New Roman"/>
          <w:sz w:val="24"/>
          <w:szCs w:val="24"/>
        </w:rPr>
        <w:t>сообщает</w:t>
      </w:r>
      <w:r>
        <w:rPr>
          <w:rFonts w:ascii="Times New Roman" w:hAnsi="Times New Roman" w:cs="Times New Roman"/>
          <w:sz w:val="24"/>
          <w:szCs w:val="24"/>
        </w:rPr>
        <w:t xml:space="preserve"> о внесени</w:t>
      </w:r>
      <w:r w:rsidR="008568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изменений в сообщение о проведении торгов </w:t>
      </w:r>
      <w:r w:rsidR="00506AB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D0709">
        <w:rPr>
          <w:rFonts w:ascii="Times New Roman" w:hAnsi="Times New Roman" w:cs="Times New Roman"/>
          <w:b/>
          <w:bCs/>
          <w:sz w:val="24"/>
          <w:szCs w:val="24"/>
        </w:rPr>
        <w:t>2030037513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4F2FB8">
        <w:rPr>
          <w:rFonts w:ascii="Times New Roman" w:hAnsi="Times New Roman" w:cs="Times New Roman"/>
          <w:sz w:val="24"/>
          <w:szCs w:val="24"/>
        </w:rPr>
        <w:t>№131(6852) от 25.07.2020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506A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а именно: контактные данные КУ для ознакомления с имуществом следует читать в следующей редакции: </w:t>
      </w:r>
      <w:r w:rsidRPr="00AD0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 (495) 725-31-47, 8 (495) 725-31-15 доб. 67-97, 62-04, 65-47</w:t>
      </w:r>
      <w:r w:rsidRPr="00AD0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D0709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</w:t>
      </w:r>
      <w:r w:rsidRPr="00AD0709">
        <w:rPr>
          <w:rFonts w:ascii="Times New Roman" w:hAnsi="Times New Roman" w:cs="Times New Roman"/>
          <w:sz w:val="24"/>
          <w:szCs w:val="24"/>
        </w:rPr>
        <w:t>.</w:t>
      </w:r>
    </w:p>
    <w:sectPr w:rsidR="003F4D88" w:rsidRPr="00AD0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F4D88"/>
    <w:rsid w:val="00506ABE"/>
    <w:rsid w:val="007A3A1B"/>
    <w:rsid w:val="008568D0"/>
    <w:rsid w:val="00964D49"/>
    <w:rsid w:val="00AD0413"/>
    <w:rsid w:val="00AD0709"/>
    <w:rsid w:val="00AE62B1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6B46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2021-02-08T13:52:00Z</cp:lastPrinted>
  <dcterms:created xsi:type="dcterms:W3CDTF">2016-07-28T13:17:00Z</dcterms:created>
  <dcterms:modified xsi:type="dcterms:W3CDTF">2021-02-08T13:53:00Z</dcterms:modified>
</cp:coreProperties>
</file>