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1A" w:rsidRPr="00EF6F1A" w:rsidRDefault="00EF6F1A" w:rsidP="00EF6F1A">
      <w:pPr>
        <w:tabs>
          <w:tab w:val="left" w:pos="4622"/>
          <w:tab w:val="left" w:pos="9198"/>
        </w:tabs>
        <w:suppressAutoHyphens/>
        <w:spacing w:after="0" w:line="240" w:lineRule="auto"/>
        <w:rPr>
          <w:rFonts w:ascii="Times New Roman" w:eastAsia="Times New Roman" w:hAnsi="Times New Roman" w:cs="Times New Roman"/>
          <w:b/>
          <w:bCs/>
          <w:sz w:val="24"/>
          <w:szCs w:val="24"/>
          <w:lang w:val="en-US" w:eastAsia="ru-RU"/>
        </w:rPr>
      </w:pPr>
    </w:p>
    <w:p w:rsidR="00EF6F1A" w:rsidRPr="00EF6F1A" w:rsidRDefault="00EF6F1A" w:rsidP="00EF6F1A">
      <w:pPr>
        <w:spacing w:after="0" w:line="276" w:lineRule="auto"/>
        <w:jc w:val="center"/>
        <w:rPr>
          <w:rFonts w:ascii="Times New Roman" w:eastAsia="Times New Roman" w:hAnsi="Times New Roman" w:cs="Times New Roman"/>
          <w:b/>
          <w:bCs/>
          <w:sz w:val="24"/>
          <w:szCs w:val="24"/>
          <w:lang w:eastAsia="ru-RU"/>
        </w:rPr>
      </w:pPr>
    </w:p>
    <w:p w:rsidR="00EF6F1A" w:rsidRPr="00EF6F1A" w:rsidRDefault="00EF6F1A" w:rsidP="00EF6F1A">
      <w:pPr>
        <w:spacing w:after="0" w:line="276" w:lineRule="auto"/>
        <w:jc w:val="center"/>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b/>
          <w:bCs/>
          <w:sz w:val="24"/>
          <w:szCs w:val="24"/>
          <w:lang w:eastAsia="ru-RU"/>
        </w:rPr>
        <w:t>ДОГОВОР № _____</w:t>
      </w:r>
    </w:p>
    <w:p w:rsidR="00EF6F1A" w:rsidRPr="00EF6F1A" w:rsidRDefault="00EF6F1A" w:rsidP="00EF6F1A">
      <w:pPr>
        <w:spacing w:after="0" w:line="240" w:lineRule="auto"/>
        <w:jc w:val="center"/>
        <w:rPr>
          <w:rFonts w:ascii="Times New Roman" w:eastAsia="Times New Roman" w:hAnsi="Times New Roman" w:cs="Times New Roman"/>
          <w:b/>
          <w:bCs/>
          <w:sz w:val="24"/>
          <w:szCs w:val="24"/>
        </w:rPr>
      </w:pPr>
      <w:r w:rsidRPr="00EF6F1A">
        <w:rPr>
          <w:rFonts w:ascii="Times New Roman" w:eastAsia="Times New Roman" w:hAnsi="Times New Roman" w:cs="Times New Roman"/>
          <w:b/>
          <w:bCs/>
          <w:sz w:val="24"/>
          <w:szCs w:val="24"/>
        </w:rPr>
        <w:t>купли-продажи недвижимого имущества</w:t>
      </w:r>
      <w:r w:rsidRPr="00EF6F1A">
        <w:rPr>
          <w:rFonts w:ascii="Times New Roman" w:eastAsia="Times New Roman" w:hAnsi="Times New Roman" w:cs="Times New Roman"/>
          <w:b/>
          <w:sz w:val="24"/>
          <w:szCs w:val="24"/>
        </w:rPr>
        <w:t xml:space="preserve"> с последующей арендой данного имущества (с обратной арендой)</w:t>
      </w:r>
    </w:p>
    <w:p w:rsidR="00EF6F1A" w:rsidRPr="00EF6F1A" w:rsidRDefault="00EF6F1A" w:rsidP="00EF6F1A">
      <w:pPr>
        <w:spacing w:after="0" w:line="240" w:lineRule="auto"/>
        <w:jc w:val="center"/>
        <w:rPr>
          <w:rFonts w:ascii="Times New Roman" w:eastAsia="Times New Roman" w:hAnsi="Times New Roman" w:cs="Times New Roman"/>
          <w:sz w:val="24"/>
          <w:szCs w:val="24"/>
        </w:rPr>
      </w:pPr>
    </w:p>
    <w:p w:rsidR="00EF6F1A" w:rsidRPr="00EF6F1A" w:rsidRDefault="00EF6F1A" w:rsidP="00EF6F1A">
      <w:pPr>
        <w:spacing w:after="0" w:line="240" w:lineRule="auto"/>
        <w:jc w:val="both"/>
        <w:rPr>
          <w:rFonts w:ascii="Times New Roman" w:eastAsia="Times New Roman" w:hAnsi="Times New Roman" w:cs="Times New Roman"/>
          <w:sz w:val="24"/>
          <w:szCs w:val="24"/>
        </w:rPr>
      </w:pPr>
      <w:r w:rsidRPr="00EF6F1A">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Оренбург                 </w:t>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t xml:space="preserve">           </w:t>
      </w:r>
      <w:proofErr w:type="gramStart"/>
      <w:r w:rsidRPr="00EF6F1A">
        <w:rPr>
          <w:rFonts w:ascii="Times New Roman" w:eastAsia="Times New Roman" w:hAnsi="Times New Roman" w:cs="Times New Roman"/>
          <w:sz w:val="24"/>
          <w:szCs w:val="24"/>
        </w:rPr>
        <w:t xml:space="preserve">   «</w:t>
      </w:r>
      <w:proofErr w:type="gramEnd"/>
      <w:r w:rsidRPr="00EF6F1A">
        <w:rPr>
          <w:rFonts w:ascii="Times New Roman" w:eastAsia="Times New Roman" w:hAnsi="Times New Roman" w:cs="Times New Roman"/>
          <w:sz w:val="24"/>
          <w:szCs w:val="24"/>
        </w:rPr>
        <w:t>___»</w:t>
      </w:r>
      <w:r w:rsidRPr="00EF6F1A">
        <w:rPr>
          <w:rFonts w:ascii="Times New Roman" w:eastAsia="Times New Roman" w:hAnsi="Times New Roman" w:cs="Times New Roman"/>
          <w:sz w:val="24"/>
          <w:szCs w:val="24"/>
          <w:lang w:eastAsia="ru-RU"/>
        </w:rPr>
        <w:t xml:space="preserve">_________ </w:t>
      </w:r>
      <w:r w:rsidRPr="00EF6F1A">
        <w:rPr>
          <w:rFonts w:ascii="Times New Roman" w:eastAsia="Times New Roman" w:hAnsi="Times New Roman" w:cs="Times New Roman"/>
          <w:sz w:val="24"/>
          <w:szCs w:val="24"/>
        </w:rPr>
        <w:t>20__г.</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rPr>
      </w:pP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4607FE">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w:t>
      </w:r>
      <w:r w:rsidRPr="004607FE">
        <w:rPr>
          <w:rFonts w:ascii="Times New Roman" w:hAnsi="Times New Roman" w:cs="Times New Roman"/>
          <w:sz w:val="24"/>
          <w:szCs w:val="24"/>
        </w:rPr>
        <w:t>в лице своего филиала</w:t>
      </w:r>
      <w:r>
        <w:rPr>
          <w:rFonts w:ascii="Times New Roman" w:hAnsi="Times New Roman" w:cs="Times New Roman"/>
          <w:sz w:val="24"/>
          <w:szCs w:val="24"/>
        </w:rPr>
        <w:t xml:space="preserve"> Оренбургского отделения № 8623</w:t>
      </w:r>
      <w:r w:rsidRPr="004607FE">
        <w:rPr>
          <w:rFonts w:ascii="Times New Roman" w:eastAsia="Times New Roman" w:hAnsi="Times New Roman" w:cs="Times New Roman"/>
          <w:sz w:val="24"/>
          <w:szCs w:val="24"/>
          <w:lang w:eastAsia="ru-RU"/>
        </w:rPr>
        <w:t xml:space="preserve">, именуемое в дальнейшем </w:t>
      </w:r>
      <w:r w:rsidRPr="004607FE">
        <w:rPr>
          <w:rFonts w:ascii="Times New Roman" w:eastAsia="Times New Roman" w:hAnsi="Times New Roman" w:cs="Times New Roman"/>
          <w:b/>
          <w:sz w:val="24"/>
          <w:szCs w:val="24"/>
          <w:lang w:eastAsia="ru-RU"/>
        </w:rPr>
        <w:t>«Продавец»</w:t>
      </w:r>
      <w:r w:rsidRPr="004607FE">
        <w:rPr>
          <w:rFonts w:ascii="Times New Roman" w:eastAsia="Times New Roman" w:hAnsi="Times New Roman" w:cs="Times New Roman"/>
          <w:sz w:val="24"/>
          <w:szCs w:val="24"/>
          <w:lang w:eastAsia="ru-RU"/>
        </w:rPr>
        <w:t xml:space="preserve">, </w:t>
      </w:r>
      <w:r w:rsidR="003620DA">
        <w:rPr>
          <w:rFonts w:ascii="Times New Roman" w:eastAsia="Times New Roman" w:hAnsi="Times New Roman" w:cs="Times New Roman"/>
          <w:sz w:val="24"/>
          <w:szCs w:val="24"/>
          <w:lang w:eastAsia="ru-RU"/>
        </w:rPr>
        <w:t>__________________________________________</w:t>
      </w:r>
      <w:r w:rsidRPr="004607FE">
        <w:rPr>
          <w:rFonts w:ascii="Times New Roman" w:hAnsi="Times New Roman" w:cs="Times New Roman"/>
          <w:sz w:val="24"/>
          <w:szCs w:val="24"/>
        </w:rPr>
        <w:t xml:space="preserve">, действующего на основании Устава, </w:t>
      </w:r>
      <w:r w:rsidR="003620DA">
        <w:rPr>
          <w:rFonts w:ascii="Times New Roman" w:hAnsi="Times New Roman" w:cs="Times New Roman"/>
          <w:sz w:val="24"/>
          <w:szCs w:val="24"/>
        </w:rPr>
        <w:t xml:space="preserve">в лице </w:t>
      </w:r>
      <w:r w:rsidRPr="004607FE">
        <w:rPr>
          <w:rFonts w:ascii="Times New Roman" w:hAnsi="Times New Roman" w:cs="Times New Roman"/>
          <w:sz w:val="24"/>
          <w:szCs w:val="24"/>
        </w:rPr>
        <w:t xml:space="preserve">Положения о филиале и </w:t>
      </w:r>
      <w:proofErr w:type="gramStart"/>
      <w:r w:rsidRPr="004607FE">
        <w:rPr>
          <w:rFonts w:ascii="Times New Roman" w:hAnsi="Times New Roman" w:cs="Times New Roman"/>
          <w:sz w:val="24"/>
          <w:szCs w:val="24"/>
        </w:rPr>
        <w:t xml:space="preserve">доверенности  </w:t>
      </w:r>
      <w:r w:rsidR="003620DA">
        <w:rPr>
          <w:rFonts w:ascii="Times New Roman" w:hAnsi="Times New Roman" w:cs="Times New Roman"/>
          <w:sz w:val="24"/>
          <w:szCs w:val="24"/>
        </w:rPr>
        <w:t>_</w:t>
      </w:r>
      <w:proofErr w:type="gramEnd"/>
      <w:r w:rsidR="003620DA">
        <w:rPr>
          <w:rFonts w:ascii="Times New Roman" w:hAnsi="Times New Roman" w:cs="Times New Roman"/>
          <w:sz w:val="24"/>
          <w:szCs w:val="24"/>
        </w:rPr>
        <w:t>___________________________</w:t>
      </w:r>
      <w:r w:rsidRPr="00EF6F1A">
        <w:rPr>
          <w:rFonts w:ascii="Times New Roman" w:eastAsia="Times New Roman" w:hAnsi="Times New Roman" w:cs="Times New Roman"/>
          <w:sz w:val="24"/>
          <w:szCs w:val="24"/>
          <w:lang w:eastAsia="ru-RU"/>
        </w:rPr>
        <w:t>, с одной стороны, и</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________ </w:t>
      </w:r>
      <w:r w:rsidRPr="00EF6F1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F6F1A">
        <w:rPr>
          <w:rFonts w:ascii="Times New Roman" w:eastAsia="Times New Roman" w:hAnsi="Times New Roman" w:cs="Times New Roman"/>
          <w:sz w:val="24"/>
          <w:szCs w:val="24"/>
          <w:lang w:eastAsia="ru-RU"/>
        </w:rPr>
        <w:t>_______, именуем__ в дальнейшем</w:t>
      </w:r>
      <w:r w:rsidRPr="00EF6F1A">
        <w:rPr>
          <w:rFonts w:ascii="Times New Roman" w:eastAsia="Times New Roman" w:hAnsi="Times New Roman" w:cs="Times New Roman"/>
          <w:b/>
          <w:sz w:val="24"/>
          <w:szCs w:val="24"/>
          <w:lang w:eastAsia="ru-RU"/>
        </w:rPr>
        <w:t xml:space="preserve"> «Покупатель»</w:t>
      </w:r>
      <w:r w:rsidRPr="00EF6F1A">
        <w:rPr>
          <w:rFonts w:ascii="Times New Roman" w:eastAsia="Times New Roman" w:hAnsi="Times New Roman" w:cs="Times New Roman"/>
          <w:sz w:val="24"/>
          <w:szCs w:val="24"/>
          <w:lang w:eastAsia="ru-RU"/>
        </w:rPr>
        <w:t xml:space="preserve"> в лице ______________ </w:t>
      </w:r>
      <w:r w:rsidRPr="00EF6F1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F6F1A">
        <w:rPr>
          <w:rFonts w:ascii="Times New Roman" w:eastAsia="Times New Roman" w:hAnsi="Times New Roman" w:cs="Times New Roman"/>
          <w:sz w:val="24"/>
          <w:szCs w:val="24"/>
          <w:lang w:eastAsia="ru-RU"/>
        </w:rPr>
        <w:t xml:space="preserve"> _______, действующего на основании _____________________ </w:t>
      </w:r>
      <w:r w:rsidRPr="00EF6F1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F6F1A">
        <w:rPr>
          <w:rFonts w:ascii="Times New Roman" w:eastAsia="Times New Roman" w:hAnsi="Times New Roman" w:cs="Times New Roman"/>
          <w:sz w:val="24"/>
          <w:szCs w:val="24"/>
          <w:lang w:eastAsia="ru-RU"/>
        </w:rPr>
        <w:t>_______,</w:t>
      </w:r>
      <w:r w:rsidRPr="00EF6F1A">
        <w:rPr>
          <w:rFonts w:ascii="Times New Roman" w:eastAsia="Times New Roman" w:hAnsi="Times New Roman" w:cs="Times New Roman"/>
          <w:iCs/>
          <w:sz w:val="24"/>
          <w:szCs w:val="24"/>
          <w:vertAlign w:val="superscript"/>
          <w:lang w:eastAsia="ru-RU"/>
        </w:rPr>
        <w:footnoteReference w:id="1"/>
      </w:r>
      <w:r w:rsidRPr="00EF6F1A">
        <w:rPr>
          <w:rFonts w:ascii="Times New Roman" w:eastAsia="Times New Roman" w:hAnsi="Times New Roman" w:cs="Times New Roman"/>
          <w:sz w:val="24"/>
          <w:szCs w:val="24"/>
          <w:lang w:eastAsia="ru-RU"/>
        </w:rPr>
        <w:t xml:space="preserve"> с другой стороны, совместно именуемые далее «</w:t>
      </w:r>
      <w:r w:rsidRPr="00EF6F1A">
        <w:rPr>
          <w:rFonts w:ascii="Times New Roman" w:eastAsia="Times New Roman" w:hAnsi="Times New Roman" w:cs="Times New Roman"/>
          <w:b/>
          <w:sz w:val="24"/>
          <w:szCs w:val="24"/>
          <w:lang w:eastAsia="ru-RU"/>
        </w:rPr>
        <w:t>Стороны</w:t>
      </w:r>
      <w:r w:rsidRPr="00EF6F1A">
        <w:rPr>
          <w:rFonts w:ascii="Times New Roman" w:eastAsia="Times New Roman" w:hAnsi="Times New Roman" w:cs="Times New Roman"/>
          <w:sz w:val="24"/>
          <w:szCs w:val="24"/>
          <w:lang w:eastAsia="ru-RU"/>
        </w:rPr>
        <w:t>», а каждая в отдельности «</w:t>
      </w:r>
      <w:r w:rsidRPr="00EF6F1A">
        <w:rPr>
          <w:rFonts w:ascii="Times New Roman" w:eastAsia="Times New Roman" w:hAnsi="Times New Roman" w:cs="Times New Roman"/>
          <w:b/>
          <w:sz w:val="24"/>
          <w:szCs w:val="24"/>
          <w:lang w:eastAsia="ru-RU"/>
        </w:rPr>
        <w:t>Сторона</w:t>
      </w:r>
      <w:r w:rsidRPr="00EF6F1A">
        <w:rPr>
          <w:rFonts w:ascii="Times New Roman" w:eastAsia="Times New Roman" w:hAnsi="Times New Roman" w:cs="Times New Roman"/>
          <w:sz w:val="24"/>
          <w:szCs w:val="24"/>
          <w:lang w:eastAsia="ru-RU"/>
        </w:rPr>
        <w:t>», заключили настоящий договор (далее – «</w:t>
      </w:r>
      <w:r w:rsidRPr="00EF6F1A">
        <w:rPr>
          <w:rFonts w:ascii="Times New Roman" w:eastAsia="Times New Roman" w:hAnsi="Times New Roman" w:cs="Times New Roman"/>
          <w:b/>
          <w:sz w:val="24"/>
          <w:szCs w:val="24"/>
          <w:lang w:eastAsia="ru-RU"/>
        </w:rPr>
        <w:t>Договор</w:t>
      </w:r>
      <w:r w:rsidRPr="00EF6F1A">
        <w:rPr>
          <w:rFonts w:ascii="Times New Roman" w:eastAsia="Times New Roman" w:hAnsi="Times New Roman" w:cs="Times New Roman"/>
          <w:sz w:val="24"/>
          <w:szCs w:val="24"/>
          <w:lang w:eastAsia="ru-RU"/>
        </w:rPr>
        <w:t>») о нижеследующем:</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p>
    <w:p w:rsidR="00EF6F1A" w:rsidRPr="00EF6F1A" w:rsidRDefault="00EF6F1A" w:rsidP="00EF6F1A">
      <w:pPr>
        <w:numPr>
          <w:ilvl w:val="0"/>
          <w:numId w:val="1"/>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Предмет Договора</w:t>
      </w:r>
    </w:p>
    <w:p w:rsidR="00EF6F1A" w:rsidRPr="00EF6F1A" w:rsidRDefault="00EF6F1A" w:rsidP="00EF6F1A">
      <w:pPr>
        <w:spacing w:after="0" w:line="240" w:lineRule="auto"/>
        <w:ind w:firstLine="709"/>
        <w:contextualSpacing/>
        <w:rPr>
          <w:rFonts w:ascii="Times New Roman" w:eastAsia="Calibri" w:hAnsi="Times New Roman" w:cs="Times New Roman"/>
          <w:b/>
          <w:sz w:val="24"/>
          <w:szCs w:val="24"/>
        </w:rPr>
      </w:pPr>
    </w:p>
    <w:p w:rsidR="00EF6F1A" w:rsidRPr="00EF6F1A" w:rsidRDefault="00EF6F1A" w:rsidP="00EF6F1A">
      <w:pPr>
        <w:widowControl w:val="0"/>
        <w:suppressAutoHyphens/>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w:t>
      </w:r>
      <w:proofErr w:type="gramStart"/>
      <w:r>
        <w:rPr>
          <w:rFonts w:ascii="Times New Roman" w:eastAsia="Times New Roman" w:hAnsi="Times New Roman" w:cs="Times New Roman"/>
          <w:sz w:val="24"/>
          <w:szCs w:val="24"/>
          <w:lang w:eastAsia="ru-RU"/>
        </w:rPr>
        <w:t>1.</w:t>
      </w:r>
      <w:r w:rsidRPr="00EF6F1A">
        <w:rPr>
          <w:rFonts w:ascii="Times New Roman" w:eastAsia="Times New Roman" w:hAnsi="Times New Roman" w:cs="Times New Roman"/>
          <w:sz w:val="24"/>
          <w:szCs w:val="24"/>
          <w:lang w:eastAsia="ru-RU"/>
        </w:rPr>
        <w:t>Продавец</w:t>
      </w:r>
      <w:proofErr w:type="gramEnd"/>
      <w:r w:rsidRPr="00EF6F1A">
        <w:rPr>
          <w:rFonts w:ascii="Times New Roman" w:eastAsia="Times New Roman" w:hAnsi="Times New Roman" w:cs="Times New Roman"/>
          <w:sz w:val="24"/>
          <w:szCs w:val="24"/>
          <w:lang w:eastAsia="ru-RU"/>
        </w:rPr>
        <w:t xml:space="preserve"> обязуется передать в собственность Покупателя, а Покупатель принять и оплатить следующее имущество (далее – </w:t>
      </w:r>
      <w:r w:rsidRPr="00210158">
        <w:rPr>
          <w:rFonts w:ascii="Times New Roman" w:eastAsia="Times New Roman" w:hAnsi="Times New Roman" w:cs="Times New Roman"/>
          <w:b/>
          <w:sz w:val="24"/>
          <w:szCs w:val="24"/>
          <w:lang w:eastAsia="ru-RU"/>
        </w:rPr>
        <w:t>«</w:t>
      </w:r>
      <w:r w:rsidR="008039CE" w:rsidRPr="00210158">
        <w:rPr>
          <w:rFonts w:ascii="Times New Roman" w:eastAsia="Times New Roman" w:hAnsi="Times New Roman" w:cs="Times New Roman"/>
          <w:b/>
          <w:sz w:val="24"/>
          <w:szCs w:val="24"/>
          <w:lang w:eastAsia="ru-RU"/>
        </w:rPr>
        <w:t xml:space="preserve"> </w:t>
      </w:r>
      <w:r w:rsidR="00210158" w:rsidRPr="00210158">
        <w:rPr>
          <w:rFonts w:ascii="Times New Roman" w:eastAsia="Times New Roman" w:hAnsi="Times New Roman" w:cs="Times New Roman"/>
          <w:b/>
          <w:sz w:val="24"/>
          <w:szCs w:val="24"/>
          <w:lang w:eastAsia="ru-RU"/>
        </w:rPr>
        <w:t>И</w:t>
      </w:r>
      <w:r w:rsidRPr="00210158">
        <w:rPr>
          <w:rFonts w:ascii="Times New Roman" w:eastAsia="Times New Roman" w:hAnsi="Times New Roman" w:cs="Times New Roman"/>
          <w:b/>
          <w:sz w:val="24"/>
          <w:szCs w:val="24"/>
          <w:lang w:eastAsia="ru-RU"/>
        </w:rPr>
        <w:t>мущество</w:t>
      </w:r>
      <w:r w:rsidRPr="00EF6F1A">
        <w:rPr>
          <w:rFonts w:ascii="Times New Roman" w:eastAsia="Times New Roman" w:hAnsi="Times New Roman" w:cs="Times New Roman"/>
          <w:sz w:val="24"/>
          <w:szCs w:val="24"/>
          <w:lang w:eastAsia="ru-RU"/>
        </w:rPr>
        <w:t>»):</w:t>
      </w:r>
    </w:p>
    <w:p w:rsidR="000A3103" w:rsidRPr="000A3103" w:rsidRDefault="00EF6F1A" w:rsidP="000A3103">
      <w:pPr>
        <w:widowControl w:val="0"/>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0A3103" w:rsidRPr="000A3103">
        <w:t xml:space="preserve"> </w:t>
      </w:r>
      <w:r w:rsidR="000A3103" w:rsidRPr="000A3103">
        <w:rPr>
          <w:rFonts w:ascii="Times New Roman" w:eastAsia="Times New Roman" w:hAnsi="Times New Roman" w:cs="Times New Roman"/>
          <w:sz w:val="24"/>
          <w:szCs w:val="24"/>
          <w:lang w:eastAsia="ru-RU"/>
        </w:rPr>
        <w:tab/>
        <w:t xml:space="preserve">Нежилое здание, общей площадью 1 571, 4 кв. м, расположенное по адресу: Оренбургская область, </w:t>
      </w:r>
      <w:proofErr w:type="spellStart"/>
      <w:r w:rsidR="000A3103" w:rsidRPr="000A3103">
        <w:rPr>
          <w:rFonts w:ascii="Times New Roman" w:eastAsia="Times New Roman" w:hAnsi="Times New Roman" w:cs="Times New Roman"/>
          <w:sz w:val="24"/>
          <w:szCs w:val="24"/>
          <w:lang w:eastAsia="ru-RU"/>
        </w:rPr>
        <w:t>Сорочинский</w:t>
      </w:r>
      <w:proofErr w:type="spellEnd"/>
      <w:r w:rsidR="000A3103" w:rsidRPr="000A3103">
        <w:rPr>
          <w:rFonts w:ascii="Times New Roman" w:eastAsia="Times New Roman" w:hAnsi="Times New Roman" w:cs="Times New Roman"/>
          <w:sz w:val="24"/>
          <w:szCs w:val="24"/>
          <w:lang w:eastAsia="ru-RU"/>
        </w:rPr>
        <w:t xml:space="preserve"> район, г. Сорочинск, ул. Карла Маркса, № 34, кадастровый номер: 56:45:0101035:169 (далее – Здание);</w:t>
      </w:r>
    </w:p>
    <w:p w:rsidR="000A3103" w:rsidRPr="000A3103" w:rsidRDefault="000A3103" w:rsidP="000A3103">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w:t>
      </w:r>
      <w:r w:rsidRPr="000A3103">
        <w:rPr>
          <w:rFonts w:ascii="Times New Roman" w:eastAsia="Times New Roman" w:hAnsi="Times New Roman" w:cs="Times New Roman"/>
          <w:sz w:val="24"/>
          <w:szCs w:val="24"/>
          <w:lang w:eastAsia="ru-RU"/>
        </w:rPr>
        <w:tab/>
      </w:r>
      <w:proofErr w:type="spellStart"/>
      <w:r w:rsidRPr="000A3103">
        <w:rPr>
          <w:rFonts w:ascii="Times New Roman" w:eastAsia="Times New Roman" w:hAnsi="Times New Roman" w:cs="Times New Roman"/>
          <w:sz w:val="24"/>
          <w:szCs w:val="24"/>
          <w:lang w:eastAsia="ru-RU"/>
        </w:rPr>
        <w:t>Cооружение</w:t>
      </w:r>
      <w:proofErr w:type="spellEnd"/>
      <w:r w:rsidRPr="000A3103">
        <w:rPr>
          <w:rFonts w:ascii="Times New Roman" w:eastAsia="Times New Roman" w:hAnsi="Times New Roman" w:cs="Times New Roman"/>
          <w:sz w:val="24"/>
          <w:szCs w:val="24"/>
          <w:lang w:eastAsia="ru-RU"/>
        </w:rPr>
        <w:t xml:space="preserve"> котельной: котел наружного размещения RS H100 заводской номер 66200</w:t>
      </w:r>
    </w:p>
    <w:p w:rsidR="000A3103" w:rsidRPr="000A3103" w:rsidRDefault="000A3103" w:rsidP="000A3103">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w:t>
      </w:r>
      <w:r w:rsidRPr="000A3103">
        <w:rPr>
          <w:rFonts w:ascii="Times New Roman" w:eastAsia="Times New Roman" w:hAnsi="Times New Roman" w:cs="Times New Roman"/>
          <w:sz w:val="24"/>
          <w:szCs w:val="24"/>
          <w:lang w:eastAsia="ru-RU"/>
        </w:rPr>
        <w:tab/>
        <w:t xml:space="preserve">Пожарные резервуары литер Г1Г2Г3Г4. Объем 260(двести шестьдесят) куб. м. Адрес (местоположение): примерно в 45 м. по направлению на северо-восток от ориентира здание Акционерного коммерческого Сберегательного банка РФ (ОАО), расположенного за пределами участка, адрес ориентира: Оренбургская область, </w:t>
      </w:r>
      <w:proofErr w:type="spellStart"/>
      <w:r w:rsidRPr="000A3103">
        <w:rPr>
          <w:rFonts w:ascii="Times New Roman" w:eastAsia="Times New Roman" w:hAnsi="Times New Roman" w:cs="Times New Roman"/>
          <w:sz w:val="24"/>
          <w:szCs w:val="24"/>
          <w:lang w:eastAsia="ru-RU"/>
        </w:rPr>
        <w:t>Сорочинский</w:t>
      </w:r>
      <w:proofErr w:type="spellEnd"/>
      <w:r w:rsidRPr="000A3103">
        <w:rPr>
          <w:rFonts w:ascii="Times New Roman" w:eastAsia="Times New Roman" w:hAnsi="Times New Roman" w:cs="Times New Roman"/>
          <w:sz w:val="24"/>
          <w:szCs w:val="24"/>
          <w:lang w:eastAsia="ru-RU"/>
        </w:rPr>
        <w:t xml:space="preserve"> район, г. Сорочинск, ул. Карла Маркса,34. Кадастровый (условный) номер:56-56-33/013/2006-102</w:t>
      </w:r>
    </w:p>
    <w:p w:rsidR="003C7B37" w:rsidRPr="003C7B37" w:rsidRDefault="000A3103" w:rsidP="000A3103">
      <w:pPr>
        <w:widowControl w:val="0"/>
        <w:suppressAutoHyphens/>
        <w:spacing w:after="0" w:line="240" w:lineRule="auto"/>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w:t>
      </w:r>
      <w:r w:rsidRPr="000A3103">
        <w:rPr>
          <w:rFonts w:ascii="Times New Roman" w:eastAsia="Times New Roman" w:hAnsi="Times New Roman" w:cs="Times New Roman"/>
          <w:sz w:val="24"/>
          <w:szCs w:val="24"/>
          <w:lang w:eastAsia="ru-RU"/>
        </w:rPr>
        <w:tab/>
        <w:t xml:space="preserve">Земельный участок площадью 1 542 кв. м.  Назначение: земли поселений. Адрес (местоположение): установлено относительно ориентира, расположенного в границах участка. Ориентир здание Банка. Почтовый адрес ориентира: Оренбургская область, </w:t>
      </w:r>
      <w:proofErr w:type="spellStart"/>
      <w:r w:rsidRPr="000A3103">
        <w:rPr>
          <w:rFonts w:ascii="Times New Roman" w:eastAsia="Times New Roman" w:hAnsi="Times New Roman" w:cs="Times New Roman"/>
          <w:sz w:val="24"/>
          <w:szCs w:val="24"/>
          <w:lang w:eastAsia="ru-RU"/>
        </w:rPr>
        <w:t>Сорочинский</w:t>
      </w:r>
      <w:proofErr w:type="spellEnd"/>
      <w:r w:rsidRPr="000A3103">
        <w:rPr>
          <w:rFonts w:ascii="Times New Roman" w:eastAsia="Times New Roman" w:hAnsi="Times New Roman" w:cs="Times New Roman"/>
          <w:sz w:val="24"/>
          <w:szCs w:val="24"/>
          <w:lang w:eastAsia="ru-RU"/>
        </w:rPr>
        <w:t xml:space="preserve"> район, г. Сорочинск, ул. Карла Маркса, 34. Кадастровый номер: 56:45:0101035:12 (далее -  Земельный участок).</w:t>
      </w:r>
      <w:r w:rsidR="00EF6F1A" w:rsidRPr="00EF6F1A">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003C7B37">
        <w:rPr>
          <w:rFonts w:ascii="Times New Roman" w:eastAsia="Times New Roman" w:hAnsi="Times New Roman" w:cs="Times New Roman"/>
          <w:sz w:val="24"/>
          <w:szCs w:val="24"/>
          <w:lang w:eastAsia="ru-RU"/>
        </w:rPr>
        <w:t xml:space="preserve"> </w:t>
      </w:r>
      <w:r w:rsidR="003C7B37" w:rsidRPr="003C7B37">
        <w:rPr>
          <w:rFonts w:ascii="Times New Roman" w:eastAsia="Times New Roman" w:hAnsi="Times New Roman" w:cs="Times New Roman"/>
          <w:sz w:val="24"/>
          <w:szCs w:val="24"/>
          <w:lang w:eastAsia="ru-RU"/>
        </w:rPr>
        <w:t>кроме следующих обременений (ограничений)</w:t>
      </w:r>
      <w:r>
        <w:rPr>
          <w:rFonts w:ascii="Times New Roman" w:eastAsia="Times New Roman" w:hAnsi="Times New Roman" w:cs="Times New Roman"/>
          <w:sz w:val="24"/>
          <w:szCs w:val="24"/>
          <w:lang w:eastAsia="ru-RU"/>
        </w:rPr>
        <w:t xml:space="preserve"> - действующих договоров аренды </w:t>
      </w:r>
      <w:r w:rsidR="003C7B37" w:rsidRPr="003C7B37">
        <w:rPr>
          <w:rFonts w:ascii="Times New Roman" w:eastAsia="Times New Roman" w:hAnsi="Times New Roman" w:cs="Times New Roman"/>
          <w:sz w:val="24"/>
          <w:szCs w:val="24"/>
          <w:lang w:eastAsia="ru-RU"/>
        </w:rPr>
        <w:t>не подлежащих государственной регистрации:</w:t>
      </w:r>
    </w:p>
    <w:p w:rsidR="000A3103" w:rsidRP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договоров аренды, не подлежащих государственной регистрации:</w:t>
      </w:r>
    </w:p>
    <w:p w:rsidR="000A3103" w:rsidRP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договор № 4 от 20.01.2018г., заключенный с ООО «</w:t>
      </w:r>
      <w:proofErr w:type="spellStart"/>
      <w:r w:rsidRPr="000A3103">
        <w:rPr>
          <w:rFonts w:ascii="Times New Roman" w:eastAsia="Times New Roman" w:hAnsi="Times New Roman" w:cs="Times New Roman"/>
          <w:sz w:val="24"/>
          <w:szCs w:val="24"/>
          <w:lang w:eastAsia="ru-RU"/>
        </w:rPr>
        <w:t>Гамаюн</w:t>
      </w:r>
      <w:proofErr w:type="spellEnd"/>
      <w:r w:rsidRPr="000A3103">
        <w:rPr>
          <w:rFonts w:ascii="Times New Roman" w:eastAsia="Times New Roman" w:hAnsi="Times New Roman" w:cs="Times New Roman"/>
          <w:sz w:val="24"/>
          <w:szCs w:val="24"/>
          <w:lang w:eastAsia="ru-RU"/>
        </w:rPr>
        <w:t>» на 11 месяцев с автоматической пролонгацией на тот же срок, площадь 55,0 кв. м, по ставке 214,00 руб. за 1 кв. м, в том числе НДС;</w:t>
      </w:r>
    </w:p>
    <w:p w:rsidR="000A3103" w:rsidRP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lastRenderedPageBreak/>
        <w:t>- договор № 2 от 20.11.2017г., заключенный с Орловым А.В. на 11 месяцев с автоматической пролонгацией на тот же срок, площадь 31,9 кв. м. по ставке 214,00 руб. за 1 кв. м, в том числе НДС;</w:t>
      </w:r>
    </w:p>
    <w:p w:rsidR="000A3103" w:rsidRP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договор № 52 от 01.07.2018г., заключенный с Перовым М.С. на 11 месяцев с автоматической пролонгацией на тот же срок, площадь 24,0 кв. м 213,56 руб. за 1 кв. м, в том числе НДС;</w:t>
      </w:r>
    </w:p>
    <w:p w:rsidR="000A3103" w:rsidRP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договор № А-130/2 от 24.07.2020г., заключенный с ООО «СКС» на 11 месяцев с автоматической пролонгацией на тот же срок, площадь 25,7 кв. м по ставке 220,00 руб. за 1 кв. м, в том числе НДС;</w:t>
      </w:r>
    </w:p>
    <w:p w:rsidR="000A3103" w:rsidRP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договор № 45 от 07.05.2018г., заключенный ГКХ Сковородников А.А. на 11 месяцев с автоматической пролонгацией на тот же срок, площадь 28,4 кв. м по ставке 214,00 руб. за 1 кв. м, в том числе НДС;</w:t>
      </w:r>
    </w:p>
    <w:p w:rsid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договор №А-82/19 от 19.07.2019г., заключенный с ООО «</w:t>
      </w:r>
      <w:proofErr w:type="spellStart"/>
      <w:r w:rsidRPr="000A3103">
        <w:rPr>
          <w:rFonts w:ascii="Times New Roman" w:eastAsia="Times New Roman" w:hAnsi="Times New Roman" w:cs="Times New Roman"/>
          <w:sz w:val="24"/>
          <w:szCs w:val="24"/>
          <w:lang w:eastAsia="ru-RU"/>
        </w:rPr>
        <w:t>Сбебанк</w:t>
      </w:r>
      <w:proofErr w:type="spellEnd"/>
      <w:r w:rsidRPr="000A3103">
        <w:rPr>
          <w:rFonts w:ascii="Times New Roman" w:eastAsia="Times New Roman" w:hAnsi="Times New Roman" w:cs="Times New Roman"/>
          <w:sz w:val="24"/>
          <w:szCs w:val="24"/>
          <w:lang w:eastAsia="ru-RU"/>
        </w:rPr>
        <w:t>-Сервис» на 11 месяцев с автоматической пролонгацией на тот же срок, площадь 22,5 кв. м по ставке 180,00 руб. за 1 кв. м, в том числе НДС.</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Продавец обязуется сохранить такое положение Имущества до перехода права собственности на него к Покупателю.</w:t>
      </w:r>
    </w:p>
    <w:p w:rsidR="00EF6F1A" w:rsidRPr="00EF6F1A" w:rsidRDefault="00EF6F1A" w:rsidP="003C7B37">
      <w:pPr>
        <w:numPr>
          <w:ilvl w:val="1"/>
          <w:numId w:val="30"/>
        </w:numPr>
        <w:spacing w:after="0" w:line="240" w:lineRule="auto"/>
        <w:ind w:hanging="43"/>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rsidR="00EF6F1A" w:rsidRDefault="00EF6F1A" w:rsidP="003C7B37">
      <w:pPr>
        <w:numPr>
          <w:ilvl w:val="1"/>
          <w:numId w:val="30"/>
        </w:numPr>
        <w:spacing w:after="0" w:line="240" w:lineRule="auto"/>
        <w:ind w:hanging="43"/>
        <w:contextualSpacing/>
        <w:jc w:val="both"/>
        <w:rPr>
          <w:rFonts w:ascii="Times New Roman" w:eastAsia="Times New Roman" w:hAnsi="Times New Roman" w:cs="Times New Roman"/>
          <w:sz w:val="24"/>
          <w:szCs w:val="24"/>
          <w:lang w:eastAsia="ru-RU"/>
        </w:rPr>
      </w:pPr>
      <w:bookmarkStart w:id="0" w:name="_Ref12626055"/>
      <w:r w:rsidRPr="00EF6F1A">
        <w:rPr>
          <w:rFonts w:ascii="Times New Roman" w:eastAsia="Times New Roman" w:hAnsi="Times New Roman" w:cs="Times New Roman"/>
          <w:sz w:val="24"/>
          <w:szCs w:val="24"/>
          <w:lang w:eastAsia="ru-RU"/>
        </w:rPr>
        <w:t>Стороны обязуются одновременно с заключением Договора (в день заключения Договора) подписать договор аренды от «____» ______________ 20___ г. № _____ (далее – Договор аренды) о передаче Покупателем Продавцу за плату во временное владение и пользование части Объекта, указанной на плане, который является Приложением № 2 к Договору (далее – часть Объекта), на следующих условиях:</w:t>
      </w:r>
      <w:bookmarkEnd w:id="0"/>
    </w:p>
    <w:p w:rsidR="00B961CD" w:rsidRP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r w:rsidRPr="00B961CD">
        <w:t xml:space="preserve"> </w:t>
      </w:r>
      <w:r w:rsidRPr="00B961CD">
        <w:rPr>
          <w:rFonts w:ascii="Times New Roman" w:eastAsia="Times New Roman" w:hAnsi="Times New Roman" w:cs="Times New Roman"/>
          <w:sz w:val="24"/>
          <w:szCs w:val="24"/>
          <w:lang w:eastAsia="ru-RU"/>
        </w:rPr>
        <w:tab/>
        <w:t>Срок аренды -10 лет, Договор может быть расторгнут досрочно в одностороннем внесудебном порядке по требованию Арендатора 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w:t>
      </w:r>
    </w:p>
    <w:p w:rsidR="00B961CD" w:rsidRP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1.3.2.</w:t>
      </w:r>
      <w:r w:rsidRPr="00B961CD">
        <w:rPr>
          <w:rFonts w:ascii="Times New Roman" w:eastAsia="Times New Roman" w:hAnsi="Times New Roman" w:cs="Times New Roman"/>
          <w:sz w:val="24"/>
          <w:szCs w:val="24"/>
          <w:lang w:eastAsia="ru-RU"/>
        </w:rPr>
        <w:tab/>
        <w:t xml:space="preserve">Площадь аренды – </w:t>
      </w:r>
      <w:r w:rsidR="000A3103">
        <w:rPr>
          <w:rFonts w:ascii="Times New Roman" w:eastAsia="Times New Roman" w:hAnsi="Times New Roman" w:cs="Times New Roman"/>
          <w:sz w:val="24"/>
          <w:szCs w:val="24"/>
          <w:lang w:eastAsia="ru-RU"/>
        </w:rPr>
        <w:t>849,5</w:t>
      </w:r>
      <w:r w:rsidRPr="00B961CD">
        <w:rPr>
          <w:rFonts w:ascii="Times New Roman" w:eastAsia="Times New Roman" w:hAnsi="Times New Roman" w:cs="Times New Roman"/>
          <w:sz w:val="24"/>
          <w:szCs w:val="24"/>
          <w:lang w:eastAsia="ru-RU"/>
        </w:rPr>
        <w:t xml:space="preserve"> </w:t>
      </w:r>
      <w:proofErr w:type="spellStart"/>
      <w:r w:rsidRPr="00B961CD">
        <w:rPr>
          <w:rFonts w:ascii="Times New Roman" w:eastAsia="Times New Roman" w:hAnsi="Times New Roman" w:cs="Times New Roman"/>
          <w:sz w:val="24"/>
          <w:szCs w:val="24"/>
          <w:lang w:eastAsia="ru-RU"/>
        </w:rPr>
        <w:t>кв.м</w:t>
      </w:r>
      <w:proofErr w:type="spellEnd"/>
      <w:r w:rsidRPr="00B961CD">
        <w:rPr>
          <w:rFonts w:ascii="Times New Roman" w:eastAsia="Times New Roman" w:hAnsi="Times New Roman" w:cs="Times New Roman"/>
          <w:sz w:val="24"/>
          <w:szCs w:val="24"/>
          <w:lang w:eastAsia="ru-RU"/>
        </w:rPr>
        <w:t>.</w:t>
      </w:r>
    </w:p>
    <w:p w:rsidR="00B961CD" w:rsidRP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1.3.3.</w:t>
      </w:r>
      <w:r w:rsidRPr="00B961CD">
        <w:rPr>
          <w:rFonts w:ascii="Times New Roman" w:eastAsia="Times New Roman" w:hAnsi="Times New Roman" w:cs="Times New Roman"/>
          <w:sz w:val="24"/>
          <w:szCs w:val="24"/>
          <w:lang w:eastAsia="ru-RU"/>
        </w:rPr>
        <w:tab/>
        <w:t>Арендная плата состоит из постоянной и переменной.</w:t>
      </w:r>
    </w:p>
    <w:p w:rsid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Постоянная арендная плата составляет</w:t>
      </w:r>
      <w:r w:rsidR="008039CE">
        <w:rPr>
          <w:rFonts w:ascii="Times New Roman" w:eastAsia="Times New Roman" w:hAnsi="Times New Roman" w:cs="Times New Roman"/>
          <w:sz w:val="24"/>
          <w:szCs w:val="24"/>
          <w:lang w:eastAsia="ru-RU"/>
        </w:rPr>
        <w:t xml:space="preserve">: </w:t>
      </w:r>
    </w:p>
    <w:p w:rsidR="000A3103" w:rsidRP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в подвале Здания площадью 33,7 кв. м –</w:t>
      </w:r>
      <w:r w:rsidR="003620DA">
        <w:rPr>
          <w:rFonts w:ascii="Times New Roman" w:eastAsia="Times New Roman" w:hAnsi="Times New Roman" w:cs="Times New Roman"/>
          <w:sz w:val="24"/>
          <w:szCs w:val="24"/>
          <w:lang w:eastAsia="ru-RU"/>
        </w:rPr>
        <w:t>117</w:t>
      </w:r>
      <w:r w:rsidRPr="000A3103">
        <w:rPr>
          <w:rFonts w:ascii="Times New Roman" w:eastAsia="Times New Roman" w:hAnsi="Times New Roman" w:cs="Times New Roman"/>
          <w:sz w:val="24"/>
          <w:szCs w:val="24"/>
          <w:lang w:eastAsia="ru-RU"/>
        </w:rPr>
        <w:t>,</w:t>
      </w:r>
      <w:r w:rsidR="003620DA">
        <w:rPr>
          <w:rFonts w:ascii="Times New Roman" w:eastAsia="Times New Roman" w:hAnsi="Times New Roman" w:cs="Times New Roman"/>
          <w:sz w:val="24"/>
          <w:szCs w:val="24"/>
          <w:lang w:eastAsia="ru-RU"/>
        </w:rPr>
        <w:t>9</w:t>
      </w:r>
      <w:r w:rsidRPr="000A3103">
        <w:rPr>
          <w:rFonts w:ascii="Times New Roman" w:eastAsia="Times New Roman" w:hAnsi="Times New Roman" w:cs="Times New Roman"/>
          <w:sz w:val="24"/>
          <w:szCs w:val="24"/>
          <w:lang w:eastAsia="ru-RU"/>
        </w:rPr>
        <w:t>0 руб. кв. м, в том числе НДС;</w:t>
      </w:r>
    </w:p>
    <w:p w:rsidR="000A3103" w:rsidRP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xml:space="preserve">- на 1 этаже Здания (инкассаторский блок) площадью 164,5 кв. м – </w:t>
      </w:r>
      <w:r w:rsidR="003620DA">
        <w:rPr>
          <w:rFonts w:ascii="Times New Roman" w:eastAsia="Times New Roman" w:hAnsi="Times New Roman" w:cs="Times New Roman"/>
          <w:sz w:val="24"/>
          <w:szCs w:val="24"/>
          <w:lang w:eastAsia="ru-RU"/>
        </w:rPr>
        <w:t>158,4</w:t>
      </w:r>
      <w:r w:rsidRPr="000A3103">
        <w:rPr>
          <w:rFonts w:ascii="Times New Roman" w:eastAsia="Times New Roman" w:hAnsi="Times New Roman" w:cs="Times New Roman"/>
          <w:sz w:val="24"/>
          <w:szCs w:val="24"/>
          <w:lang w:eastAsia="ru-RU"/>
        </w:rPr>
        <w:t xml:space="preserve"> руб. руб. кв. м, в том числе НДС;</w:t>
      </w:r>
    </w:p>
    <w:p w:rsidR="000A3103" w:rsidRPr="000A3103"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xml:space="preserve">- на 1 этаже Здания (административная часть) площадью 360 кв. м – </w:t>
      </w:r>
      <w:r w:rsidR="003620DA">
        <w:rPr>
          <w:rFonts w:ascii="Times New Roman" w:eastAsia="Times New Roman" w:hAnsi="Times New Roman" w:cs="Times New Roman"/>
          <w:sz w:val="24"/>
          <w:szCs w:val="24"/>
          <w:lang w:eastAsia="ru-RU"/>
        </w:rPr>
        <w:t>234</w:t>
      </w:r>
      <w:r w:rsidRPr="000A3103">
        <w:rPr>
          <w:rFonts w:ascii="Times New Roman" w:eastAsia="Times New Roman" w:hAnsi="Times New Roman" w:cs="Times New Roman"/>
          <w:sz w:val="24"/>
          <w:szCs w:val="24"/>
          <w:lang w:eastAsia="ru-RU"/>
        </w:rPr>
        <w:t>,</w:t>
      </w:r>
      <w:r w:rsidR="003620DA">
        <w:rPr>
          <w:rFonts w:ascii="Times New Roman" w:eastAsia="Times New Roman" w:hAnsi="Times New Roman" w:cs="Times New Roman"/>
          <w:sz w:val="24"/>
          <w:szCs w:val="24"/>
          <w:lang w:eastAsia="ru-RU"/>
        </w:rPr>
        <w:t>90</w:t>
      </w:r>
      <w:r w:rsidRPr="000A3103">
        <w:rPr>
          <w:rFonts w:ascii="Times New Roman" w:eastAsia="Times New Roman" w:hAnsi="Times New Roman" w:cs="Times New Roman"/>
          <w:sz w:val="24"/>
          <w:szCs w:val="24"/>
          <w:lang w:eastAsia="ru-RU"/>
        </w:rPr>
        <w:t xml:space="preserve"> руб. кв. м, в том числе НДС</w:t>
      </w:r>
    </w:p>
    <w:p w:rsidR="008039CE" w:rsidRDefault="000A3103" w:rsidP="000A3103">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xml:space="preserve">- на 2 этаже Здания площадью 291,3 кв. м – </w:t>
      </w:r>
      <w:r w:rsidR="003620DA">
        <w:rPr>
          <w:rFonts w:ascii="Times New Roman" w:eastAsia="Times New Roman" w:hAnsi="Times New Roman" w:cs="Times New Roman"/>
          <w:sz w:val="24"/>
          <w:szCs w:val="24"/>
          <w:lang w:eastAsia="ru-RU"/>
        </w:rPr>
        <w:t>167</w:t>
      </w:r>
      <w:r w:rsidRPr="000A3103">
        <w:rPr>
          <w:rFonts w:ascii="Times New Roman" w:eastAsia="Times New Roman" w:hAnsi="Times New Roman" w:cs="Times New Roman"/>
          <w:sz w:val="24"/>
          <w:szCs w:val="24"/>
          <w:lang w:eastAsia="ru-RU"/>
        </w:rPr>
        <w:t>,</w:t>
      </w:r>
      <w:r w:rsidR="003620DA">
        <w:rPr>
          <w:rFonts w:ascii="Times New Roman" w:eastAsia="Times New Roman" w:hAnsi="Times New Roman" w:cs="Times New Roman"/>
          <w:sz w:val="24"/>
          <w:szCs w:val="24"/>
          <w:lang w:eastAsia="ru-RU"/>
        </w:rPr>
        <w:t>4</w:t>
      </w:r>
      <w:r w:rsidRPr="000A3103">
        <w:rPr>
          <w:rFonts w:ascii="Times New Roman" w:eastAsia="Times New Roman" w:hAnsi="Times New Roman" w:cs="Times New Roman"/>
          <w:sz w:val="24"/>
          <w:szCs w:val="24"/>
          <w:lang w:eastAsia="ru-RU"/>
        </w:rPr>
        <w:t xml:space="preserve">0 руб. кв. м., в том числе </w:t>
      </w:r>
      <w:proofErr w:type="gramStart"/>
      <w:r w:rsidRPr="000A3103">
        <w:rPr>
          <w:rFonts w:ascii="Times New Roman" w:eastAsia="Times New Roman" w:hAnsi="Times New Roman" w:cs="Times New Roman"/>
          <w:sz w:val="24"/>
          <w:szCs w:val="24"/>
          <w:lang w:eastAsia="ru-RU"/>
        </w:rPr>
        <w:t>НДС.</w:t>
      </w:r>
      <w:r w:rsidR="008039CE" w:rsidRPr="008039CE">
        <w:rPr>
          <w:rFonts w:ascii="Times New Roman" w:eastAsia="Times New Roman" w:hAnsi="Times New Roman" w:cs="Times New Roman"/>
          <w:sz w:val="24"/>
          <w:szCs w:val="24"/>
          <w:lang w:eastAsia="ru-RU"/>
        </w:rPr>
        <w:t>.</w:t>
      </w:r>
      <w:proofErr w:type="gramEnd"/>
      <w:r w:rsidR="008039CE" w:rsidRPr="008039CE">
        <w:rPr>
          <w:rFonts w:ascii="Times New Roman" w:eastAsia="Times New Roman" w:hAnsi="Times New Roman" w:cs="Times New Roman"/>
          <w:sz w:val="24"/>
          <w:szCs w:val="24"/>
          <w:lang w:eastAsia="ru-RU"/>
        </w:rPr>
        <w:t xml:space="preserve"> </w:t>
      </w:r>
    </w:p>
    <w:p w:rsidR="008039CE" w:rsidRDefault="000A3103" w:rsidP="00B961CD">
      <w:pPr>
        <w:spacing w:after="0" w:line="240" w:lineRule="auto"/>
        <w:ind w:left="894"/>
        <w:contextualSpacing/>
        <w:jc w:val="both"/>
        <w:rPr>
          <w:rFonts w:ascii="Times New Roman" w:eastAsia="Times New Roman" w:hAnsi="Times New Roman" w:cs="Times New Roman"/>
          <w:sz w:val="24"/>
          <w:szCs w:val="24"/>
          <w:lang w:eastAsia="ru-RU"/>
        </w:rPr>
      </w:pPr>
      <w:r w:rsidRPr="000A3103">
        <w:rPr>
          <w:rFonts w:ascii="Times New Roman" w:eastAsia="Times New Roman" w:hAnsi="Times New Roman" w:cs="Times New Roman"/>
          <w:sz w:val="24"/>
          <w:szCs w:val="24"/>
          <w:lang w:eastAsia="ru-RU"/>
        </w:rPr>
        <w:t xml:space="preserve">Постоянная арендная плата за месяц за всю площадь Объекта составляет </w:t>
      </w:r>
      <w:r w:rsidR="003620DA">
        <w:rPr>
          <w:rFonts w:ascii="Times New Roman" w:eastAsia="Times New Roman" w:hAnsi="Times New Roman" w:cs="Times New Roman"/>
          <w:sz w:val="24"/>
          <w:szCs w:val="24"/>
          <w:lang w:eastAsia="ru-RU"/>
        </w:rPr>
        <w:t>163 357</w:t>
      </w:r>
      <w:r w:rsidRPr="000A3103">
        <w:rPr>
          <w:rFonts w:ascii="Times New Roman" w:eastAsia="Times New Roman" w:hAnsi="Times New Roman" w:cs="Times New Roman"/>
          <w:sz w:val="24"/>
          <w:szCs w:val="24"/>
          <w:lang w:eastAsia="ru-RU"/>
        </w:rPr>
        <w:t xml:space="preserve"> (Сто </w:t>
      </w:r>
      <w:r w:rsidR="00110C0E">
        <w:rPr>
          <w:rFonts w:ascii="Times New Roman" w:eastAsia="Times New Roman" w:hAnsi="Times New Roman" w:cs="Times New Roman"/>
          <w:sz w:val="24"/>
          <w:szCs w:val="24"/>
          <w:lang w:eastAsia="ru-RU"/>
        </w:rPr>
        <w:t>шестьдесят три</w:t>
      </w:r>
      <w:r w:rsidRPr="000A3103">
        <w:rPr>
          <w:rFonts w:ascii="Times New Roman" w:eastAsia="Times New Roman" w:hAnsi="Times New Roman" w:cs="Times New Roman"/>
          <w:sz w:val="24"/>
          <w:szCs w:val="24"/>
          <w:lang w:eastAsia="ru-RU"/>
        </w:rPr>
        <w:t xml:space="preserve"> тысяч</w:t>
      </w:r>
      <w:r w:rsidR="00110C0E">
        <w:rPr>
          <w:rFonts w:ascii="Times New Roman" w:eastAsia="Times New Roman" w:hAnsi="Times New Roman" w:cs="Times New Roman"/>
          <w:sz w:val="24"/>
          <w:szCs w:val="24"/>
          <w:lang w:eastAsia="ru-RU"/>
        </w:rPr>
        <w:t>и</w:t>
      </w:r>
      <w:r w:rsidRPr="000A3103">
        <w:rPr>
          <w:rFonts w:ascii="Times New Roman" w:eastAsia="Times New Roman" w:hAnsi="Times New Roman" w:cs="Times New Roman"/>
          <w:sz w:val="24"/>
          <w:szCs w:val="24"/>
          <w:lang w:eastAsia="ru-RU"/>
        </w:rPr>
        <w:t xml:space="preserve"> </w:t>
      </w:r>
      <w:r w:rsidR="00110C0E">
        <w:rPr>
          <w:rFonts w:ascii="Times New Roman" w:eastAsia="Times New Roman" w:hAnsi="Times New Roman" w:cs="Times New Roman"/>
          <w:sz w:val="24"/>
          <w:szCs w:val="24"/>
          <w:lang w:eastAsia="ru-RU"/>
        </w:rPr>
        <w:t>триста пятьдесят семь</w:t>
      </w:r>
      <w:bookmarkStart w:id="1" w:name="_GoBack"/>
      <w:bookmarkEnd w:id="1"/>
      <w:r w:rsidRPr="000A3103">
        <w:rPr>
          <w:rFonts w:ascii="Times New Roman" w:eastAsia="Times New Roman" w:hAnsi="Times New Roman" w:cs="Times New Roman"/>
          <w:sz w:val="24"/>
          <w:szCs w:val="24"/>
          <w:lang w:eastAsia="ru-RU"/>
        </w:rPr>
        <w:t xml:space="preserve">) рублей </w:t>
      </w:r>
      <w:r w:rsidR="00110C0E">
        <w:rPr>
          <w:rFonts w:ascii="Times New Roman" w:eastAsia="Times New Roman" w:hAnsi="Times New Roman" w:cs="Times New Roman"/>
          <w:sz w:val="24"/>
          <w:szCs w:val="24"/>
          <w:lang w:eastAsia="ru-RU"/>
        </w:rPr>
        <w:t>65</w:t>
      </w:r>
      <w:r w:rsidRPr="000A3103">
        <w:rPr>
          <w:rFonts w:ascii="Times New Roman" w:eastAsia="Times New Roman" w:hAnsi="Times New Roman" w:cs="Times New Roman"/>
          <w:sz w:val="24"/>
          <w:szCs w:val="24"/>
          <w:lang w:eastAsia="ru-RU"/>
        </w:rPr>
        <w:t xml:space="preserve"> копеек, в том числе НДС (20 %)</w:t>
      </w:r>
      <w:r w:rsidR="008039CE">
        <w:rPr>
          <w:rFonts w:ascii="Times New Roman" w:eastAsia="Times New Roman" w:hAnsi="Times New Roman" w:cs="Times New Roman"/>
          <w:sz w:val="24"/>
          <w:szCs w:val="24"/>
          <w:lang w:eastAsia="ru-RU"/>
        </w:rPr>
        <w:t>.</w:t>
      </w:r>
    </w:p>
    <w:p w:rsidR="008039CE" w:rsidRPr="00B961CD" w:rsidRDefault="008039CE" w:rsidP="00B961CD">
      <w:pPr>
        <w:spacing w:after="0" w:line="240" w:lineRule="auto"/>
        <w:ind w:left="894"/>
        <w:contextualSpacing/>
        <w:jc w:val="both"/>
        <w:rPr>
          <w:rFonts w:ascii="Times New Roman" w:eastAsia="Times New Roman" w:hAnsi="Times New Roman" w:cs="Times New Roman"/>
          <w:sz w:val="24"/>
          <w:szCs w:val="24"/>
          <w:lang w:eastAsia="ru-RU"/>
        </w:rPr>
      </w:pPr>
      <w:r w:rsidRPr="008039CE">
        <w:rPr>
          <w:rFonts w:ascii="Times New Roman" w:eastAsia="Times New Roman" w:hAnsi="Times New Roman" w:cs="Times New Roman"/>
          <w:sz w:val="24"/>
          <w:szCs w:val="24"/>
          <w:lang w:eastAsia="ru-RU"/>
        </w:rPr>
        <w:t>Ставки арендной платы не включают коммунальные и эксплуатационные расходы</w:t>
      </w:r>
    </w:p>
    <w:p w:rsid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Постоянная часть арендной платы включает в себя платежи за пользование Помещением и соответствующей частью земельного участка пропорционально арендуемой площади Помещения; коммунальные и эксплуатационные расходы (за исключением платы за электроэнергию, холодное и горячее водоснабжение и водоотведение, сезонное теплоснабжение, техническое обслуживание систем теплоснабжения, энергоснабжения, холодного водоснабжения, водоотведения, вентиляции и кондиционирования, вывоз ТКО, внутреннюю уборку Помещения, уборку прилегающей территории (согласно Приложению №</w:t>
      </w:r>
      <w:r w:rsidR="008039CE">
        <w:rPr>
          <w:rFonts w:ascii="Times New Roman" w:eastAsia="Times New Roman" w:hAnsi="Times New Roman" w:cs="Times New Roman"/>
          <w:sz w:val="24"/>
          <w:szCs w:val="24"/>
          <w:lang w:eastAsia="ru-RU"/>
        </w:rPr>
        <w:t>2</w:t>
      </w:r>
      <w:r w:rsidRPr="00B961CD">
        <w:rPr>
          <w:rFonts w:ascii="Times New Roman" w:eastAsia="Times New Roman" w:hAnsi="Times New Roman" w:cs="Times New Roman"/>
          <w:sz w:val="24"/>
          <w:szCs w:val="24"/>
          <w:lang w:eastAsia="ru-RU"/>
        </w:rPr>
        <w:t>).</w:t>
      </w:r>
    </w:p>
    <w:p w:rsidR="007D5B26" w:rsidRPr="00B961CD" w:rsidRDefault="007D5B26" w:rsidP="00B961CD">
      <w:pPr>
        <w:spacing w:after="0" w:line="240" w:lineRule="auto"/>
        <w:ind w:left="894"/>
        <w:contextualSpacing/>
        <w:jc w:val="both"/>
        <w:rPr>
          <w:rFonts w:ascii="Times New Roman" w:eastAsia="Times New Roman" w:hAnsi="Times New Roman" w:cs="Times New Roman"/>
          <w:sz w:val="24"/>
          <w:szCs w:val="24"/>
          <w:lang w:eastAsia="ru-RU"/>
        </w:rPr>
      </w:pPr>
      <w:r w:rsidRPr="00EF4F9F">
        <w:rPr>
          <w:rFonts w:ascii="Times New Roman" w:hAnsi="Times New Roman" w:cs="Times New Roman"/>
          <w:sz w:val="24"/>
          <w:szCs w:val="24"/>
        </w:rPr>
        <w:t xml:space="preserve">В период производства Арендатором      неотделимых улучшений, капитального ремонта, </w:t>
      </w:r>
      <w:r w:rsidRPr="00EF4F9F">
        <w:rPr>
          <w:rFonts w:ascii="Times New Roman" w:hAnsi="Times New Roman" w:cs="Times New Roman"/>
          <w:bCs/>
          <w:sz w:val="24"/>
          <w:szCs w:val="24"/>
        </w:rPr>
        <w:t>но не более 3 (трех) месяцев</w:t>
      </w:r>
      <w:r w:rsidRPr="00EF4F9F">
        <w:rPr>
          <w:rFonts w:ascii="Times New Roman" w:hAnsi="Times New Roman" w:cs="Times New Roman"/>
          <w:sz w:val="24"/>
          <w:szCs w:val="24"/>
        </w:rPr>
        <w:t xml:space="preserve"> </w:t>
      </w:r>
      <w:r w:rsidRPr="00EF4F9F">
        <w:rPr>
          <w:rFonts w:ascii="Times New Roman" w:hAnsi="Times New Roman" w:cs="Times New Roman"/>
          <w:bCs/>
          <w:sz w:val="24"/>
          <w:szCs w:val="24"/>
        </w:rPr>
        <w:t>с начала производства работ,</w:t>
      </w:r>
      <w:r w:rsidRPr="00EF4F9F">
        <w:rPr>
          <w:rFonts w:ascii="Times New Roman" w:hAnsi="Times New Roman" w:cs="Times New Roman"/>
          <w:sz w:val="24"/>
          <w:szCs w:val="24"/>
        </w:rPr>
        <w:t xml:space="preserve"> при условии </w:t>
      </w:r>
      <w:r w:rsidRPr="00EF4F9F">
        <w:rPr>
          <w:rFonts w:ascii="Times New Roman" w:hAnsi="Times New Roman" w:cs="Times New Roman"/>
          <w:sz w:val="24"/>
          <w:szCs w:val="24"/>
        </w:rPr>
        <w:lastRenderedPageBreak/>
        <w:t xml:space="preserve">невозможности использования Арендатором Помещения по </w:t>
      </w:r>
      <w:proofErr w:type="gramStart"/>
      <w:r w:rsidRPr="00EF4F9F">
        <w:rPr>
          <w:rFonts w:ascii="Times New Roman" w:hAnsi="Times New Roman" w:cs="Times New Roman"/>
          <w:sz w:val="24"/>
          <w:szCs w:val="24"/>
        </w:rPr>
        <w:t>назначению</w:t>
      </w:r>
      <w:r>
        <w:rPr>
          <w:rFonts w:ascii="Times New Roman" w:hAnsi="Times New Roman" w:cs="Times New Roman"/>
          <w:sz w:val="24"/>
          <w:szCs w:val="24"/>
        </w:rPr>
        <w:t xml:space="preserve"> </w:t>
      </w:r>
      <w:r w:rsidRPr="00EF4F9F">
        <w:rPr>
          <w:rFonts w:ascii="Times New Roman" w:hAnsi="Times New Roman" w:cs="Times New Roman"/>
          <w:sz w:val="24"/>
          <w:szCs w:val="24"/>
        </w:rPr>
        <w:t xml:space="preserve"> постоянная</w:t>
      </w:r>
      <w:proofErr w:type="gramEnd"/>
      <w:r w:rsidRPr="00EF4F9F">
        <w:rPr>
          <w:rFonts w:ascii="Times New Roman" w:hAnsi="Times New Roman" w:cs="Times New Roman"/>
          <w:sz w:val="24"/>
          <w:szCs w:val="24"/>
        </w:rPr>
        <w:t xml:space="preserve"> часть арендной платы составляет 50 (пятьдесят) процентов от размера постоянной части арендной платы</w:t>
      </w:r>
    </w:p>
    <w:p w:rsidR="00B961CD" w:rsidRP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 xml:space="preserve">Индексация   постоянной арендной платы по соглашению сторон – не чаще одного раза в год, начиная с третьего года срока аренды, согласно </w:t>
      </w:r>
      <w:proofErr w:type="gramStart"/>
      <w:r w:rsidRPr="00B961CD">
        <w:rPr>
          <w:rFonts w:ascii="Times New Roman" w:eastAsia="Times New Roman" w:hAnsi="Times New Roman" w:cs="Times New Roman"/>
          <w:sz w:val="24"/>
          <w:szCs w:val="24"/>
          <w:lang w:eastAsia="ru-RU"/>
        </w:rPr>
        <w:t>индексу потребительских цен</w:t>
      </w:r>
      <w:proofErr w:type="gramEnd"/>
      <w:r w:rsidRPr="00B961CD">
        <w:rPr>
          <w:rFonts w:ascii="Times New Roman" w:eastAsia="Times New Roman" w:hAnsi="Times New Roman" w:cs="Times New Roman"/>
          <w:sz w:val="24"/>
          <w:szCs w:val="24"/>
          <w:lang w:eastAsia="ru-RU"/>
        </w:rPr>
        <w:t xml:space="preserve"> за прошедший календарный год, публикуемому на официальном сайте Федеральной службы государственной статистики по Оренбургской области, но не более чем на 5 (пять)%;</w:t>
      </w:r>
    </w:p>
    <w:p w:rsidR="00B961CD" w:rsidRP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В случае снижения рыночной стоимости аренды аналогичной недвижимости по оренбургской области размер Постоянной части арендной платы подлежит уменьшению до рыночной стоимости аренды аналогичной недвижимости. Оценка производится оценщиком, выбранным по соглашению Сторон. Затраты по проведению рыночной оценки стоимости аренды оплачивается Сторонами в равных долях.</w:t>
      </w:r>
    </w:p>
    <w:p w:rsidR="00B961CD" w:rsidRPr="007D5B26" w:rsidRDefault="00BB3B13" w:rsidP="00B961CD">
      <w:pPr>
        <w:spacing w:after="0" w:line="240" w:lineRule="auto"/>
        <w:ind w:left="89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961CD" w:rsidRPr="007D5B26">
        <w:rPr>
          <w:rFonts w:ascii="Times New Roman" w:eastAsia="Times New Roman" w:hAnsi="Times New Roman" w:cs="Times New Roman"/>
          <w:sz w:val="24"/>
          <w:szCs w:val="24"/>
          <w:lang w:eastAsia="ru-RU"/>
        </w:rPr>
        <w:t xml:space="preserve">Переменная часть арендной платы: </w:t>
      </w:r>
    </w:p>
    <w:p w:rsidR="007D5B26" w:rsidRPr="007D5B26" w:rsidRDefault="007D5B26" w:rsidP="007D5B26">
      <w:pPr>
        <w:pStyle w:val="a9"/>
        <w:tabs>
          <w:tab w:val="left" w:pos="-1418"/>
        </w:tabs>
        <w:snapToGrid w:val="0"/>
        <w:spacing w:after="0" w:line="240" w:lineRule="auto"/>
        <w:ind w:left="709"/>
        <w:jc w:val="both"/>
        <w:rPr>
          <w:rFonts w:ascii="Times New Roman" w:hAnsi="Times New Roman" w:cs="Times New Roman"/>
          <w:sz w:val="24"/>
          <w:szCs w:val="24"/>
        </w:rPr>
      </w:pPr>
      <w:bookmarkStart w:id="2" w:name="_Ref524686556"/>
      <w:r w:rsidRPr="007D5B26">
        <w:rPr>
          <w:rFonts w:ascii="Times New Roman" w:hAnsi="Times New Roman" w:cs="Times New Roman"/>
          <w:sz w:val="24"/>
          <w:szCs w:val="24"/>
        </w:rPr>
        <w:t xml:space="preserve">Переменная арендная </w:t>
      </w:r>
      <w:proofErr w:type="gramStart"/>
      <w:r w:rsidRPr="007D5B26">
        <w:rPr>
          <w:rFonts w:ascii="Times New Roman" w:hAnsi="Times New Roman" w:cs="Times New Roman"/>
          <w:sz w:val="24"/>
          <w:szCs w:val="24"/>
        </w:rPr>
        <w:t>плата  –</w:t>
      </w:r>
      <w:proofErr w:type="gramEnd"/>
      <w:r w:rsidRPr="007D5B26">
        <w:rPr>
          <w:rFonts w:ascii="Times New Roman" w:hAnsi="Times New Roman" w:cs="Times New Roman"/>
          <w:sz w:val="24"/>
          <w:szCs w:val="24"/>
        </w:rPr>
        <w:t xml:space="preserve"> фактически понесенные Арендодателем расходы на оплату коммунальных услуг Арендатора (теплоснабжение)</w:t>
      </w:r>
      <w:bookmarkEnd w:id="2"/>
      <w:r w:rsidRPr="007D5B26">
        <w:rPr>
          <w:rFonts w:ascii="Times New Roman" w:hAnsi="Times New Roman" w:cs="Times New Roman"/>
          <w:sz w:val="24"/>
          <w:szCs w:val="24"/>
        </w:rPr>
        <w:t>, увеличенные на сумму НДС (20 %).</w:t>
      </w:r>
    </w:p>
    <w:p w:rsidR="007D5B26" w:rsidRPr="007D5B26" w:rsidRDefault="007D5B26" w:rsidP="007D5B26">
      <w:pPr>
        <w:pStyle w:val="a9"/>
        <w:tabs>
          <w:tab w:val="left" w:pos="-1418"/>
        </w:tabs>
        <w:snapToGrid w:val="0"/>
        <w:spacing w:after="0" w:line="240" w:lineRule="auto"/>
        <w:ind w:left="709"/>
        <w:jc w:val="both"/>
        <w:rPr>
          <w:rFonts w:ascii="Times New Roman" w:hAnsi="Times New Roman" w:cs="Times New Roman"/>
          <w:sz w:val="24"/>
          <w:szCs w:val="24"/>
        </w:rPr>
      </w:pPr>
      <w:r w:rsidRPr="007D5B26">
        <w:rPr>
          <w:rFonts w:ascii="Times New Roman" w:hAnsi="Times New Roman" w:cs="Times New Roman"/>
          <w:sz w:val="24"/>
          <w:szCs w:val="24"/>
        </w:rPr>
        <w:t>Счет на оплату Переменной арендной платы  выставляется Арендодателем не позднее 25-го числа месяца, следующего за расчетным с приложением расчета и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копий платежных поручений, подтверждающих осуществление Арендодателем платежа).</w:t>
      </w:r>
    </w:p>
    <w:p w:rsidR="007D5B26" w:rsidRPr="007D5B26" w:rsidRDefault="007D5B26" w:rsidP="007D5B26">
      <w:pPr>
        <w:pStyle w:val="a9"/>
        <w:tabs>
          <w:tab w:val="left" w:pos="-1418"/>
        </w:tabs>
        <w:snapToGrid w:val="0"/>
        <w:spacing w:after="0" w:line="240" w:lineRule="auto"/>
        <w:ind w:left="709"/>
        <w:jc w:val="both"/>
        <w:rPr>
          <w:rFonts w:ascii="Times New Roman" w:hAnsi="Times New Roman" w:cs="Times New Roman"/>
          <w:sz w:val="24"/>
          <w:szCs w:val="24"/>
        </w:rPr>
      </w:pPr>
      <w:r w:rsidRPr="007D5B26">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получения счета на оплату.</w:t>
      </w:r>
    </w:p>
    <w:p w:rsidR="007D5B26" w:rsidRPr="007D5B26" w:rsidRDefault="007D5B26" w:rsidP="007D5B26">
      <w:pPr>
        <w:pStyle w:val="a9"/>
        <w:tabs>
          <w:tab w:val="left" w:pos="-1418"/>
        </w:tabs>
        <w:snapToGrid w:val="0"/>
        <w:spacing w:after="0" w:line="240" w:lineRule="auto"/>
        <w:ind w:left="709"/>
        <w:jc w:val="both"/>
        <w:rPr>
          <w:rFonts w:ascii="Times New Roman" w:hAnsi="Times New Roman" w:cs="Times New Roman"/>
          <w:sz w:val="24"/>
          <w:szCs w:val="24"/>
        </w:rPr>
      </w:pPr>
      <w:bookmarkStart w:id="3" w:name="_Ref492286379"/>
      <w:bookmarkStart w:id="4" w:name="_Ref524686921"/>
      <w:r w:rsidRPr="007D5B26">
        <w:rPr>
          <w:rFonts w:ascii="Times New Roman" w:hAnsi="Times New Roman" w:cs="Times New Roman"/>
          <w:sz w:val="24"/>
          <w:szCs w:val="24"/>
        </w:rPr>
        <w:t xml:space="preserve"> Арендатор возмещает Арендодателю фактически понесенные расходы на оплату коммунальных услуг (</w:t>
      </w:r>
      <w:bookmarkStart w:id="5" w:name="_Ref509907679"/>
      <w:bookmarkEnd w:id="3"/>
      <w:r w:rsidRPr="007D5B26">
        <w:rPr>
          <w:rFonts w:ascii="Times New Roman" w:hAnsi="Times New Roman" w:cs="Times New Roman"/>
          <w:sz w:val="24"/>
          <w:szCs w:val="24"/>
        </w:rPr>
        <w:t>энергоснабжение, водоснабжение, водоотведение).</w:t>
      </w:r>
      <w:bookmarkEnd w:id="4"/>
      <w:bookmarkEnd w:id="5"/>
    </w:p>
    <w:p w:rsidR="007D5B26" w:rsidRPr="007D5B26" w:rsidRDefault="007D5B26" w:rsidP="007D5B26">
      <w:pPr>
        <w:pStyle w:val="a9"/>
        <w:tabs>
          <w:tab w:val="left" w:pos="-1418"/>
        </w:tabs>
        <w:snapToGrid w:val="0"/>
        <w:spacing w:after="0" w:line="240" w:lineRule="auto"/>
        <w:ind w:left="709"/>
        <w:jc w:val="both"/>
        <w:rPr>
          <w:rFonts w:ascii="Times New Roman" w:hAnsi="Times New Roman" w:cs="Times New Roman"/>
          <w:sz w:val="24"/>
          <w:szCs w:val="24"/>
        </w:rPr>
      </w:pPr>
      <w:r w:rsidRPr="007D5B26">
        <w:rPr>
          <w:rFonts w:ascii="Times New Roman" w:hAnsi="Times New Roman" w:cs="Times New Roman"/>
          <w:sz w:val="24"/>
          <w:szCs w:val="24"/>
        </w:rPr>
        <w:t xml:space="preserve">Размер </w:t>
      </w:r>
      <w:proofErr w:type="spellStart"/>
      <w:proofErr w:type="gramStart"/>
      <w:r w:rsidRPr="007D5B26">
        <w:rPr>
          <w:rFonts w:ascii="Times New Roman" w:hAnsi="Times New Roman" w:cs="Times New Roman"/>
          <w:sz w:val="24"/>
          <w:szCs w:val="24"/>
        </w:rPr>
        <w:t>возмещения,определяется</w:t>
      </w:r>
      <w:proofErr w:type="spellEnd"/>
      <w:proofErr w:type="gramEnd"/>
      <w:r w:rsidRPr="007D5B26">
        <w:rPr>
          <w:rFonts w:ascii="Times New Roman" w:hAnsi="Times New Roman" w:cs="Times New Roman"/>
          <w:sz w:val="24"/>
          <w:szCs w:val="24"/>
        </w:rPr>
        <w:t xml:space="preserve"> ежемесячно,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 без дополнительных начислений со стороны Арендодателя. При отсутствии индивидуальных приборов учета указанные расходы рассчитываются согласно условиям подписанного со стороны Арендатора и Арендодателя Акта определения объемов потребления коммунальных услуг, который составляется отдельно за каждый расчетный месяц.</w:t>
      </w:r>
    </w:p>
    <w:p w:rsidR="007D5B26" w:rsidRPr="007D5B26" w:rsidRDefault="007D5B26" w:rsidP="007D5B26">
      <w:pPr>
        <w:pStyle w:val="a9"/>
        <w:snapToGrid w:val="0"/>
        <w:spacing w:after="0" w:line="240" w:lineRule="auto"/>
        <w:ind w:left="709"/>
        <w:jc w:val="both"/>
        <w:rPr>
          <w:rFonts w:ascii="Times New Roman" w:hAnsi="Times New Roman" w:cs="Times New Roman"/>
          <w:sz w:val="24"/>
          <w:szCs w:val="24"/>
        </w:rPr>
      </w:pPr>
      <w:r w:rsidRPr="007D5B26">
        <w:rPr>
          <w:rFonts w:ascii="Times New Roman" w:hAnsi="Times New Roman" w:cs="Times New Roman"/>
          <w:sz w:val="24"/>
          <w:szCs w:val="24"/>
        </w:rPr>
        <w:t xml:space="preserve">Расходы по техническому обслуживанию внутренних инженерных </w:t>
      </w:r>
      <w:proofErr w:type="gramStart"/>
      <w:r w:rsidRPr="007D5B26">
        <w:rPr>
          <w:rFonts w:ascii="Times New Roman" w:hAnsi="Times New Roman" w:cs="Times New Roman"/>
          <w:sz w:val="24"/>
          <w:szCs w:val="24"/>
        </w:rPr>
        <w:t>систем  (</w:t>
      </w:r>
      <w:proofErr w:type="gramEnd"/>
      <w:r w:rsidRPr="007D5B26">
        <w:rPr>
          <w:rFonts w:ascii="Times New Roman" w:hAnsi="Times New Roman" w:cs="Times New Roman"/>
          <w:sz w:val="24"/>
          <w:szCs w:val="24"/>
        </w:rPr>
        <w:t>отопление, электроснабжение, водоснабжение и водоотведение, вентиляция и кондиционирования), расположенных в арендуемом помещении, а также  расходы по дератизации, дезинсекции, вывозу ТБО, внутренней уборке Объекта и уборке прилегающей территории в пределах границ согласно Приложению 1 Арендатор оплачивает самостоятельно на основании отдельно заключенных договоров с обслуживающими организациями. Каждая из сторон, в границах своей эксплуатационной ответственности (Приложение 1) своими силами и за свой счет производит операции на указанных системах, ремонты всех видов, надзор и содержание.</w:t>
      </w:r>
    </w:p>
    <w:p w:rsidR="00B961CD" w:rsidRDefault="00B961CD" w:rsidP="00B961CD">
      <w:pPr>
        <w:spacing w:after="0" w:line="240" w:lineRule="auto"/>
        <w:ind w:left="894"/>
        <w:contextualSpacing/>
        <w:jc w:val="both"/>
        <w:rPr>
          <w:rFonts w:ascii="Times New Roman" w:eastAsia="Times New Roman" w:hAnsi="Times New Roman" w:cs="Times New Roman"/>
          <w:sz w:val="24"/>
          <w:szCs w:val="24"/>
          <w:lang w:eastAsia="ru-RU"/>
        </w:rPr>
      </w:pPr>
      <w:r w:rsidRPr="00B961CD">
        <w:rPr>
          <w:rFonts w:ascii="Times New Roman" w:eastAsia="Times New Roman" w:hAnsi="Times New Roman" w:cs="Times New Roman"/>
          <w:sz w:val="24"/>
          <w:szCs w:val="24"/>
          <w:lang w:eastAsia="ru-RU"/>
        </w:rPr>
        <w:t>1.3.4.</w:t>
      </w:r>
      <w:r w:rsidRPr="00B961CD">
        <w:rPr>
          <w:rFonts w:ascii="Times New Roman" w:eastAsia="Times New Roman" w:hAnsi="Times New Roman" w:cs="Times New Roman"/>
          <w:sz w:val="24"/>
          <w:szCs w:val="24"/>
          <w:lang w:eastAsia="ru-RU"/>
        </w:rPr>
        <w:tab/>
        <w:t xml:space="preserve">Арендатор в праве изменить, в </w:t>
      </w:r>
      <w:proofErr w:type="spellStart"/>
      <w:r w:rsidRPr="00B961CD">
        <w:rPr>
          <w:rFonts w:ascii="Times New Roman" w:eastAsia="Times New Roman" w:hAnsi="Times New Roman" w:cs="Times New Roman"/>
          <w:sz w:val="24"/>
          <w:szCs w:val="24"/>
          <w:lang w:eastAsia="ru-RU"/>
        </w:rPr>
        <w:t>т.ч</w:t>
      </w:r>
      <w:proofErr w:type="spellEnd"/>
      <w:r w:rsidRPr="00B961CD">
        <w:rPr>
          <w:rFonts w:ascii="Times New Roman" w:eastAsia="Times New Roman" w:hAnsi="Times New Roman" w:cs="Times New Roman"/>
          <w:sz w:val="24"/>
          <w:szCs w:val="24"/>
          <w:lang w:eastAsia="ru-RU"/>
        </w:rPr>
        <w:t xml:space="preserve">. уменьшить, арендуемую площадь Помещения, без применения Арендодателем штрафных санкций, направив Арендодателю письменное уведомление по адресу, указанному в разделе 10 настоящего Договора, не позднее, чем за 60 (Шестьдесят) календарных дней до даты </w:t>
      </w:r>
      <w:r w:rsidRPr="00B961CD">
        <w:rPr>
          <w:rFonts w:ascii="Times New Roman" w:eastAsia="Times New Roman" w:hAnsi="Times New Roman" w:cs="Times New Roman"/>
          <w:sz w:val="24"/>
          <w:szCs w:val="24"/>
          <w:lang w:eastAsia="ru-RU"/>
        </w:rPr>
        <w:lastRenderedPageBreak/>
        <w:t>изменения площади. Изменение арендуемой площади Помещения оформляется письменно в виде дополнительного соглашения к настоящему Договору.</w:t>
      </w:r>
    </w:p>
    <w:p w:rsidR="007D5B26" w:rsidRDefault="007D5B26" w:rsidP="00B961CD">
      <w:pPr>
        <w:spacing w:after="0" w:line="240" w:lineRule="auto"/>
        <w:ind w:left="894"/>
        <w:contextualSpacing/>
        <w:jc w:val="both"/>
        <w:rPr>
          <w:rFonts w:ascii="Times New Roman" w:eastAsia="Times New Roman" w:hAnsi="Times New Roman" w:cs="Times New Roman"/>
          <w:sz w:val="24"/>
          <w:szCs w:val="24"/>
          <w:lang w:eastAsia="ru-RU"/>
        </w:rPr>
      </w:pP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6" w:name="_Ref17968102"/>
      <w:r w:rsidRPr="00EF6F1A">
        <w:rPr>
          <w:rFonts w:ascii="Times New Roman" w:eastAsia="Times New Roman" w:hAnsi="Times New Roman" w:cs="Times New Roman"/>
          <w:sz w:val="24"/>
          <w:szCs w:val="24"/>
          <w:lang w:eastAsia="ru-RU"/>
        </w:rPr>
        <w:t xml:space="preserve">Стороны договорились, что заключение Покупателем и Продавцом Договора аренды в порядке и на условиях, предусмотренных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_Ref12626055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1.5</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является существенным условием Договора.</w:t>
      </w:r>
      <w:bookmarkEnd w:id="6"/>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Помимо прочего, установленного законодательством Российской Федерации, в случае не</w:t>
      </w:r>
      <w:r w:rsidR="008039CE">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sz w:val="24"/>
          <w:szCs w:val="24"/>
          <w:lang w:eastAsia="ru-RU"/>
        </w:rPr>
        <w:t>заключения Договора аренды в результате действий/бездействия Покупателя, Продавец вправе отказаться от исполнения Договора и/или потребовать уплаты неустойки на условиях, предусмотренных Договором.</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EF6F1A">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Срок действия Договора</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EF6F1A">
      <w:pPr>
        <w:numPr>
          <w:ilvl w:val="1"/>
          <w:numId w:val="30"/>
        </w:numPr>
        <w:tabs>
          <w:tab w:val="left" w:pos="-1985"/>
        </w:tabs>
        <w:snapToGrid w:val="0"/>
        <w:spacing w:after="0" w:line="240" w:lineRule="auto"/>
        <w:ind w:firstLine="709"/>
        <w:contextualSpacing/>
        <w:jc w:val="both"/>
        <w:rPr>
          <w:rFonts w:ascii="Times New Roman" w:eastAsia="Calibri" w:hAnsi="Times New Roman" w:cs="Times New Roman"/>
          <w:sz w:val="24"/>
          <w:szCs w:val="24"/>
        </w:rPr>
      </w:pPr>
      <w:bookmarkStart w:id="7" w:name="_Ref485889431"/>
      <w:r w:rsidRPr="00EF6F1A">
        <w:rPr>
          <w:rFonts w:ascii="Times New Roman" w:eastAsia="Calibri" w:hAnsi="Times New Roman" w:cs="Times New Roman"/>
          <w:sz w:val="24"/>
          <w:szCs w:val="24"/>
        </w:rPr>
        <w:t xml:space="preserve">Договор </w:t>
      </w:r>
      <w:bookmarkEnd w:id="7"/>
      <w:r w:rsidRPr="00EF6F1A">
        <w:rPr>
          <w:rFonts w:ascii="Times New Roman" w:eastAsia="Times New Roman" w:hAnsi="Times New Roman" w:cs="Times New Roman"/>
          <w:sz w:val="24"/>
          <w:szCs w:val="24"/>
          <w:lang w:eastAsia="ru-RU"/>
        </w:rPr>
        <w:t xml:space="preserve">признается заключенным в момент подписания его Сторонами и действует до </w:t>
      </w:r>
      <w:r w:rsidRPr="00EF6F1A">
        <w:rPr>
          <w:rFonts w:ascii="Times New Roman" w:eastAsia="Calibri" w:hAnsi="Times New Roman" w:cs="Times New Roman"/>
          <w:sz w:val="24"/>
          <w:szCs w:val="24"/>
        </w:rPr>
        <w:t>полного исполнения Сторонами своих обязательств по Договору.</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EF6F1A">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bCs/>
          <w:sz w:val="24"/>
          <w:szCs w:val="24"/>
        </w:rPr>
        <w:t>Порядок передачи Имущества</w:t>
      </w:r>
    </w:p>
    <w:p w:rsidR="00EF6F1A" w:rsidRPr="00EF6F1A" w:rsidRDefault="00EF6F1A" w:rsidP="00EF6F1A">
      <w:pPr>
        <w:spacing w:after="0" w:line="240" w:lineRule="auto"/>
        <w:ind w:firstLine="709"/>
        <w:contextualSpacing/>
        <w:rPr>
          <w:rFonts w:ascii="Times New Roman" w:eastAsia="Calibri" w:hAnsi="Times New Roman" w:cs="Times New Roman"/>
          <w:b/>
          <w:sz w:val="24"/>
          <w:szCs w:val="24"/>
        </w:rPr>
      </w:pPr>
    </w:p>
    <w:p w:rsidR="00EF6F1A" w:rsidRPr="00EF6F1A" w:rsidRDefault="00EF6F1A" w:rsidP="00EF6F1A">
      <w:pPr>
        <w:numPr>
          <w:ilvl w:val="1"/>
          <w:numId w:val="30"/>
        </w:numPr>
        <w:spacing w:after="0" w:line="240" w:lineRule="auto"/>
        <w:ind w:firstLine="709"/>
        <w:contextualSpacing/>
        <w:jc w:val="both"/>
        <w:rPr>
          <w:rFonts w:ascii="Times New Roman" w:eastAsia="Calibri" w:hAnsi="Times New Roman" w:cs="Times New Roman"/>
          <w:b/>
          <w:sz w:val="24"/>
          <w:szCs w:val="24"/>
        </w:rPr>
      </w:pPr>
      <w:bookmarkStart w:id="8" w:name="_Ref486328488"/>
      <w:r w:rsidRPr="00EF6F1A">
        <w:rPr>
          <w:rFonts w:ascii="Times New Roman" w:eastAsia="Calibri" w:hAnsi="Times New Roman" w:cs="Times New Roman"/>
          <w:sz w:val="24"/>
          <w:szCs w:val="24"/>
        </w:rPr>
        <w:t xml:space="preserve">Продавец не позднее </w:t>
      </w:r>
      <w:r w:rsidR="008039CE">
        <w:rPr>
          <w:rFonts w:ascii="Times New Roman" w:eastAsia="Calibri" w:hAnsi="Times New Roman" w:cs="Times New Roman"/>
          <w:sz w:val="24"/>
          <w:szCs w:val="24"/>
        </w:rPr>
        <w:t>10</w:t>
      </w:r>
      <w:r w:rsidRPr="00EF6F1A">
        <w:rPr>
          <w:rFonts w:ascii="Times New Roman" w:eastAsia="Calibri" w:hAnsi="Times New Roman" w:cs="Times New Roman"/>
          <w:sz w:val="24"/>
          <w:szCs w:val="24"/>
        </w:rPr>
        <w:t xml:space="preserve"> (</w:t>
      </w:r>
      <w:r w:rsidR="008039CE">
        <w:rPr>
          <w:rFonts w:ascii="Times New Roman" w:eastAsia="Calibri" w:hAnsi="Times New Roman" w:cs="Times New Roman"/>
          <w:sz w:val="24"/>
          <w:szCs w:val="24"/>
        </w:rPr>
        <w:t>Десять</w:t>
      </w:r>
      <w:r w:rsidRPr="00EF6F1A">
        <w:rPr>
          <w:rFonts w:ascii="Times New Roman" w:eastAsia="Calibri" w:hAnsi="Times New Roman" w:cs="Times New Roman"/>
          <w:sz w:val="24"/>
          <w:szCs w:val="24"/>
        </w:rPr>
        <w:t>) рабочих дней со дня</w:t>
      </w:r>
      <w:r w:rsidRPr="00EF6F1A">
        <w:rPr>
          <w:rFonts w:ascii="Times New Roman" w:eastAsia="Times New Roman" w:hAnsi="Times New Roman" w:cs="Times New Roman"/>
          <w:sz w:val="24"/>
          <w:szCs w:val="24"/>
          <w:lang w:eastAsia="ru-RU"/>
        </w:rPr>
        <w:t>,</w:t>
      </w:r>
      <w:r w:rsidRPr="00EF6F1A">
        <w:rPr>
          <w:rFonts w:ascii="Times New Roman" w:eastAsia="Calibri" w:hAnsi="Times New Roman" w:cs="Times New Roman"/>
          <w:sz w:val="24"/>
          <w:szCs w:val="24"/>
        </w:rPr>
        <w:t xml:space="preserve"> </w:t>
      </w:r>
      <w:r w:rsidRPr="00EF6F1A">
        <w:rPr>
          <w:rFonts w:ascii="Times New Roman" w:eastAsia="Times New Roman" w:hAnsi="Times New Roman" w:cs="Times New Roman"/>
          <w:sz w:val="24"/>
          <w:szCs w:val="24"/>
          <w:lang w:eastAsia="ru-RU"/>
        </w:rPr>
        <w:t xml:space="preserve">поступления на счет Продавца в полном объёме денежных средств в оплату стоимости Имущества (в соответствии с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_Ref16861870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8"/>
    </w:p>
    <w:p w:rsidR="00EF6F1A" w:rsidRPr="00EF6F1A" w:rsidRDefault="00EF6F1A" w:rsidP="00EF6F1A">
      <w:pPr>
        <w:numPr>
          <w:ilvl w:val="1"/>
          <w:numId w:val="30"/>
        </w:numPr>
        <w:spacing w:after="0" w:line="240" w:lineRule="auto"/>
        <w:ind w:firstLine="709"/>
        <w:contextualSpacing/>
        <w:jc w:val="both"/>
        <w:rPr>
          <w:rFonts w:ascii="Times New Roman" w:eastAsia="Calibri" w:hAnsi="Times New Roman" w:cs="Times New Roman"/>
          <w:b/>
          <w:sz w:val="24"/>
          <w:szCs w:val="24"/>
        </w:rPr>
      </w:pPr>
      <w:r w:rsidRPr="00EF6F1A">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210158" w:rsidRPr="00210158" w:rsidRDefault="00EF6F1A" w:rsidP="007D5B26">
      <w:pPr>
        <w:numPr>
          <w:ilvl w:val="1"/>
          <w:numId w:val="30"/>
        </w:numPr>
        <w:spacing w:after="0" w:line="240" w:lineRule="auto"/>
        <w:ind w:firstLine="709"/>
        <w:contextualSpacing/>
        <w:jc w:val="both"/>
        <w:rPr>
          <w:rFonts w:ascii="Times New Roman" w:eastAsia="Calibri" w:hAnsi="Times New Roman" w:cs="Times New Roman"/>
          <w:b/>
          <w:sz w:val="24"/>
          <w:szCs w:val="24"/>
        </w:rPr>
      </w:pPr>
      <w:r w:rsidRPr="00210158">
        <w:rPr>
          <w:rFonts w:ascii="Times New Roman" w:eastAsia="Times New Roman" w:hAnsi="Times New Roman" w:cs="Times New Roman"/>
          <w:sz w:val="24"/>
          <w:szCs w:val="24"/>
          <w:lang w:eastAsia="ru-RU"/>
        </w:rPr>
        <w:t xml:space="preserve">Право собственности на </w:t>
      </w:r>
      <w:r w:rsidR="00210158" w:rsidRPr="00210158">
        <w:rPr>
          <w:rFonts w:ascii="Times New Roman" w:eastAsia="Times New Roman" w:hAnsi="Times New Roman" w:cs="Times New Roman"/>
          <w:sz w:val="24"/>
          <w:szCs w:val="24"/>
          <w:lang w:eastAsia="ru-RU"/>
        </w:rPr>
        <w:t>И</w:t>
      </w:r>
      <w:r w:rsidRPr="00210158">
        <w:rPr>
          <w:rFonts w:ascii="Times New Roman" w:eastAsia="Times New Roman" w:hAnsi="Times New Roman" w:cs="Times New Roman"/>
          <w:sz w:val="24"/>
          <w:szCs w:val="24"/>
          <w:lang w:eastAsia="ru-RU"/>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w:t>
      </w:r>
      <w:r w:rsidR="00210158" w:rsidRPr="00210158">
        <w:rPr>
          <w:rFonts w:ascii="Times New Roman" w:eastAsia="Times New Roman" w:hAnsi="Times New Roman" w:cs="Times New Roman"/>
          <w:sz w:val="24"/>
          <w:szCs w:val="24"/>
          <w:lang w:eastAsia="ru-RU"/>
        </w:rPr>
        <w:t>осударственную регистрацию прав.</w:t>
      </w:r>
      <w:r w:rsidRPr="00210158">
        <w:rPr>
          <w:rFonts w:ascii="Times New Roman" w:eastAsia="Times New Roman" w:hAnsi="Times New Roman" w:cs="Times New Roman"/>
          <w:sz w:val="24"/>
          <w:szCs w:val="24"/>
          <w:lang w:eastAsia="ru-RU"/>
        </w:rPr>
        <w:t xml:space="preserve"> </w:t>
      </w:r>
      <w:bookmarkStart w:id="9" w:name="_Ref14365683"/>
    </w:p>
    <w:p w:rsidR="00EF6F1A" w:rsidRPr="00210158" w:rsidRDefault="00EF6F1A" w:rsidP="007D5B26">
      <w:pPr>
        <w:numPr>
          <w:ilvl w:val="1"/>
          <w:numId w:val="30"/>
        </w:numPr>
        <w:spacing w:after="0" w:line="240" w:lineRule="auto"/>
        <w:ind w:firstLine="709"/>
        <w:contextualSpacing/>
        <w:jc w:val="both"/>
        <w:rPr>
          <w:rFonts w:ascii="Times New Roman" w:eastAsia="Calibri" w:hAnsi="Times New Roman" w:cs="Times New Roman"/>
          <w:b/>
          <w:sz w:val="24"/>
          <w:szCs w:val="24"/>
        </w:rPr>
      </w:pPr>
      <w:r w:rsidRPr="00210158">
        <w:rPr>
          <w:rFonts w:ascii="Times New Roman" w:eastAsia="Times New Roman" w:hAnsi="Times New Roman" w:cs="Times New Roman"/>
          <w:sz w:val="24"/>
          <w:szCs w:val="24"/>
          <w:lang w:eastAsia="ru-RU"/>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EF6F1A">
        <w:rPr>
          <w:rFonts w:ascii="Times New Roman" w:eastAsia="Times New Roman" w:hAnsi="Times New Roman" w:cs="Times New Roman"/>
          <w:sz w:val="24"/>
          <w:szCs w:val="24"/>
          <w:vertAlign w:val="superscript"/>
          <w:lang w:eastAsia="ru-RU"/>
        </w:rPr>
        <w:footnoteReference w:id="2"/>
      </w:r>
      <w:r w:rsidRPr="00210158">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w:t>
      </w:r>
      <w:bookmarkEnd w:id="9"/>
      <w:r w:rsidRPr="00210158">
        <w:rPr>
          <w:rFonts w:ascii="Times New Roman" w:eastAsia="Times New Roman" w:hAnsi="Times New Roman" w:cs="Times New Roman"/>
          <w:sz w:val="24"/>
          <w:szCs w:val="24"/>
          <w:lang w:eastAsia="ru-RU"/>
        </w:rPr>
        <w:t xml:space="preserve"> </w:t>
      </w:r>
    </w:p>
    <w:p w:rsidR="00EF6F1A" w:rsidRPr="00EF6F1A" w:rsidRDefault="00EF6F1A" w:rsidP="00EF6F1A">
      <w:pPr>
        <w:spacing w:after="0" w:line="240" w:lineRule="auto"/>
        <w:ind w:firstLine="709"/>
        <w:contextualSpacing/>
        <w:jc w:val="both"/>
        <w:rPr>
          <w:rFonts w:ascii="Times New Roman" w:eastAsia="Calibri" w:hAnsi="Times New Roman" w:cs="Times New Roman"/>
          <w:b/>
          <w:sz w:val="24"/>
          <w:szCs w:val="24"/>
        </w:rPr>
      </w:pPr>
      <w:r w:rsidRPr="00EF6F1A">
        <w:rPr>
          <w:rFonts w:ascii="Times New Roman" w:eastAsia="Times New Roman" w:hAnsi="Times New Roman" w:cs="Times New Roman"/>
          <w:sz w:val="24"/>
          <w:szCs w:val="24"/>
          <w:lang w:eastAsia="ru-RU"/>
        </w:rPr>
        <w:t xml:space="preserve">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EF6F1A" w:rsidRPr="00EF6F1A" w:rsidRDefault="00EF6F1A" w:rsidP="00DA0E70">
      <w:pPr>
        <w:numPr>
          <w:ilvl w:val="1"/>
          <w:numId w:val="30"/>
        </w:numPr>
        <w:spacing w:after="0" w:line="240" w:lineRule="auto"/>
        <w:ind w:left="0" w:firstLine="0"/>
        <w:contextualSpacing/>
        <w:jc w:val="both"/>
        <w:rPr>
          <w:rFonts w:ascii="Times New Roman" w:eastAsia="Calibri" w:hAnsi="Times New Roman" w:cs="Times New Roman"/>
          <w:sz w:val="24"/>
          <w:szCs w:val="24"/>
        </w:rPr>
      </w:pPr>
      <w:r w:rsidRPr="00EF6F1A">
        <w:rPr>
          <w:rFonts w:ascii="Times New Roman" w:eastAsia="Times New Roman" w:hAnsi="Times New Roman" w:cs="Times New Roman"/>
          <w:sz w:val="24"/>
          <w:szCs w:val="24"/>
          <w:lang w:eastAsia="ru-RU"/>
        </w:rPr>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w:t>
      </w:r>
      <w:r w:rsidRPr="00EF6F1A">
        <w:rPr>
          <w:rFonts w:ascii="Times New Roman" w:eastAsia="Times New Roman" w:hAnsi="Times New Roman" w:cs="Times New Roman"/>
          <w:sz w:val="24"/>
          <w:szCs w:val="24"/>
          <w:lang w:eastAsia="ru-RU"/>
        </w:rPr>
        <w:lastRenderedPageBreak/>
        <w:t>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w:t>
      </w:r>
      <w:r w:rsidRPr="00EF6F1A">
        <w:rPr>
          <w:rFonts w:ascii="Times New Roman" w:eastAsia="Calibri" w:hAnsi="Times New Roman" w:cs="Times New Roman"/>
          <w:sz w:val="24"/>
          <w:szCs w:val="24"/>
        </w:rPr>
        <w:t xml:space="preserve">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EF6F1A">
        <w:rPr>
          <w:rFonts w:ascii="Calibri" w:eastAsia="Calibri" w:hAnsi="Calibri" w:cs="Times New Roman"/>
        </w:rPr>
        <w:t>неоднократно</w:t>
      </w:r>
      <w:r w:rsidRPr="00EF6F1A">
        <w:rPr>
          <w:rFonts w:ascii="Times New Roman" w:eastAsia="Calibri" w:hAnsi="Times New Roman" w:cs="Times New Roman"/>
          <w:sz w:val="24"/>
          <w:szCs w:val="24"/>
        </w:rPr>
        <w:t xml:space="preserve">,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 в этом случае возврат Имущества и денежных средств происходит в соответствии с условиями пункта </w:t>
      </w:r>
      <w:r w:rsidRPr="00EF6F1A">
        <w:rPr>
          <w:rFonts w:ascii="Times New Roman" w:eastAsia="Calibri" w:hAnsi="Times New Roman" w:cs="Times New Roman"/>
          <w:sz w:val="24"/>
          <w:szCs w:val="24"/>
        </w:rPr>
        <w:fldChar w:fldCharType="begin"/>
      </w:r>
      <w:r w:rsidRPr="00EF6F1A">
        <w:rPr>
          <w:rFonts w:ascii="Times New Roman" w:eastAsia="Calibri" w:hAnsi="Times New Roman" w:cs="Times New Roman"/>
          <w:sz w:val="24"/>
          <w:szCs w:val="24"/>
        </w:rPr>
        <w:instrText xml:space="preserve"> REF _Ref14365683 \r \h </w:instrText>
      </w:r>
      <w:r w:rsidRPr="00EF6F1A">
        <w:rPr>
          <w:rFonts w:ascii="Times New Roman" w:eastAsia="Calibri" w:hAnsi="Times New Roman" w:cs="Times New Roman"/>
          <w:sz w:val="24"/>
          <w:szCs w:val="24"/>
        </w:rPr>
      </w:r>
      <w:r w:rsidRPr="00EF6F1A">
        <w:rPr>
          <w:rFonts w:ascii="Times New Roman" w:eastAsia="Calibri" w:hAnsi="Times New Roman" w:cs="Times New Roman"/>
          <w:sz w:val="24"/>
          <w:szCs w:val="24"/>
        </w:rPr>
        <w:fldChar w:fldCharType="separate"/>
      </w:r>
      <w:r w:rsidRPr="00EF6F1A">
        <w:rPr>
          <w:rFonts w:ascii="Times New Roman" w:eastAsia="Calibri" w:hAnsi="Times New Roman" w:cs="Times New Roman"/>
          <w:sz w:val="24"/>
          <w:szCs w:val="24"/>
        </w:rPr>
        <w:t>3.4</w:t>
      </w:r>
      <w:r w:rsidRPr="00EF6F1A">
        <w:rPr>
          <w:rFonts w:ascii="Times New Roman" w:eastAsia="Calibri" w:hAnsi="Times New Roman" w:cs="Times New Roman"/>
          <w:sz w:val="24"/>
          <w:szCs w:val="24"/>
        </w:rPr>
        <w:fldChar w:fldCharType="end"/>
      </w:r>
      <w:r w:rsidRPr="00EF6F1A">
        <w:rPr>
          <w:rFonts w:ascii="Times New Roman" w:eastAsia="Calibri" w:hAnsi="Times New Roman" w:cs="Times New Roman"/>
          <w:sz w:val="24"/>
          <w:szCs w:val="24"/>
        </w:rPr>
        <w:t xml:space="preserve"> Договора.</w:t>
      </w:r>
    </w:p>
    <w:p w:rsidR="00EF6F1A" w:rsidRPr="00EF6F1A" w:rsidRDefault="00EF6F1A" w:rsidP="00EF6F1A">
      <w:pPr>
        <w:spacing w:after="0" w:line="240" w:lineRule="auto"/>
        <w:ind w:firstLine="709"/>
        <w:contextualSpacing/>
        <w:jc w:val="both"/>
        <w:rPr>
          <w:rFonts w:ascii="Times New Roman" w:eastAsia="Calibri" w:hAnsi="Times New Roman" w:cs="Times New Roman"/>
          <w:b/>
          <w:sz w:val="24"/>
          <w:szCs w:val="24"/>
        </w:rPr>
      </w:pPr>
    </w:p>
    <w:p w:rsidR="00EF6F1A" w:rsidRPr="00EF6F1A" w:rsidRDefault="00EF6F1A" w:rsidP="00EF6F1A">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Оплата по Договору</w:t>
      </w:r>
    </w:p>
    <w:p w:rsidR="00EF6F1A" w:rsidRPr="00EF6F1A" w:rsidRDefault="00EF6F1A" w:rsidP="00EF6F1A">
      <w:pPr>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A3387F">
      <w:pPr>
        <w:numPr>
          <w:ilvl w:val="1"/>
          <w:numId w:val="30"/>
        </w:numPr>
        <w:spacing w:after="0" w:line="240" w:lineRule="auto"/>
        <w:contextualSpacing/>
        <w:jc w:val="both"/>
        <w:rPr>
          <w:rFonts w:ascii="Times New Roman" w:eastAsia="Times New Roman" w:hAnsi="Times New Roman" w:cs="Times New Roman"/>
          <w:sz w:val="24"/>
          <w:szCs w:val="24"/>
          <w:lang w:eastAsia="ru-RU"/>
        </w:rPr>
      </w:pPr>
      <w:bookmarkStart w:id="10" w:name="_Ref486334854"/>
      <w:r w:rsidRPr="00EF6F1A">
        <w:rPr>
          <w:rFonts w:ascii="Times New Roman" w:eastAsia="Times New Roman" w:hAnsi="Times New Roman" w:cs="Times New Roman"/>
          <w:sz w:val="24"/>
          <w:szCs w:val="24"/>
          <w:lang w:eastAsia="ru-RU"/>
        </w:rPr>
        <w:t xml:space="preserve">Общая стоимость Имущества по Договору составляет: </w:t>
      </w:r>
      <w:r w:rsidR="003620DA">
        <w:rPr>
          <w:rFonts w:ascii="Times New Roman" w:eastAsia="Times New Roman" w:hAnsi="Times New Roman" w:cs="Times New Roman"/>
          <w:sz w:val="24"/>
          <w:szCs w:val="24"/>
          <w:lang w:eastAsia="ru-RU"/>
        </w:rPr>
        <w:t>16 523 600</w:t>
      </w:r>
      <w:r w:rsidR="00A3387F" w:rsidRPr="00A3387F">
        <w:rPr>
          <w:rFonts w:ascii="Times New Roman" w:eastAsia="Times New Roman" w:hAnsi="Times New Roman" w:cs="Times New Roman"/>
          <w:sz w:val="24"/>
          <w:szCs w:val="24"/>
          <w:lang w:eastAsia="ru-RU"/>
        </w:rPr>
        <w:t xml:space="preserve"> (</w:t>
      </w:r>
      <w:r w:rsidR="003620DA">
        <w:rPr>
          <w:rFonts w:ascii="Times New Roman" w:eastAsia="Times New Roman" w:hAnsi="Times New Roman" w:cs="Times New Roman"/>
          <w:sz w:val="24"/>
          <w:szCs w:val="24"/>
          <w:lang w:eastAsia="ru-RU"/>
        </w:rPr>
        <w:t>Шестнадцать миллионов</w:t>
      </w:r>
      <w:r w:rsidR="00A3387F" w:rsidRPr="00A3387F">
        <w:rPr>
          <w:rFonts w:ascii="Times New Roman" w:eastAsia="Times New Roman" w:hAnsi="Times New Roman" w:cs="Times New Roman"/>
          <w:sz w:val="24"/>
          <w:szCs w:val="24"/>
          <w:lang w:eastAsia="ru-RU"/>
        </w:rPr>
        <w:t xml:space="preserve"> </w:t>
      </w:r>
      <w:r w:rsidR="003620DA">
        <w:rPr>
          <w:rFonts w:ascii="Times New Roman" w:eastAsia="Times New Roman" w:hAnsi="Times New Roman" w:cs="Times New Roman"/>
          <w:sz w:val="24"/>
          <w:szCs w:val="24"/>
          <w:lang w:eastAsia="ru-RU"/>
        </w:rPr>
        <w:t xml:space="preserve">пятьсот двадцать три </w:t>
      </w:r>
      <w:r w:rsidR="000A3103">
        <w:rPr>
          <w:rFonts w:ascii="Times New Roman" w:eastAsia="Times New Roman" w:hAnsi="Times New Roman" w:cs="Times New Roman"/>
          <w:sz w:val="24"/>
          <w:szCs w:val="24"/>
          <w:lang w:eastAsia="ru-RU"/>
        </w:rPr>
        <w:t xml:space="preserve">тысячи </w:t>
      </w:r>
      <w:r w:rsidR="003620DA">
        <w:rPr>
          <w:rFonts w:ascii="Times New Roman" w:eastAsia="Times New Roman" w:hAnsi="Times New Roman" w:cs="Times New Roman"/>
          <w:sz w:val="24"/>
          <w:szCs w:val="24"/>
          <w:lang w:eastAsia="ru-RU"/>
        </w:rPr>
        <w:t>шестьсот</w:t>
      </w:r>
      <w:r w:rsidR="00A3387F" w:rsidRPr="00A3387F">
        <w:rPr>
          <w:rFonts w:ascii="Times New Roman" w:eastAsia="Times New Roman" w:hAnsi="Times New Roman" w:cs="Times New Roman"/>
          <w:sz w:val="24"/>
          <w:szCs w:val="24"/>
          <w:lang w:eastAsia="ru-RU"/>
        </w:rPr>
        <w:t xml:space="preserve">) рублей 00 </w:t>
      </w:r>
      <w:proofErr w:type="gramStart"/>
      <w:r w:rsidR="00A3387F" w:rsidRPr="00A3387F">
        <w:rPr>
          <w:rFonts w:ascii="Times New Roman" w:eastAsia="Times New Roman" w:hAnsi="Times New Roman" w:cs="Times New Roman"/>
          <w:sz w:val="24"/>
          <w:szCs w:val="24"/>
          <w:lang w:eastAsia="ru-RU"/>
        </w:rPr>
        <w:t xml:space="preserve">копеек </w:t>
      </w:r>
      <w:r w:rsidRPr="00EF6F1A">
        <w:rPr>
          <w:rFonts w:ascii="Times New Roman" w:eastAsia="Times New Roman" w:hAnsi="Times New Roman" w:cs="Times New Roman"/>
          <w:sz w:val="24"/>
          <w:szCs w:val="24"/>
          <w:lang w:eastAsia="ru-RU"/>
        </w:rPr>
        <w:t>,</w:t>
      </w:r>
      <w:proofErr w:type="gramEnd"/>
      <w:r w:rsidRPr="00EF6F1A">
        <w:rPr>
          <w:rFonts w:ascii="Times New Roman" w:eastAsia="Times New Roman" w:hAnsi="Times New Roman" w:cs="Times New Roman"/>
          <w:sz w:val="24"/>
          <w:szCs w:val="24"/>
          <w:lang w:eastAsia="ru-RU"/>
        </w:rPr>
        <w:t xml:space="preserve"> включая НДС (20 %)</w:t>
      </w:r>
      <w:bookmarkEnd w:id="10"/>
      <w:r w:rsidR="00A3387F">
        <w:rPr>
          <w:rFonts w:ascii="Times New Roman" w:eastAsia="Times New Roman" w:hAnsi="Times New Roman" w:cs="Times New Roman"/>
          <w:sz w:val="24"/>
          <w:szCs w:val="24"/>
          <w:lang w:eastAsia="ru-RU"/>
        </w:rPr>
        <w:t>.</w:t>
      </w: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11" w:name="_Ref17967631"/>
      <w:bookmarkStart w:id="12" w:name="_Ref486334738"/>
      <w:r w:rsidRPr="00EF6F1A">
        <w:rPr>
          <w:rFonts w:ascii="Times New Roman" w:eastAsia="Times New Roman" w:hAnsi="Times New Roman" w:cs="Times New Roman"/>
          <w:sz w:val="24"/>
          <w:szCs w:val="24"/>
          <w:lang w:eastAsia="ru-RU"/>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11"/>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bookmarkStart w:id="13" w:name="_Ref16861870"/>
      <w:r w:rsidRPr="00EF6F1A">
        <w:rPr>
          <w:rFonts w:ascii="Times New Roman" w:eastAsia="Times New Roman" w:hAnsi="Times New Roman" w:cs="Times New Roman"/>
          <w:sz w:val="24"/>
          <w:szCs w:val="24"/>
          <w:vertAlign w:val="superscript"/>
          <w:lang w:eastAsia="ru-RU"/>
        </w:rPr>
        <w:footnoteReference w:id="3"/>
      </w:r>
      <w:r w:rsidRPr="00EF6F1A">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F6F1A">
        <w:rPr>
          <w:rFonts w:ascii="Times New Roman" w:eastAsia="Times New Roman" w:hAnsi="Times New Roman" w:cs="Times New Roman"/>
          <w:sz w:val="24"/>
          <w:szCs w:val="24"/>
          <w:vertAlign w:val="superscript"/>
          <w:lang w:eastAsia="ru-RU"/>
        </w:rPr>
        <w:footnoteReference w:id="4"/>
      </w:r>
      <w:r w:rsidRPr="00EF6F1A">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12"/>
      <w:bookmarkEnd w:id="13"/>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5"/>
      </w:r>
      <w:r w:rsidRPr="00EF6F1A">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EF6F1A">
        <w:rPr>
          <w:rFonts w:ascii="Times New Roman" w:eastAsia="Times New Roman" w:hAnsi="Times New Roman" w:cs="Times New Roman"/>
          <w:sz w:val="24"/>
          <w:szCs w:val="24"/>
          <w:vertAlign w:val="superscript"/>
          <w:lang w:eastAsia="ru-RU"/>
        </w:rPr>
        <w:footnoteReference w:id="6"/>
      </w:r>
      <w:r w:rsidRPr="00EF6F1A">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EF6F1A">
        <w:rPr>
          <w:rFonts w:ascii="Times New Roman" w:eastAsia="Times New Roman" w:hAnsi="Times New Roman" w:cs="Times New Roman"/>
          <w:sz w:val="24"/>
          <w:szCs w:val="24"/>
          <w:vertAlign w:val="superscript"/>
          <w:lang w:eastAsia="ru-RU"/>
        </w:rPr>
        <w:footnoteReference w:id="7"/>
      </w:r>
      <w:r w:rsidRPr="00EF6F1A">
        <w:rPr>
          <w:rFonts w:ascii="Times New Roman" w:eastAsia="Times New Roman" w:hAnsi="Times New Roman" w:cs="Times New Roman"/>
          <w:sz w:val="24"/>
          <w:szCs w:val="24"/>
          <w:lang w:eastAsia="ru-RU"/>
        </w:rPr>
        <w:t xml:space="preserve"> в лице _________</w:t>
      </w:r>
      <w:r w:rsidRPr="00EF6F1A">
        <w:rPr>
          <w:rFonts w:ascii="Times New Roman" w:eastAsia="Times New Roman" w:hAnsi="Times New Roman" w:cs="Times New Roman"/>
          <w:sz w:val="24"/>
          <w:szCs w:val="24"/>
          <w:vertAlign w:val="superscript"/>
          <w:lang w:eastAsia="ru-RU"/>
        </w:rPr>
        <w:footnoteReference w:id="8"/>
      </w:r>
      <w:r w:rsidRPr="00EF6F1A">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EF6F1A">
        <w:rPr>
          <w:rFonts w:ascii="Times New Roman" w:eastAsia="Times New Roman" w:hAnsi="Times New Roman" w:cs="Times New Roman"/>
          <w:b/>
          <w:sz w:val="24"/>
          <w:szCs w:val="24"/>
          <w:lang w:eastAsia="ru-RU"/>
        </w:rPr>
        <w:t>Банк</w:t>
      </w:r>
      <w:r w:rsidRPr="00EF6F1A">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9"/>
      </w:r>
      <w:r w:rsidRPr="00EF6F1A">
        <w:rPr>
          <w:rFonts w:ascii="Times New Roman" w:eastAsia="Times New Roman" w:hAnsi="Times New Roman" w:cs="Times New Roman"/>
          <w:sz w:val="24"/>
          <w:szCs w:val="24"/>
          <w:lang w:eastAsia="ru-RU"/>
        </w:rPr>
        <w:t xml:space="preserve"> Оплата Имущества (оставшейся части в размере ________ (____________) ________, включая НДС (20 %)) осуществляется Банком по </w:t>
      </w:r>
      <w:r w:rsidRPr="00EF6F1A">
        <w:rPr>
          <w:rFonts w:ascii="Times New Roman" w:eastAsia="Times New Roman" w:hAnsi="Times New Roman" w:cs="Times New Roman"/>
          <w:sz w:val="24"/>
          <w:szCs w:val="24"/>
          <w:lang w:eastAsia="ru-RU"/>
        </w:rPr>
        <w:lastRenderedPageBreak/>
        <w:t>поручению Покупателя в течение 5 (пяти) рабочих дней с момента государственной регистрации перехода Покупателю права собственности на Недвижимое имущество и ипотеки в силу закона в пользу Банка.</w:t>
      </w: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_Ref486328623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13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w:t>
      </w: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F6F1A" w:rsidRPr="00EF6F1A" w:rsidRDefault="00EF6F1A" w:rsidP="00EF6F1A">
      <w:pPr>
        <w:numPr>
          <w:ilvl w:val="1"/>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EF6F1A" w:rsidRPr="00EF6F1A" w:rsidRDefault="00EF6F1A" w:rsidP="00284A12">
      <w:pPr>
        <w:numPr>
          <w:ilvl w:val="1"/>
          <w:numId w:val="30"/>
        </w:numPr>
        <w:spacing w:after="0" w:line="240" w:lineRule="auto"/>
        <w:ind w:left="142" w:hanging="894"/>
        <w:contextualSpacing/>
        <w:jc w:val="both"/>
        <w:rPr>
          <w:rFonts w:ascii="Times New Roman" w:eastAsia="Times New Roman" w:hAnsi="Times New Roman" w:cs="Times New Roman"/>
          <w:sz w:val="24"/>
          <w:szCs w:val="24"/>
          <w:lang w:eastAsia="ru-RU"/>
        </w:rPr>
      </w:pPr>
      <w:bookmarkStart w:id="14" w:name="_Ref486333023"/>
      <w:r w:rsidRPr="00EF6F1A">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 - </w:t>
      </w:r>
      <w:r w:rsidRPr="00EF6F1A">
        <w:rPr>
          <w:rFonts w:ascii="Times New Roman" w:eastAsia="Calibri" w:hAnsi="Times New Roman" w:cs="Times New Roman"/>
          <w:sz w:val="24"/>
          <w:szCs w:val="24"/>
        </w:rPr>
        <w:t xml:space="preserve">до даты государственной регистрации перехода права собственности на Недвижимое имущество, </w:t>
      </w:r>
      <w:r w:rsidRPr="00EF6F1A">
        <w:rPr>
          <w:rFonts w:ascii="Times New Roman" w:eastAsia="Times New Roman" w:hAnsi="Times New Roman" w:cs="Times New Roman"/>
          <w:sz w:val="24"/>
          <w:szCs w:val="24"/>
          <w:lang w:eastAsia="ru-RU"/>
        </w:rPr>
        <w:t>не позднее 5 (пяти) рабочих дней со дня получения от Продавца счета и копий подтверждающих документов.</w:t>
      </w:r>
      <w:bookmarkEnd w:id="14"/>
    </w:p>
    <w:p w:rsidR="00EF6F1A" w:rsidRPr="00EF6F1A" w:rsidRDefault="00EF6F1A" w:rsidP="00A3387F">
      <w:pPr>
        <w:numPr>
          <w:ilvl w:val="1"/>
          <w:numId w:val="30"/>
        </w:numPr>
        <w:spacing w:after="0" w:line="240" w:lineRule="auto"/>
        <w:ind w:left="142" w:firstLine="709"/>
        <w:contextualSpacing/>
        <w:jc w:val="both"/>
        <w:rPr>
          <w:rFonts w:ascii="Times New Roman" w:eastAsia="Times New Roman" w:hAnsi="Times New Roman" w:cs="Times New Roman"/>
          <w:sz w:val="24"/>
          <w:szCs w:val="24"/>
          <w:lang w:eastAsia="ru-RU"/>
        </w:rPr>
      </w:pPr>
      <w:r w:rsidRPr="00EF6F1A">
        <w:rPr>
          <w:rFonts w:ascii="Times New Roman" w:eastAsia="Calibri" w:hAnsi="Times New Roman" w:cs="Times New Roman"/>
          <w:sz w:val="24"/>
          <w:szCs w:val="24"/>
        </w:rPr>
        <w:t xml:space="preserve">При отсутствии индивидуальных узлов (приборов) учета сумма </w:t>
      </w:r>
      <w:r w:rsidRPr="00EF6F1A">
        <w:rPr>
          <w:rFonts w:ascii="Times New Roman" w:eastAsia="Times New Roman" w:hAnsi="Times New Roman" w:cs="Times New Roman"/>
          <w:sz w:val="24"/>
          <w:szCs w:val="24"/>
          <w:lang w:eastAsia="ru-RU"/>
        </w:rPr>
        <w:t>расходов Продавца, включая НДС, связанных с содержанием Объекта,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r w:rsidRPr="00EF6F1A">
        <w:rPr>
          <w:rFonts w:ascii="Times New Roman" w:eastAsia="Calibri" w:hAnsi="Times New Roman" w:cs="Times New Roman"/>
          <w:sz w:val="24"/>
          <w:szCs w:val="24"/>
        </w:rPr>
        <w:t>.</w:t>
      </w:r>
    </w:p>
    <w:p w:rsidR="00EF6F1A" w:rsidRPr="00EF6F1A" w:rsidRDefault="00EF6F1A" w:rsidP="00A3387F">
      <w:pPr>
        <w:numPr>
          <w:ilvl w:val="1"/>
          <w:numId w:val="30"/>
        </w:numPr>
        <w:tabs>
          <w:tab w:val="left" w:pos="-1418"/>
        </w:tabs>
        <w:spacing w:after="0" w:line="240" w:lineRule="auto"/>
        <w:ind w:left="142" w:firstLine="851"/>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Имущества, уведомив об этом Покупателя.</w:t>
      </w:r>
    </w:p>
    <w:p w:rsidR="00EF6F1A" w:rsidRPr="00EF6F1A" w:rsidRDefault="00EF6F1A" w:rsidP="00EF6F1A">
      <w:pPr>
        <w:spacing w:after="0" w:line="240" w:lineRule="auto"/>
        <w:ind w:firstLine="709"/>
        <w:contextualSpacing/>
        <w:rPr>
          <w:rFonts w:ascii="Times New Roman" w:eastAsia="Calibri" w:hAnsi="Times New Roman" w:cs="Times New Roman"/>
          <w:b/>
          <w:sz w:val="24"/>
          <w:szCs w:val="24"/>
        </w:rPr>
      </w:pPr>
    </w:p>
    <w:p w:rsidR="00EF6F1A" w:rsidRPr="00EF6F1A" w:rsidRDefault="00EF6F1A" w:rsidP="00EF6F1A">
      <w:pPr>
        <w:numPr>
          <w:ilvl w:val="0"/>
          <w:numId w:val="30"/>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Права и обязанности сторон</w:t>
      </w:r>
    </w:p>
    <w:p w:rsidR="00EF6F1A" w:rsidRPr="00EF6F1A" w:rsidRDefault="00EF6F1A" w:rsidP="00EF6F1A">
      <w:pPr>
        <w:spacing w:after="0" w:line="240" w:lineRule="auto"/>
        <w:ind w:firstLine="709"/>
        <w:contextualSpacing/>
        <w:rPr>
          <w:rFonts w:ascii="Times New Roman" w:eastAsia="Calibri" w:hAnsi="Times New Roman" w:cs="Times New Roman"/>
          <w:b/>
          <w:sz w:val="24"/>
          <w:szCs w:val="24"/>
        </w:rPr>
      </w:pPr>
    </w:p>
    <w:p w:rsidR="00EF6F1A" w:rsidRPr="00EF6F1A" w:rsidRDefault="00EF6F1A" w:rsidP="00A3387F">
      <w:pPr>
        <w:numPr>
          <w:ilvl w:val="1"/>
          <w:numId w:val="30"/>
        </w:numPr>
        <w:spacing w:after="0" w:line="240" w:lineRule="auto"/>
        <w:ind w:hanging="752"/>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Стороны обязуются:</w:t>
      </w:r>
    </w:p>
    <w:p w:rsidR="00EF6F1A" w:rsidRPr="00EF6F1A" w:rsidRDefault="00A3387F" w:rsidP="00A3387F">
      <w:pPr>
        <w:spacing w:after="0" w:line="240" w:lineRule="auto"/>
        <w:contextualSpacing/>
        <w:jc w:val="both"/>
        <w:rPr>
          <w:rFonts w:ascii="Times New Roman" w:eastAsia="Times New Roman" w:hAnsi="Times New Roman" w:cs="Times New Roman"/>
          <w:sz w:val="24"/>
          <w:szCs w:val="24"/>
          <w:lang w:eastAsia="ru-RU"/>
        </w:rPr>
      </w:pPr>
      <w:bookmarkStart w:id="15" w:name="_Ref527451584"/>
      <w:r>
        <w:rPr>
          <w:rFonts w:ascii="Times New Roman" w:eastAsia="Times New Roman" w:hAnsi="Times New Roman" w:cs="Times New Roman"/>
          <w:sz w:val="24"/>
          <w:szCs w:val="24"/>
          <w:lang w:eastAsia="ru-RU"/>
        </w:rPr>
        <w:t xml:space="preserve">5.1.1.         </w:t>
      </w:r>
      <w:r w:rsidR="00EF6F1A" w:rsidRPr="00EF6F1A">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10</w:t>
      </w:r>
      <w:r w:rsidR="00EF6F1A" w:rsidRPr="00EF6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Десяти</w:t>
      </w:r>
      <w:r w:rsidR="00EF6F1A" w:rsidRPr="00EF6F1A">
        <w:rPr>
          <w:rFonts w:ascii="Times New Roman" w:eastAsia="Times New Roman" w:hAnsi="Times New Roman" w:cs="Times New Roman"/>
          <w:sz w:val="24"/>
          <w:szCs w:val="24"/>
          <w:lang w:eastAsia="ru-RU"/>
        </w:rPr>
        <w:t xml:space="preserve">) календарных дней со дня подписания Договора, Стороны обязуются совместно представить документы в орган, осуществляющий государственный кадастровый учет и государственную регистрацию прав, для перехода права собственности на </w:t>
      </w:r>
      <w:r>
        <w:rPr>
          <w:rFonts w:ascii="Times New Roman" w:eastAsia="Times New Roman" w:hAnsi="Times New Roman" w:cs="Times New Roman"/>
          <w:sz w:val="24"/>
          <w:szCs w:val="24"/>
          <w:lang w:eastAsia="ru-RU"/>
        </w:rPr>
        <w:t>Имущество</w:t>
      </w:r>
      <w:r w:rsidR="00EF6F1A" w:rsidRPr="00EF6F1A">
        <w:rPr>
          <w:rFonts w:ascii="Times New Roman" w:eastAsia="Times New Roman" w:hAnsi="Times New Roman" w:cs="Times New Roman"/>
          <w:sz w:val="24"/>
          <w:szCs w:val="24"/>
          <w:lang w:eastAsia="ru-RU"/>
        </w:rPr>
        <w:t xml:space="preserve"> к Покупателю по Договору совместно с документами для регистрации Договора аренды.</w:t>
      </w:r>
    </w:p>
    <w:p w:rsidR="00EF6F1A" w:rsidRPr="00284A12" w:rsidRDefault="00EF6F1A" w:rsidP="00284A12">
      <w:pPr>
        <w:pStyle w:val="a9"/>
        <w:numPr>
          <w:ilvl w:val="2"/>
          <w:numId w:val="36"/>
        </w:numPr>
        <w:spacing w:after="0" w:line="240" w:lineRule="auto"/>
        <w:ind w:left="0" w:firstLine="0"/>
        <w:jc w:val="both"/>
        <w:rPr>
          <w:rFonts w:ascii="Times New Roman" w:eastAsia="Times New Roman" w:hAnsi="Times New Roman" w:cs="Times New Roman"/>
          <w:sz w:val="24"/>
          <w:szCs w:val="24"/>
          <w:lang w:eastAsia="ru-RU"/>
        </w:rPr>
      </w:pPr>
      <w:r w:rsidRPr="00284A12">
        <w:rPr>
          <w:rFonts w:ascii="Times New Roman" w:eastAsia="Times New Roman" w:hAnsi="Times New Roman" w:cs="Times New Roman"/>
          <w:sz w:val="24"/>
          <w:szCs w:val="24"/>
          <w:lang w:eastAsia="ru-RU"/>
        </w:rPr>
        <w:t xml:space="preserve">Стороны особо оговорили, что государственная регистрация права собственности Покупателя на </w:t>
      </w:r>
      <w:r w:rsidR="00284A12" w:rsidRPr="00284A12">
        <w:rPr>
          <w:rFonts w:ascii="Times New Roman" w:eastAsia="Times New Roman" w:hAnsi="Times New Roman" w:cs="Times New Roman"/>
          <w:sz w:val="24"/>
          <w:szCs w:val="24"/>
          <w:lang w:eastAsia="ru-RU"/>
        </w:rPr>
        <w:t>И</w:t>
      </w:r>
      <w:r w:rsidRPr="00284A12">
        <w:rPr>
          <w:rFonts w:ascii="Times New Roman" w:eastAsia="Times New Roman" w:hAnsi="Times New Roman" w:cs="Times New Roman"/>
          <w:sz w:val="24"/>
          <w:szCs w:val="24"/>
          <w:lang w:eastAsia="ru-RU"/>
        </w:rPr>
        <w:t>мущество возможна только в случае наличия подписанного и действующего Договора аренды.</w:t>
      </w:r>
    </w:p>
    <w:bookmarkEnd w:id="15"/>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p>
    <w:p w:rsidR="00EF6F1A" w:rsidRPr="00EF6F1A" w:rsidRDefault="00EF6F1A" w:rsidP="00284A12">
      <w:pPr>
        <w:numPr>
          <w:ilvl w:val="1"/>
          <w:numId w:val="36"/>
        </w:numPr>
        <w:spacing w:after="0" w:line="240" w:lineRule="auto"/>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Продавец обязуется</w:t>
      </w:r>
    </w:p>
    <w:p w:rsidR="00EF6F1A" w:rsidRPr="00EF6F1A" w:rsidRDefault="00EF6F1A" w:rsidP="00284A12">
      <w:pPr>
        <w:numPr>
          <w:ilvl w:val="2"/>
          <w:numId w:val="26"/>
        </w:numPr>
        <w:spacing w:after="0" w:line="240" w:lineRule="auto"/>
        <w:ind w:left="0" w:firstLine="142"/>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Одновременно с подписанием акта приема-передачи, указанного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EF6F1A" w:rsidRPr="00EF6F1A" w:rsidRDefault="00EF6F1A" w:rsidP="00EF6F1A">
      <w:pPr>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284A12">
      <w:pPr>
        <w:numPr>
          <w:ilvl w:val="1"/>
          <w:numId w:val="36"/>
        </w:numPr>
        <w:spacing w:after="0" w:line="240" w:lineRule="auto"/>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Покупатель обязуется:</w:t>
      </w:r>
    </w:p>
    <w:p w:rsidR="00EF6F1A" w:rsidRPr="00EF6F1A" w:rsidRDefault="00EF6F1A" w:rsidP="00284A12">
      <w:pPr>
        <w:numPr>
          <w:ilvl w:val="2"/>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lastRenderedPageBreak/>
        <w:t>По требованию Продавца принять, а также оплатить Имущество в порядке и на условиях, установленных Договором.</w:t>
      </w:r>
    </w:p>
    <w:p w:rsidR="00EF6F1A" w:rsidRPr="00EF6F1A" w:rsidRDefault="00EF6F1A" w:rsidP="00284A12">
      <w:pPr>
        <w:numPr>
          <w:ilvl w:val="2"/>
          <w:numId w:val="27"/>
        </w:numPr>
        <w:spacing w:after="0" w:line="240" w:lineRule="auto"/>
        <w:ind w:hanging="1428"/>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нести коммунальные, эксплуатационные, административно-хозяйственные и иные расходы по Имуществу.</w:t>
      </w:r>
    </w:p>
    <w:p w:rsidR="00EF6F1A" w:rsidRPr="00EF6F1A" w:rsidRDefault="00EF6F1A" w:rsidP="00284A12">
      <w:pPr>
        <w:numPr>
          <w:ilvl w:val="2"/>
          <w:numId w:val="27"/>
        </w:numPr>
        <w:spacing w:after="0" w:line="240" w:lineRule="auto"/>
        <w:ind w:hanging="1286"/>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течение </w:t>
      </w:r>
      <w:r w:rsidR="00284A12">
        <w:rPr>
          <w:rFonts w:ascii="Times New Roman" w:eastAsia="Times New Roman" w:hAnsi="Times New Roman" w:cs="Times New Roman"/>
          <w:sz w:val="24"/>
          <w:szCs w:val="24"/>
          <w:lang w:eastAsia="ru-RU"/>
        </w:rPr>
        <w:t>30</w:t>
      </w:r>
      <w:r w:rsidRPr="00EF6F1A">
        <w:rPr>
          <w:rFonts w:ascii="Times New Roman" w:eastAsia="Times New Roman" w:hAnsi="Times New Roman" w:cs="Times New Roman"/>
          <w:sz w:val="24"/>
          <w:szCs w:val="24"/>
          <w:lang w:eastAsia="ru-RU"/>
        </w:rPr>
        <w:t xml:space="preserve"> (</w:t>
      </w:r>
      <w:r w:rsidR="00284A12">
        <w:rPr>
          <w:rFonts w:ascii="Times New Roman" w:eastAsia="Times New Roman" w:hAnsi="Times New Roman" w:cs="Times New Roman"/>
          <w:sz w:val="24"/>
          <w:szCs w:val="24"/>
          <w:lang w:eastAsia="ru-RU"/>
        </w:rPr>
        <w:t>Тридцати</w:t>
      </w:r>
      <w:r w:rsidRPr="00EF6F1A">
        <w:rPr>
          <w:rFonts w:ascii="Times New Roman" w:eastAsia="Times New Roman" w:hAnsi="Times New Roman" w:cs="Times New Roman"/>
          <w:sz w:val="24"/>
          <w:szCs w:val="24"/>
          <w:lang w:eastAsia="ru-RU"/>
        </w:rPr>
        <w:t xml:space="preserve">) рабочих дней со дня регистрации перехода на Покупателя права собственности на </w:t>
      </w:r>
      <w:r w:rsidR="00284A12">
        <w:rPr>
          <w:rFonts w:ascii="Times New Roman" w:eastAsia="Times New Roman" w:hAnsi="Times New Roman" w:cs="Times New Roman"/>
          <w:sz w:val="24"/>
          <w:szCs w:val="24"/>
          <w:lang w:eastAsia="ru-RU"/>
        </w:rPr>
        <w:t>И</w:t>
      </w:r>
      <w:r w:rsidRPr="00EF6F1A">
        <w:rPr>
          <w:rFonts w:ascii="Times New Roman" w:eastAsia="Times New Roman" w:hAnsi="Times New Roman" w:cs="Times New Roman"/>
          <w:sz w:val="24"/>
          <w:szCs w:val="24"/>
          <w:lang w:eastAsia="ru-RU"/>
        </w:rPr>
        <w:t>мущество переоформить договоры на коммунальные, эксплуатационные, административно-хозяйственные и иные услуги.</w:t>
      </w:r>
    </w:p>
    <w:p w:rsidR="00EF6F1A" w:rsidRPr="00EF6F1A" w:rsidRDefault="00EF6F1A" w:rsidP="00284A12">
      <w:pPr>
        <w:numPr>
          <w:ilvl w:val="2"/>
          <w:numId w:val="27"/>
        </w:numPr>
        <w:spacing w:after="0" w:line="240" w:lineRule="auto"/>
        <w:ind w:hanging="1286"/>
        <w:contextualSpacing/>
        <w:jc w:val="both"/>
        <w:rPr>
          <w:rFonts w:ascii="Times New Roman" w:eastAsia="Times New Roman" w:hAnsi="Times New Roman" w:cs="Times New Roman"/>
          <w:sz w:val="24"/>
          <w:szCs w:val="24"/>
          <w:lang w:eastAsia="ru-RU"/>
        </w:rPr>
      </w:pPr>
      <w:bookmarkStart w:id="16" w:name="_Ref486332634"/>
      <w:r w:rsidRPr="00EF6F1A">
        <w:rPr>
          <w:rFonts w:ascii="Times New Roman" w:eastAsia="Times New Roman" w:hAnsi="Times New Roman" w:cs="Times New Roman"/>
          <w:sz w:val="24"/>
          <w:szCs w:val="24"/>
          <w:lang w:eastAsia="ru-RU"/>
        </w:rPr>
        <w:t xml:space="preserve">Обязан возместить Продавцу в полном объёме расходы, включая НДС, связанные с содержанием Имущества, указанные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_Ref486333023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4.10</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w:t>
      </w:r>
    </w:p>
    <w:p w:rsidR="00EF6F1A" w:rsidRPr="00EF6F1A" w:rsidRDefault="00EF6F1A" w:rsidP="00284A12">
      <w:pPr>
        <w:numPr>
          <w:ilvl w:val="2"/>
          <w:numId w:val="27"/>
        </w:numPr>
        <w:spacing w:after="0" w:line="240" w:lineRule="auto"/>
        <w:ind w:hanging="1286"/>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Осуществить все действия, необходимые для оформления прав на земельный участок, на котором расположен Объект.</w:t>
      </w:r>
    </w:p>
    <w:bookmarkEnd w:id="16"/>
    <w:p w:rsidR="00EF6F1A" w:rsidRPr="00EF6F1A" w:rsidRDefault="00EF6F1A" w:rsidP="00EF6F1A">
      <w:pPr>
        <w:tabs>
          <w:tab w:val="left" w:pos="-1418"/>
        </w:tabs>
        <w:spacing w:after="0" w:line="240" w:lineRule="auto"/>
        <w:ind w:firstLine="709"/>
        <w:contextualSpacing/>
        <w:jc w:val="both"/>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Ответственность сторон</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_Ref16861870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а также срока возмещения расходов, 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_Ref486333023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4.10</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_Ref16861870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более чем на 60 (шестьдесят) календарных дней Продавец имеет право на односторонний отказ от исполнения Договора.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_Ref486328488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3.1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_Ref486334854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за каждый день просрочки, но не более 10 (десяти) % от этой стоимости.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0,3 (ноль целых трех десятых) %, включая НДС (если применимо), от стоимости Имущества, указанной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_Ref486334854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за каждый день просрочки, а также Продавец имеет право на односторонний отказ от исполнения Договора.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_Ref527451584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5.1.1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Сторона нарушившая Договор, обязана уплатить другой Стороне неустойку в размере 0,1 (ноль целых одной десятой) %, включая НДС (если применимо), от стоимости Имущества, указанной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_Ref486334854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4.1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за каждый день просрочки.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уклонения от исполнения обязанностей, предусмотренных пунктом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_Ref527451584 \r \h  \* MERGEFORMAT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5.1.1</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сроков возврата Имущества (пункт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_Ref3210543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7.3</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даты расторжения Договора, в том числе при одностороннем отказе от исполнения обязательств – дополнительный </w:t>
      </w:r>
      <w:r w:rsidRPr="00EF6F1A">
        <w:rPr>
          <w:rFonts w:ascii="Times New Roman" w:eastAsia="Times New Roman" w:hAnsi="Times New Roman" w:cs="Times New Roman"/>
          <w:sz w:val="24"/>
          <w:szCs w:val="24"/>
          <w:lang w:eastAsia="ru-RU"/>
        </w:rPr>
        <w:lastRenderedPageBreak/>
        <w:t>штраф в размере 3 (три) %, включая НДС (если применимо), от общей стоимости Имущества.</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одностороннего отказа от исполнения обязательств, не в </w:t>
      </w:r>
      <w:r w:rsidRPr="00EF6F1A">
        <w:rPr>
          <w:rFonts w:ascii="Times New Roman" w:eastAsia="Calibri" w:hAnsi="Times New Roman" w:cs="Times New Roman"/>
          <w:sz w:val="24"/>
          <w:szCs w:val="24"/>
        </w:rPr>
        <w:t xml:space="preserve">том состоянии, в котором он его получил, то </w:t>
      </w:r>
      <w:bookmarkStart w:id="17" w:name="_Ref510611957"/>
      <w:r w:rsidRPr="00EF6F1A">
        <w:rPr>
          <w:rFonts w:ascii="Times New Roman" w:eastAsia="Calibri" w:hAnsi="Times New Roman" w:cs="Times New Roman"/>
          <w:sz w:val="24"/>
          <w:szCs w:val="24"/>
        </w:rPr>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w:t>
      </w:r>
      <w:r w:rsidRPr="00EF6F1A">
        <w:rPr>
          <w:rFonts w:ascii="Times New Roman" w:eastAsia="Times New Roman" w:hAnsi="Times New Roman" w:cs="Times New Roman"/>
          <w:sz w:val="24"/>
          <w:szCs w:val="24"/>
          <w:lang w:eastAsia="ru-RU"/>
        </w:rPr>
        <w:t xml:space="preserve"> от общей стоимости Имущества.</w:t>
      </w:r>
      <w:bookmarkEnd w:id="17"/>
      <w:r w:rsidRPr="00EF6F1A">
        <w:rPr>
          <w:rFonts w:ascii="Times New Roman" w:eastAsia="Times New Roman" w:hAnsi="Times New Roman" w:cs="Times New Roman"/>
          <w:sz w:val="24"/>
          <w:szCs w:val="24"/>
          <w:lang w:eastAsia="ru-RU"/>
        </w:rPr>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нарушения срока заключения Договора аренды, указанного в пункте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_Ref12626055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1.5</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Покупатель уплачивает Продавцу, по требованию последнего, неустойку в размере 0,3 (ноль целых три десятых) %, включая НДС (если применимо), от общей стоимости Имущества за каждый день просрочки.</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Уплата неустойки и возмещение убытков производится в течение 10 (десяти) рабочих дней с даты получения соответствующего письменного требования другой Стороны и не освобождает Стороны от исполнения своих обязательств по Договору.</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Изменение и расторжение Договора</w:t>
      </w:r>
    </w:p>
    <w:p w:rsidR="00EF6F1A" w:rsidRPr="00EF6F1A" w:rsidRDefault="00EF6F1A" w:rsidP="00EF6F1A">
      <w:pPr>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Все изменения к Договору действительны, если совершены в письменной форме в виде единого документа. </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bookmarkStart w:id="18" w:name="_Ref3210543"/>
      <w:r w:rsidRPr="00EF6F1A">
        <w:rPr>
          <w:rFonts w:ascii="Times New Roman" w:eastAsia="Times New Roman" w:hAnsi="Times New Roman" w:cs="Times New Roman"/>
          <w:sz w:val="24"/>
          <w:szCs w:val="24"/>
          <w:lang w:eastAsia="ru-RU"/>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8"/>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В случае не заключения Покупателем Договора аренды согласно пунктам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_Ref12626055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1.5</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и </w:t>
      </w:r>
      <w:r w:rsidRPr="00EF6F1A">
        <w:rPr>
          <w:rFonts w:ascii="Times New Roman" w:eastAsia="Times New Roman" w:hAnsi="Times New Roman" w:cs="Times New Roman"/>
          <w:sz w:val="24"/>
          <w:szCs w:val="24"/>
          <w:lang w:eastAsia="ru-RU"/>
        </w:rPr>
        <w:fldChar w:fldCharType="begin"/>
      </w:r>
      <w:r w:rsidRPr="00EF6F1A">
        <w:rPr>
          <w:rFonts w:ascii="Times New Roman" w:eastAsia="Times New Roman" w:hAnsi="Times New Roman" w:cs="Times New Roman"/>
          <w:sz w:val="24"/>
          <w:szCs w:val="24"/>
          <w:lang w:eastAsia="ru-RU"/>
        </w:rPr>
        <w:instrText xml:space="preserve"> REF _Ref17968102 \r \h </w:instrText>
      </w:r>
      <w:r w:rsidRPr="00EF6F1A">
        <w:rPr>
          <w:rFonts w:ascii="Times New Roman" w:eastAsia="Times New Roman" w:hAnsi="Times New Roman" w:cs="Times New Roman"/>
          <w:sz w:val="24"/>
          <w:szCs w:val="24"/>
          <w:lang w:eastAsia="ru-RU"/>
        </w:rPr>
      </w:r>
      <w:r w:rsidRPr="00EF6F1A">
        <w:rPr>
          <w:rFonts w:ascii="Times New Roman" w:eastAsia="Times New Roman" w:hAnsi="Times New Roman" w:cs="Times New Roman"/>
          <w:sz w:val="24"/>
          <w:szCs w:val="24"/>
          <w:lang w:eastAsia="ru-RU"/>
        </w:rPr>
        <w:fldChar w:fldCharType="separate"/>
      </w:r>
      <w:r w:rsidRPr="00EF6F1A">
        <w:rPr>
          <w:rFonts w:ascii="Times New Roman" w:eastAsia="Times New Roman" w:hAnsi="Times New Roman" w:cs="Times New Roman"/>
          <w:sz w:val="24"/>
          <w:szCs w:val="24"/>
          <w:lang w:eastAsia="ru-RU"/>
        </w:rPr>
        <w:t>1.6</w:t>
      </w:r>
      <w:r w:rsidRPr="00EF6F1A">
        <w:rPr>
          <w:rFonts w:ascii="Times New Roman" w:eastAsia="Times New Roman" w:hAnsi="Times New Roman" w:cs="Times New Roman"/>
          <w:sz w:val="24"/>
          <w:szCs w:val="24"/>
          <w:lang w:eastAsia="ru-RU"/>
        </w:rPr>
        <w:fldChar w:fldCharType="end"/>
      </w:r>
      <w:r w:rsidRPr="00EF6F1A">
        <w:rPr>
          <w:rFonts w:ascii="Times New Roman" w:eastAsia="Times New Roman" w:hAnsi="Times New Roman" w:cs="Times New Roman"/>
          <w:sz w:val="24"/>
          <w:szCs w:val="24"/>
          <w:lang w:eastAsia="ru-RU"/>
        </w:rPr>
        <w:t xml:space="preserve"> Договора Продавец вправе отказаться от исполнения Договора в одностороннем внесудебном порядке путем направления Покупателю соответствующего уведомления не позднее, чем за 2 (два) рабочих дня до даты расторжения Договора. При этом Договор будет считаться расторгнутым с даты, указанной в данном уведомлении.</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Обстоятельства непреодолимой силы (форс-мажор)</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lastRenderedPageBreak/>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F6F1A" w:rsidRPr="00EF6F1A" w:rsidRDefault="00EF6F1A" w:rsidP="00EF6F1A">
      <w:pPr>
        <w:spacing w:after="0" w:line="240" w:lineRule="auto"/>
        <w:ind w:firstLine="709"/>
        <w:contextualSpacing/>
        <w:jc w:val="both"/>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Конфиденциальность</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keepLines/>
        <w:numPr>
          <w:ilvl w:val="1"/>
          <w:numId w:val="36"/>
        </w:numPr>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EF6F1A">
        <w:rPr>
          <w:rFonts w:ascii="Times New Roman" w:eastAsia="Times New Roman" w:hAnsi="Times New Roman" w:cs="Times New Roman"/>
          <w:sz w:val="24"/>
          <w:szCs w:val="24"/>
          <w:lang w:eastAsia="x-none"/>
        </w:rPr>
        <w:t xml:space="preserve"> и содержания</w:t>
      </w:r>
      <w:r w:rsidRPr="00EF6F1A">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EF6F1A" w:rsidRPr="00EF6F1A" w:rsidRDefault="00EF6F1A" w:rsidP="00284A12">
      <w:pPr>
        <w:keepLines/>
        <w:numPr>
          <w:ilvl w:val="1"/>
          <w:numId w:val="36"/>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F6F1A" w:rsidRPr="00EF6F1A" w:rsidRDefault="00EF6F1A" w:rsidP="00284A12">
      <w:pPr>
        <w:keepLines/>
        <w:numPr>
          <w:ilvl w:val="1"/>
          <w:numId w:val="36"/>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EF6F1A">
        <w:rPr>
          <w:rFonts w:ascii="Times New Roman" w:eastAsia="Times New Roman" w:hAnsi="Times New Roman" w:cs="Times New Roman"/>
          <w:sz w:val="24"/>
          <w:szCs w:val="24"/>
          <w:lang w:eastAsia="x-none"/>
        </w:rPr>
        <w:t xml:space="preserve"> 3 (трех) лет </w:t>
      </w:r>
      <w:r w:rsidRPr="00EF6F1A">
        <w:rPr>
          <w:rFonts w:ascii="Times New Roman" w:eastAsia="Times New Roman" w:hAnsi="Times New Roman" w:cs="Times New Roman"/>
          <w:sz w:val="24"/>
          <w:szCs w:val="24"/>
          <w:lang w:val="x-none" w:eastAsia="x-none"/>
        </w:rPr>
        <w:t>после прекращения действия Договора.</w:t>
      </w:r>
    </w:p>
    <w:p w:rsidR="00EF6F1A" w:rsidRPr="00EF6F1A" w:rsidRDefault="00EF6F1A" w:rsidP="00284A12">
      <w:pPr>
        <w:keepLines/>
        <w:numPr>
          <w:ilvl w:val="1"/>
          <w:numId w:val="36"/>
        </w:numPr>
        <w:suppressAutoHyphens/>
        <w:spacing w:after="0" w:line="240" w:lineRule="auto"/>
        <w:ind w:firstLine="709"/>
        <w:jc w:val="both"/>
        <w:rPr>
          <w:rFonts w:ascii="Times New Roman" w:eastAsia="Times New Roman" w:hAnsi="Times New Roman" w:cs="Times New Roman"/>
          <w:sz w:val="24"/>
          <w:szCs w:val="24"/>
          <w:lang w:val="x-none" w:eastAsia="x-none"/>
        </w:rPr>
      </w:pPr>
      <w:r w:rsidRPr="00EF6F1A">
        <w:rPr>
          <w:rFonts w:ascii="Times New Roman" w:eastAsia="Times New Roman" w:hAnsi="Times New Roman" w:cs="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Порядок разрешения споров</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EF6F1A">
        <w:rPr>
          <w:rFonts w:ascii="Times New Roman" w:eastAsia="Times New Roman" w:hAnsi="Times New Roman" w:cs="Times New Roman"/>
          <w:color w:val="000000"/>
          <w:sz w:val="24"/>
          <w:szCs w:val="24"/>
          <w:lang w:eastAsia="ru-RU"/>
        </w:rPr>
        <w:t>недостижения</w:t>
      </w:r>
      <w:proofErr w:type="spellEnd"/>
      <w:r w:rsidRPr="00EF6F1A">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EF6F1A">
        <w:rPr>
          <w:rFonts w:ascii="Times New Roman" w:eastAsia="Times New Roman" w:hAnsi="Times New Roman" w:cs="Times New Roman"/>
          <w:sz w:val="24"/>
          <w:szCs w:val="24"/>
          <w:lang w:eastAsia="ru-RU"/>
        </w:rPr>
        <w:t>.</w:t>
      </w:r>
      <w:bookmarkStart w:id="19" w:name="_Ref1393199"/>
    </w:p>
    <w:bookmarkEnd w:id="19"/>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color w:val="000000"/>
          <w:sz w:val="24"/>
          <w:szCs w:val="24"/>
          <w:lang w:eastAsia="ru-RU"/>
        </w:rPr>
        <w:t xml:space="preserve">В случае </w:t>
      </w:r>
      <w:proofErr w:type="spellStart"/>
      <w:r w:rsidRPr="00EF6F1A">
        <w:rPr>
          <w:rFonts w:ascii="Times New Roman" w:eastAsia="Times New Roman" w:hAnsi="Times New Roman" w:cs="Times New Roman"/>
          <w:color w:val="000000"/>
          <w:sz w:val="24"/>
          <w:szCs w:val="24"/>
          <w:lang w:eastAsia="ru-RU"/>
        </w:rPr>
        <w:t>неурегулирования</w:t>
      </w:r>
      <w:proofErr w:type="spellEnd"/>
      <w:r w:rsidRPr="00EF6F1A">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EF6F1A">
        <w:rPr>
          <w:rFonts w:ascii="Times New Roman" w:eastAsia="Times New Roman" w:hAnsi="Times New Roman" w:cs="Times New Roman"/>
          <w:color w:val="000000"/>
          <w:sz w:val="24"/>
          <w:szCs w:val="24"/>
          <w:lang w:eastAsia="ru-RU"/>
        </w:rPr>
        <w:fldChar w:fldCharType="begin"/>
      </w:r>
      <w:r w:rsidRPr="00EF6F1A">
        <w:rPr>
          <w:rFonts w:ascii="Times New Roman" w:eastAsia="Times New Roman" w:hAnsi="Times New Roman" w:cs="Times New Roman"/>
          <w:color w:val="000000"/>
          <w:sz w:val="24"/>
          <w:szCs w:val="24"/>
          <w:lang w:eastAsia="ru-RU"/>
        </w:rPr>
        <w:instrText xml:space="preserve"> REF _Ref1393199 \r \h  \* MERGEFORMAT </w:instrText>
      </w:r>
      <w:r w:rsidRPr="00EF6F1A">
        <w:rPr>
          <w:rFonts w:ascii="Times New Roman" w:eastAsia="Times New Roman" w:hAnsi="Times New Roman" w:cs="Times New Roman"/>
          <w:color w:val="000000"/>
          <w:sz w:val="24"/>
          <w:szCs w:val="24"/>
          <w:lang w:eastAsia="ru-RU"/>
        </w:rPr>
      </w:r>
      <w:r w:rsidRPr="00EF6F1A">
        <w:rPr>
          <w:rFonts w:ascii="Times New Roman" w:eastAsia="Times New Roman" w:hAnsi="Times New Roman" w:cs="Times New Roman"/>
          <w:color w:val="000000"/>
          <w:sz w:val="24"/>
          <w:szCs w:val="24"/>
          <w:lang w:eastAsia="ru-RU"/>
        </w:rPr>
        <w:fldChar w:fldCharType="separate"/>
      </w:r>
      <w:r w:rsidRPr="00EF6F1A">
        <w:rPr>
          <w:rFonts w:ascii="Times New Roman" w:eastAsia="Times New Roman" w:hAnsi="Times New Roman" w:cs="Times New Roman"/>
          <w:color w:val="000000"/>
          <w:sz w:val="24"/>
          <w:szCs w:val="24"/>
          <w:lang w:eastAsia="ru-RU"/>
        </w:rPr>
        <w:t>10.1</w:t>
      </w:r>
      <w:r w:rsidRPr="00EF6F1A">
        <w:rPr>
          <w:rFonts w:ascii="Times New Roman" w:eastAsia="Times New Roman" w:hAnsi="Times New Roman" w:cs="Times New Roman"/>
          <w:color w:val="000000"/>
          <w:sz w:val="24"/>
          <w:szCs w:val="24"/>
          <w:lang w:eastAsia="ru-RU"/>
        </w:rPr>
        <w:fldChar w:fldCharType="end"/>
      </w:r>
      <w:r w:rsidRPr="00EF6F1A">
        <w:rPr>
          <w:rFonts w:ascii="Times New Roman" w:eastAsia="Times New Roman" w:hAnsi="Times New Roman" w:cs="Times New Roman"/>
          <w:color w:val="000000"/>
          <w:sz w:val="24"/>
          <w:szCs w:val="24"/>
          <w:lang w:eastAsia="ru-RU"/>
        </w:rPr>
        <w:t xml:space="preserve"> Договора, спор передается в</w:t>
      </w:r>
      <w:r w:rsidR="00284A12">
        <w:rPr>
          <w:rFonts w:ascii="Times New Roman" w:eastAsia="Times New Roman" w:hAnsi="Times New Roman" w:cs="Times New Roman"/>
          <w:color w:val="000000"/>
          <w:sz w:val="24"/>
          <w:szCs w:val="24"/>
          <w:lang w:eastAsia="ru-RU"/>
        </w:rPr>
        <w:t xml:space="preserve"> Арбитражный суд Оренбургской области</w:t>
      </w:r>
      <w:r w:rsidRPr="00EF6F1A">
        <w:rPr>
          <w:rFonts w:ascii="Times New Roman" w:eastAsia="Times New Roman" w:hAnsi="Times New Roman" w:cs="Times New Roman"/>
          <w:sz w:val="24"/>
          <w:szCs w:val="24"/>
          <w:lang w:eastAsia="ru-RU"/>
        </w:rPr>
        <w:t>.</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Прочие условия</w:t>
      </w:r>
    </w:p>
    <w:p w:rsidR="00EF6F1A" w:rsidRPr="00EF6F1A" w:rsidRDefault="00EF6F1A" w:rsidP="00EF6F1A">
      <w:pPr>
        <w:spacing w:after="0" w:line="240" w:lineRule="auto"/>
        <w:ind w:firstLine="709"/>
        <w:contextualSpacing/>
        <w:jc w:val="both"/>
        <w:rPr>
          <w:rFonts w:ascii="Times New Roman" w:eastAsia="Calibri" w:hAnsi="Times New Roman" w:cs="Times New Roman"/>
          <w:sz w:val="24"/>
          <w:szCs w:val="24"/>
        </w:rPr>
      </w:pP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lastRenderedPageBreak/>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Все уведомления, извещения и сообщения, направляемые в связи с исполнением Договора, должны быть оформлены в письменном виде на русском языке и могут быть направлены с помощью заказной или курьерской почты, с подтверждением факта их получения, по фактическим адресам Сторон, указанным в разделе </w:t>
      </w:r>
      <w:r w:rsidRPr="00EF6F1A">
        <w:rPr>
          <w:rFonts w:ascii="Times New Roman" w:eastAsia="Calibri" w:hAnsi="Times New Roman" w:cs="Times New Roman"/>
          <w:sz w:val="24"/>
          <w:szCs w:val="24"/>
        </w:rPr>
        <w:fldChar w:fldCharType="begin"/>
      </w:r>
      <w:r w:rsidRPr="00EF6F1A">
        <w:rPr>
          <w:rFonts w:ascii="Times New Roman" w:eastAsia="Calibri" w:hAnsi="Times New Roman" w:cs="Times New Roman"/>
          <w:sz w:val="24"/>
          <w:szCs w:val="24"/>
        </w:rPr>
        <w:instrText xml:space="preserve"> REF _Ref486328623 \r \h  \* MERGEFORMAT </w:instrText>
      </w:r>
      <w:r w:rsidRPr="00EF6F1A">
        <w:rPr>
          <w:rFonts w:ascii="Times New Roman" w:eastAsia="Calibri" w:hAnsi="Times New Roman" w:cs="Times New Roman"/>
          <w:sz w:val="24"/>
          <w:szCs w:val="24"/>
        </w:rPr>
      </w:r>
      <w:r w:rsidRPr="00EF6F1A">
        <w:rPr>
          <w:rFonts w:ascii="Times New Roman" w:eastAsia="Calibri" w:hAnsi="Times New Roman" w:cs="Times New Roman"/>
          <w:sz w:val="24"/>
          <w:szCs w:val="24"/>
        </w:rPr>
        <w:fldChar w:fldCharType="separate"/>
      </w:r>
      <w:r w:rsidRPr="00EF6F1A">
        <w:rPr>
          <w:rFonts w:ascii="Times New Roman" w:eastAsia="Calibri" w:hAnsi="Times New Roman" w:cs="Times New Roman"/>
          <w:sz w:val="24"/>
          <w:szCs w:val="24"/>
        </w:rPr>
        <w:t>13</w:t>
      </w:r>
      <w:r w:rsidRPr="00EF6F1A">
        <w:rPr>
          <w:rFonts w:ascii="Times New Roman" w:eastAsia="Calibri" w:hAnsi="Times New Roman" w:cs="Times New Roman"/>
          <w:sz w:val="24"/>
          <w:szCs w:val="24"/>
        </w:rPr>
        <w:fldChar w:fldCharType="end"/>
      </w:r>
      <w:r w:rsidRPr="00EF6F1A">
        <w:rPr>
          <w:rFonts w:ascii="Times New Roman" w:eastAsia="Calibri" w:hAnsi="Times New Roman" w:cs="Times New Roman"/>
          <w:sz w:val="24"/>
          <w:szCs w:val="24"/>
        </w:rPr>
        <w:t xml:space="preserve"> Договора либо по иному адресу, о котором любая из Сторон может уведомить другую Сторону, а также с использованием электронного документооборота</w:t>
      </w:r>
      <w:r w:rsidRPr="00EF6F1A">
        <w:rPr>
          <w:rFonts w:ascii="Times New Roman" w:eastAsia="Calibri" w:hAnsi="Times New Roman" w:cs="Times New Roman"/>
          <w:sz w:val="24"/>
          <w:szCs w:val="24"/>
          <w:vertAlign w:val="superscript"/>
        </w:rPr>
        <w:footnoteReference w:id="10"/>
      </w:r>
      <w:r w:rsidRPr="00EF6F1A">
        <w:rPr>
          <w:rFonts w:ascii="Times New Roman" w:eastAsia="Calibri" w:hAnsi="Times New Roman" w:cs="Times New Roman"/>
          <w:sz w:val="24"/>
          <w:szCs w:val="24"/>
        </w:rPr>
        <w:t>.</w:t>
      </w:r>
    </w:p>
    <w:p w:rsidR="00EF6F1A" w:rsidRPr="00EF6F1A" w:rsidRDefault="00EF6F1A" w:rsidP="00284A12">
      <w:pPr>
        <w:numPr>
          <w:ilvl w:val="1"/>
          <w:numId w:val="36"/>
        </w:numPr>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При отправке юридически значимого сообщения по заказной или курьерской почте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F6F1A" w:rsidRPr="00EF6F1A" w:rsidRDefault="00EF6F1A" w:rsidP="00284A12">
      <w:pPr>
        <w:numPr>
          <w:ilvl w:val="1"/>
          <w:numId w:val="36"/>
        </w:numPr>
        <w:spacing w:after="0" w:line="240" w:lineRule="auto"/>
        <w:ind w:firstLine="709"/>
        <w:contextualSpacing/>
        <w:jc w:val="both"/>
        <w:rPr>
          <w:rFonts w:ascii="Calibri" w:eastAsia="Calibri" w:hAnsi="Calibri" w:cs="Times New Roman"/>
          <w:szCs w:val="24"/>
        </w:rPr>
      </w:pPr>
      <w:r w:rsidRPr="00EF6F1A">
        <w:rPr>
          <w:rFonts w:ascii="Times New Roman" w:eastAsia="Calibri" w:hAnsi="Times New Roman" w:cs="Times New Roman"/>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EF6F1A" w:rsidRPr="00EF6F1A" w:rsidRDefault="00EF6F1A" w:rsidP="00284A12">
      <w:pPr>
        <w:numPr>
          <w:ilvl w:val="1"/>
          <w:numId w:val="36"/>
        </w:numPr>
        <w:spacing w:after="0" w:line="240" w:lineRule="auto"/>
        <w:ind w:firstLine="709"/>
        <w:contextualSpacing/>
        <w:jc w:val="both"/>
        <w:rPr>
          <w:rFonts w:ascii="Calibri" w:eastAsia="Calibri" w:hAnsi="Calibri" w:cs="Times New Roman"/>
          <w:szCs w:val="24"/>
        </w:rPr>
      </w:pPr>
      <w:r w:rsidRPr="00EF6F1A">
        <w:rPr>
          <w:rFonts w:ascii="Times New Roman" w:eastAsia="Calibri" w:hAnsi="Times New Roman" w:cs="Times New Roman"/>
          <w:sz w:val="24"/>
          <w:szCs w:val="24"/>
        </w:rPr>
        <w:t>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EF6F1A" w:rsidRPr="00EF6F1A" w:rsidRDefault="00EF6F1A" w:rsidP="00284A12">
      <w:pPr>
        <w:numPr>
          <w:ilvl w:val="1"/>
          <w:numId w:val="36"/>
        </w:num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 «</w:t>
      </w:r>
      <w:r w:rsidRPr="00EF6F1A">
        <w:rPr>
          <w:rFonts w:ascii="Times New Roman" w:eastAsia="Times New Roman" w:hAnsi="Times New Roman" w:cs="Times New Roman"/>
          <w:bCs/>
          <w:sz w:val="24"/>
          <w:szCs w:val="24"/>
        </w:rPr>
        <w:t>Антикоррупционной оговорке»</w:t>
      </w:r>
      <w:r w:rsidRPr="00EF6F1A">
        <w:rPr>
          <w:rFonts w:ascii="Times New Roman" w:eastAsia="Times New Roman" w:hAnsi="Times New Roman" w:cs="Times New Roman"/>
          <w:bCs/>
          <w:sz w:val="24"/>
          <w:szCs w:val="24"/>
          <w:lang w:eastAsia="ru-RU"/>
        </w:rPr>
        <w:t xml:space="preserve"> (Приложении № 3 к Договору).</w:t>
      </w:r>
    </w:p>
    <w:p w:rsidR="00EF6F1A" w:rsidRPr="00EF6F1A" w:rsidRDefault="00EF6F1A" w:rsidP="00284A12">
      <w:pPr>
        <w:numPr>
          <w:ilvl w:val="1"/>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Договор составлен </w:t>
      </w:r>
      <w:r w:rsidRPr="00EF6F1A">
        <w:rPr>
          <w:rFonts w:ascii="Times New Roman" w:eastAsia="Calibri" w:hAnsi="Times New Roman" w:cs="Times New Roman"/>
          <w:sz w:val="24"/>
          <w:szCs w:val="24"/>
        </w:rPr>
        <w:t xml:space="preserve">на русском языке </w:t>
      </w:r>
      <w:r w:rsidRPr="00EF6F1A">
        <w:rPr>
          <w:rFonts w:ascii="Times New Roman" w:eastAsia="Times New Roman" w:hAnsi="Times New Roman" w:cs="Times New Roman"/>
          <w:sz w:val="24"/>
          <w:szCs w:val="24"/>
          <w:lang w:eastAsia="ru-RU"/>
        </w:rPr>
        <w:t>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EF6F1A">
        <w:rPr>
          <w:rFonts w:ascii="Times New Roman" w:eastAsia="Calibri" w:hAnsi="Times New Roman" w:cs="Times New Roman"/>
          <w:sz w:val="24"/>
          <w:szCs w:val="24"/>
          <w:vertAlign w:val="superscript"/>
          <w:lang w:eastAsia="ru-RU"/>
        </w:rPr>
        <w:footnoteReference w:id="11"/>
      </w:r>
      <w:r w:rsidRPr="00EF6F1A">
        <w:rPr>
          <w:rFonts w:ascii="Times New Roman" w:eastAsia="Times New Roman" w:hAnsi="Times New Roman" w:cs="Times New Roman"/>
          <w:sz w:val="24"/>
          <w:szCs w:val="24"/>
          <w:lang w:eastAsia="ru-RU"/>
        </w:rPr>
        <w:t>.</w:t>
      </w:r>
    </w:p>
    <w:p w:rsidR="00EF6F1A" w:rsidRPr="00EF6F1A" w:rsidRDefault="00EF6F1A" w:rsidP="00284A12">
      <w:pPr>
        <w:numPr>
          <w:ilvl w:val="1"/>
          <w:numId w:val="36"/>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Приложения к Договору</w:t>
      </w:r>
    </w:p>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1"/>
          <w:numId w:val="36"/>
        </w:numPr>
        <w:snapToGrid w:val="0"/>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bCs/>
          <w:sz w:val="24"/>
          <w:szCs w:val="24"/>
        </w:rPr>
        <w:t xml:space="preserve">Приложение № 1 – Форма </w:t>
      </w:r>
      <w:r w:rsidRPr="00EF6F1A">
        <w:rPr>
          <w:rFonts w:ascii="Times New Roman" w:eastAsia="Calibri" w:hAnsi="Times New Roman" w:cs="Times New Roman"/>
          <w:sz w:val="24"/>
          <w:szCs w:val="24"/>
        </w:rPr>
        <w:t xml:space="preserve">Акта приема-передачи Имущества – </w:t>
      </w:r>
      <w:r w:rsidRPr="00EF6F1A">
        <w:rPr>
          <w:rFonts w:ascii="Times New Roman" w:eastAsia="Calibri" w:hAnsi="Times New Roman" w:cs="Times New Roman"/>
          <w:bCs/>
          <w:sz w:val="24"/>
          <w:szCs w:val="24"/>
        </w:rPr>
        <w:t xml:space="preserve">на </w:t>
      </w:r>
      <w:r w:rsidRPr="00EF6F1A">
        <w:rPr>
          <w:rFonts w:ascii="Times New Roman" w:eastAsia="Calibri" w:hAnsi="Times New Roman" w:cs="Times New Roman"/>
          <w:sz w:val="24"/>
          <w:szCs w:val="24"/>
        </w:rPr>
        <w:t>__ листах.</w:t>
      </w:r>
    </w:p>
    <w:p w:rsidR="00EF6F1A" w:rsidRPr="00EF6F1A" w:rsidRDefault="00EF6F1A" w:rsidP="00284A12">
      <w:pPr>
        <w:numPr>
          <w:ilvl w:val="1"/>
          <w:numId w:val="36"/>
        </w:numPr>
        <w:snapToGrid w:val="0"/>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Приложение № 2 – План Объекта с указанием части Объекта, передаваемого в аренду – </w:t>
      </w:r>
      <w:r w:rsidRPr="00EF6F1A">
        <w:rPr>
          <w:rFonts w:ascii="Times New Roman" w:eastAsia="Calibri" w:hAnsi="Times New Roman" w:cs="Times New Roman"/>
          <w:bCs/>
          <w:sz w:val="24"/>
          <w:szCs w:val="24"/>
        </w:rPr>
        <w:t xml:space="preserve">на </w:t>
      </w:r>
      <w:r w:rsidRPr="00EF6F1A">
        <w:rPr>
          <w:rFonts w:ascii="Times New Roman" w:eastAsia="Calibri" w:hAnsi="Times New Roman" w:cs="Times New Roman"/>
          <w:sz w:val="24"/>
          <w:szCs w:val="24"/>
        </w:rPr>
        <w:t>__ листах.</w:t>
      </w:r>
    </w:p>
    <w:p w:rsidR="00EF6F1A" w:rsidRPr="00EF6F1A" w:rsidRDefault="00EF6F1A" w:rsidP="00284A12">
      <w:pPr>
        <w:numPr>
          <w:ilvl w:val="1"/>
          <w:numId w:val="36"/>
        </w:numPr>
        <w:snapToGrid w:val="0"/>
        <w:spacing w:after="0" w:line="240" w:lineRule="auto"/>
        <w:ind w:firstLine="709"/>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Приложение № 3 – </w:t>
      </w:r>
      <w:r w:rsidRPr="00EF6F1A">
        <w:rPr>
          <w:rFonts w:ascii="Times New Roman" w:eastAsia="Times New Roman" w:hAnsi="Times New Roman" w:cs="Times New Roman"/>
          <w:bCs/>
          <w:sz w:val="24"/>
          <w:szCs w:val="24"/>
        </w:rPr>
        <w:t>Антикоррупционная оговорка</w:t>
      </w:r>
      <w:r w:rsidRPr="00EF6F1A">
        <w:rPr>
          <w:rFonts w:ascii="Times New Roman" w:eastAsia="Calibri" w:hAnsi="Times New Roman" w:cs="Times New Roman"/>
          <w:bCs/>
          <w:sz w:val="24"/>
          <w:szCs w:val="24"/>
        </w:rPr>
        <w:t xml:space="preserve"> </w:t>
      </w:r>
      <w:r w:rsidRPr="00EF6F1A">
        <w:rPr>
          <w:rFonts w:ascii="Times New Roman" w:eastAsia="Calibri" w:hAnsi="Times New Roman" w:cs="Times New Roman"/>
          <w:sz w:val="24"/>
          <w:szCs w:val="24"/>
        </w:rPr>
        <w:t xml:space="preserve">– </w:t>
      </w:r>
      <w:r w:rsidRPr="00EF6F1A">
        <w:rPr>
          <w:rFonts w:ascii="Times New Roman" w:eastAsia="Calibri" w:hAnsi="Times New Roman" w:cs="Times New Roman"/>
          <w:bCs/>
          <w:sz w:val="24"/>
          <w:szCs w:val="24"/>
        </w:rPr>
        <w:t xml:space="preserve">на </w:t>
      </w:r>
      <w:r w:rsidRPr="00EF6F1A">
        <w:rPr>
          <w:rFonts w:ascii="Times New Roman" w:eastAsia="Calibri" w:hAnsi="Times New Roman" w:cs="Times New Roman"/>
          <w:sz w:val="24"/>
          <w:szCs w:val="24"/>
        </w:rPr>
        <w:t>2 листах.</w:t>
      </w:r>
      <w:bookmarkStart w:id="20" w:name="_Ref17968329"/>
    </w:p>
    <w:bookmarkEnd w:id="20"/>
    <w:p w:rsidR="00EF6F1A" w:rsidRPr="00EF6F1A" w:rsidRDefault="00EF6F1A" w:rsidP="00EF6F1A">
      <w:pPr>
        <w:spacing w:after="0" w:line="240" w:lineRule="auto"/>
        <w:ind w:firstLine="709"/>
        <w:contextualSpacing/>
        <w:rPr>
          <w:rFonts w:ascii="Times New Roman" w:eastAsia="Calibri" w:hAnsi="Times New Roman" w:cs="Times New Roman"/>
          <w:sz w:val="24"/>
          <w:szCs w:val="24"/>
        </w:rPr>
      </w:pPr>
    </w:p>
    <w:p w:rsidR="00EF6F1A" w:rsidRPr="00EF6F1A" w:rsidRDefault="00EF6F1A" w:rsidP="00284A12">
      <w:pPr>
        <w:numPr>
          <w:ilvl w:val="0"/>
          <w:numId w:val="36"/>
        </w:numPr>
        <w:spacing w:after="0" w:line="240" w:lineRule="auto"/>
        <w:ind w:firstLine="709"/>
        <w:contextualSpacing/>
        <w:jc w:val="center"/>
        <w:outlineLvl w:val="0"/>
        <w:rPr>
          <w:rFonts w:ascii="Times New Roman" w:eastAsia="Calibri" w:hAnsi="Times New Roman" w:cs="Times New Roman"/>
          <w:b/>
          <w:sz w:val="24"/>
          <w:szCs w:val="24"/>
        </w:rPr>
      </w:pPr>
      <w:bookmarkStart w:id="21" w:name="_Ref486328623"/>
      <w:r w:rsidRPr="00EF6F1A">
        <w:rPr>
          <w:rFonts w:ascii="Times New Roman" w:eastAsia="Calibri" w:hAnsi="Times New Roman" w:cs="Times New Roman"/>
          <w:b/>
          <w:sz w:val="24"/>
          <w:szCs w:val="24"/>
        </w:rPr>
        <w:t>Реквизиты и подписи Сторон</w:t>
      </w:r>
      <w:bookmarkEnd w:id="21"/>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b/>
          <w:sz w:val="24"/>
          <w:szCs w:val="24"/>
        </w:rPr>
        <w:t>Покупатель</w:t>
      </w:r>
      <w:r w:rsidRPr="00EF6F1A">
        <w:rPr>
          <w:rFonts w:ascii="Times New Roman" w:eastAsia="Calibri" w:hAnsi="Times New Roman" w:cs="Times New Roman"/>
          <w:b/>
          <w:sz w:val="24"/>
          <w:szCs w:val="24"/>
          <w:vertAlign w:val="superscript"/>
        </w:rPr>
        <w:footnoteReference w:id="12"/>
      </w:r>
      <w:r w:rsidRPr="00EF6F1A">
        <w:rPr>
          <w:rFonts w:ascii="Times New Roman" w:eastAsia="Calibri" w:hAnsi="Times New Roman" w:cs="Times New Roman"/>
          <w:b/>
          <w:sz w:val="24"/>
          <w:szCs w:val="24"/>
        </w:rPr>
        <w:t>:</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napToGrid w:val="0"/>
          <w:sz w:val="24"/>
          <w:szCs w:val="24"/>
        </w:rPr>
      </w:pPr>
      <w:r w:rsidRPr="00EF6F1A">
        <w:rPr>
          <w:rFonts w:ascii="Times New Roman" w:eastAsia="Calibri" w:hAnsi="Times New Roman" w:cs="Times New Roman"/>
          <w:sz w:val="24"/>
          <w:szCs w:val="24"/>
        </w:rPr>
        <w:lastRenderedPageBreak/>
        <w:t>__________ (сокращенное наименование)</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Местонахождение 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Почтовый адрес ____________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ИНН: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Расчетный счет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Корр. счет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БИК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ОКВЭД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ОКПО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КПП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ОГРН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Контактный телефон: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lang w:val="en-US"/>
        </w:rPr>
        <w:t>e</w:t>
      </w:r>
      <w:r w:rsidRPr="00EF6F1A">
        <w:rPr>
          <w:rFonts w:ascii="Times New Roman" w:eastAsia="Calibri" w:hAnsi="Times New Roman" w:cs="Times New Roman"/>
          <w:sz w:val="24"/>
          <w:szCs w:val="24"/>
        </w:rPr>
        <w:t>-</w:t>
      </w:r>
      <w:r w:rsidRPr="00EF6F1A">
        <w:rPr>
          <w:rFonts w:ascii="Times New Roman" w:eastAsia="Calibri" w:hAnsi="Times New Roman" w:cs="Times New Roman"/>
          <w:sz w:val="24"/>
          <w:szCs w:val="24"/>
          <w:lang w:val="en-US"/>
        </w:rPr>
        <w:t>mail</w:t>
      </w:r>
      <w:r w:rsidRPr="00EF6F1A">
        <w:rPr>
          <w:rFonts w:ascii="Times New Roman" w:eastAsia="Calibri" w:hAnsi="Times New Roman" w:cs="Times New Roman"/>
          <w:sz w:val="24"/>
          <w:szCs w:val="24"/>
        </w:rPr>
        <w:t>: ___________</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b/>
          <w:sz w:val="24"/>
          <w:szCs w:val="24"/>
        </w:rPr>
      </w:pP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Продавец:</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Публичное акционерное общество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 «Сбербанк России», ПАО Сбербанк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Адрес местонахождения: 117997,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г.  Москва, ул. Вавилова, 19</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Почтовый адрес: 461300, г. Оренбург,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ул. Володарского, 16</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Оренбургское отделение № 8623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ПАО Сбербанк</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Тел/Факс: 8 8007070070 (5 716 27-02)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ИНН 7707083893 КПП 631602001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к/с 3010 1810 2000 0000 0607 Отделение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Самара, г. Самара</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Р/с 60311810454000200000</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В Поволжском банке ПАО Сбербанк</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 xml:space="preserve">БИК 043601607 </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ОКПО 09151723</w:t>
      </w:r>
    </w:p>
    <w:p w:rsidR="00284A12" w:rsidRPr="00284A12" w:rsidRDefault="00284A12" w:rsidP="00284A12">
      <w:pPr>
        <w:snapToGrid w:val="0"/>
        <w:spacing w:after="200" w:line="276" w:lineRule="auto"/>
        <w:ind w:firstLine="360"/>
        <w:contextualSpacing/>
        <w:jc w:val="both"/>
        <w:rPr>
          <w:rFonts w:ascii="Times New Roman" w:hAnsi="Times New Roman" w:cs="Times New Roman"/>
          <w:sz w:val="24"/>
          <w:szCs w:val="24"/>
        </w:rPr>
      </w:pPr>
      <w:r w:rsidRPr="00284A12">
        <w:rPr>
          <w:rFonts w:ascii="Times New Roman" w:hAnsi="Times New Roman" w:cs="Times New Roman"/>
          <w:sz w:val="24"/>
          <w:szCs w:val="24"/>
        </w:rPr>
        <w:t>ОКВЭД 64.19, ОГРН – 1027700132195</w:t>
      </w:r>
    </w:p>
    <w:p w:rsidR="00EF6F1A" w:rsidRPr="00EF6F1A" w:rsidRDefault="00EF6F1A" w:rsidP="00EF6F1A">
      <w:pPr>
        <w:snapToGrid w:val="0"/>
        <w:spacing w:after="200" w:line="276" w:lineRule="auto"/>
        <w:ind w:firstLine="360"/>
        <w:contextualSpacing/>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236"/>
        <w:gridCol w:w="3960"/>
      </w:tblGrid>
      <w:tr w:rsidR="00EF6F1A" w:rsidRPr="00EF6F1A" w:rsidTr="006D7341">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236"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EF6F1A" w:rsidRPr="00EF6F1A" w:rsidTr="006D7341">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footnoteReference w:id="13"/>
            </w: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c>
          <w:tcPr>
            <w:tcW w:w="236"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6D7341" w:rsidRPr="006D7341" w:rsidRDefault="006D7341" w:rsidP="006D7341">
            <w:pPr>
              <w:tabs>
                <w:tab w:val="left" w:pos="2835"/>
              </w:tabs>
              <w:snapToGrid w:val="0"/>
              <w:spacing w:after="200" w:line="276" w:lineRule="auto"/>
              <w:contextualSpacing/>
              <w:rPr>
                <w:rFonts w:ascii="Times New Roman" w:eastAsia="Calibri" w:hAnsi="Times New Roman" w:cs="Times New Roman"/>
                <w:sz w:val="24"/>
                <w:szCs w:val="24"/>
              </w:rPr>
            </w:pPr>
            <w:r w:rsidRPr="006D7341">
              <w:rPr>
                <w:rFonts w:ascii="Times New Roman" w:eastAsia="Calibri" w:hAnsi="Times New Roman" w:cs="Times New Roman"/>
                <w:sz w:val="24"/>
                <w:szCs w:val="24"/>
              </w:rPr>
              <w:t>Заместитель управляющего-</w:t>
            </w:r>
          </w:p>
          <w:p w:rsidR="006D7341" w:rsidRPr="006D7341" w:rsidRDefault="006D7341" w:rsidP="006D7341">
            <w:pPr>
              <w:tabs>
                <w:tab w:val="left" w:pos="2835"/>
              </w:tabs>
              <w:snapToGrid w:val="0"/>
              <w:spacing w:after="200" w:line="276" w:lineRule="auto"/>
              <w:contextualSpacing/>
              <w:rPr>
                <w:rFonts w:ascii="Times New Roman" w:eastAsia="Calibri" w:hAnsi="Times New Roman" w:cs="Times New Roman"/>
                <w:sz w:val="24"/>
                <w:szCs w:val="24"/>
              </w:rPr>
            </w:pPr>
            <w:r w:rsidRPr="006D7341">
              <w:rPr>
                <w:rFonts w:ascii="Times New Roman" w:eastAsia="Calibri" w:hAnsi="Times New Roman" w:cs="Times New Roman"/>
                <w:sz w:val="24"/>
                <w:szCs w:val="24"/>
              </w:rPr>
              <w:t xml:space="preserve">руководитель РСЦ </w:t>
            </w:r>
            <w:r>
              <w:rPr>
                <w:rFonts w:ascii="Times New Roman" w:eastAsia="Calibri" w:hAnsi="Times New Roman" w:cs="Times New Roman"/>
                <w:sz w:val="24"/>
                <w:szCs w:val="24"/>
              </w:rPr>
              <w:t>О</w:t>
            </w:r>
            <w:r w:rsidRPr="006D7341">
              <w:rPr>
                <w:rFonts w:ascii="Times New Roman" w:eastAsia="Calibri" w:hAnsi="Times New Roman" w:cs="Times New Roman"/>
                <w:sz w:val="24"/>
                <w:szCs w:val="24"/>
              </w:rPr>
              <w:t>ренбургск</w:t>
            </w:r>
            <w:r>
              <w:rPr>
                <w:rFonts w:ascii="Times New Roman" w:eastAsia="Calibri" w:hAnsi="Times New Roman" w:cs="Times New Roman"/>
                <w:sz w:val="24"/>
                <w:szCs w:val="24"/>
              </w:rPr>
              <w:t>ого отделения</w:t>
            </w:r>
            <w:r w:rsidRPr="006D7341">
              <w:rPr>
                <w:rFonts w:ascii="Times New Roman" w:eastAsia="Calibri" w:hAnsi="Times New Roman" w:cs="Times New Roman"/>
                <w:sz w:val="24"/>
                <w:szCs w:val="24"/>
              </w:rPr>
              <w:t xml:space="preserve"> № 8623</w:t>
            </w:r>
          </w:p>
          <w:p w:rsidR="006D7341" w:rsidRPr="006D7341" w:rsidRDefault="006D7341" w:rsidP="006D7341">
            <w:pPr>
              <w:tabs>
                <w:tab w:val="left" w:pos="2835"/>
              </w:tabs>
              <w:snapToGrid w:val="0"/>
              <w:spacing w:after="200" w:line="276" w:lineRule="auto"/>
              <w:contextualSpacing/>
              <w:rPr>
                <w:rFonts w:ascii="Times New Roman" w:eastAsia="Calibri" w:hAnsi="Times New Roman" w:cs="Times New Roman"/>
                <w:sz w:val="24"/>
                <w:szCs w:val="24"/>
              </w:rPr>
            </w:pPr>
            <w:r w:rsidRPr="006D7341">
              <w:rPr>
                <w:rFonts w:ascii="Times New Roman" w:eastAsia="Calibri" w:hAnsi="Times New Roman" w:cs="Times New Roman"/>
                <w:sz w:val="24"/>
                <w:szCs w:val="24"/>
              </w:rPr>
              <w:t xml:space="preserve">________________ </w:t>
            </w:r>
            <w:proofErr w:type="spellStart"/>
            <w:r w:rsidRPr="006D7341">
              <w:rPr>
                <w:rFonts w:ascii="Times New Roman" w:eastAsia="Calibri" w:hAnsi="Times New Roman" w:cs="Times New Roman"/>
                <w:sz w:val="24"/>
                <w:szCs w:val="24"/>
              </w:rPr>
              <w:t>В.А.Реймер</w:t>
            </w:r>
            <w:proofErr w:type="spellEnd"/>
          </w:p>
          <w:p w:rsidR="00EF6F1A" w:rsidRPr="00EF6F1A" w:rsidRDefault="006D7341" w:rsidP="006D7341">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6D7341">
              <w:rPr>
                <w:rFonts w:ascii="Times New Roman" w:eastAsia="Calibri" w:hAnsi="Times New Roman" w:cs="Times New Roman"/>
                <w:sz w:val="24"/>
                <w:szCs w:val="24"/>
              </w:rPr>
              <w:t>м.п</w:t>
            </w:r>
            <w:proofErr w:type="spellEnd"/>
            <w:r w:rsidRPr="006D7341">
              <w:rPr>
                <w:rFonts w:ascii="Times New Roman" w:eastAsia="Calibri" w:hAnsi="Times New Roman" w:cs="Times New Roman"/>
                <w:sz w:val="24"/>
                <w:szCs w:val="24"/>
              </w:rPr>
              <w:t>.</w:t>
            </w:r>
          </w:p>
        </w:tc>
      </w:tr>
    </w:tbl>
    <w:p w:rsidR="006D7341" w:rsidRDefault="006D7341"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6D7341" w:rsidRDefault="006D7341"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6D7341" w:rsidRDefault="006D7341"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284A12" w:rsidRDefault="00284A12"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6D7341" w:rsidRDefault="006D7341"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EF6F1A" w:rsidRPr="00EF6F1A" w:rsidRDefault="00EF6F1A" w:rsidP="00EF6F1A">
      <w:pPr>
        <w:keepNext/>
        <w:keepLines/>
        <w:spacing w:before="480" w:after="0" w:line="276" w:lineRule="auto"/>
        <w:jc w:val="right"/>
        <w:outlineLvl w:val="0"/>
        <w:rPr>
          <w:rFonts w:ascii="Times New Roman" w:eastAsia="Times New Roman" w:hAnsi="Times New Roman" w:cs="Times New Roman"/>
          <w:bCs/>
          <w:color w:val="365F91"/>
          <w:sz w:val="24"/>
          <w:szCs w:val="24"/>
        </w:rPr>
      </w:pPr>
      <w:r w:rsidRPr="00EF6F1A">
        <w:rPr>
          <w:rFonts w:ascii="Times New Roman" w:eastAsia="Times New Roman" w:hAnsi="Times New Roman" w:cs="Times New Roman"/>
          <w:b/>
          <w:bCs/>
          <w:sz w:val="24"/>
          <w:szCs w:val="24"/>
        </w:rPr>
        <w:t>Приложение № 1</w:t>
      </w:r>
    </w:p>
    <w:p w:rsidR="00EF6F1A" w:rsidRPr="00EF6F1A" w:rsidRDefault="00EF6F1A" w:rsidP="00EF6F1A">
      <w:pPr>
        <w:snapToGrid w:val="0"/>
        <w:spacing w:after="0" w:line="240" w:lineRule="auto"/>
        <w:ind w:left="4536"/>
        <w:contextualSpacing/>
        <w:jc w:val="right"/>
        <w:rPr>
          <w:rFonts w:ascii="Times New Roman" w:eastAsia="Times New Roman" w:hAnsi="Times New Roman" w:cs="Times New Roman"/>
          <w:bCs/>
          <w:sz w:val="24"/>
          <w:szCs w:val="24"/>
        </w:rPr>
      </w:pPr>
      <w:r w:rsidRPr="00EF6F1A">
        <w:rPr>
          <w:rFonts w:ascii="Times New Roman" w:eastAsia="Times New Roman" w:hAnsi="Times New Roman" w:cs="Times New Roman"/>
          <w:sz w:val="24"/>
          <w:szCs w:val="24"/>
        </w:rPr>
        <w:t xml:space="preserve">к Договору </w:t>
      </w:r>
      <w:r w:rsidRPr="00EF6F1A">
        <w:rPr>
          <w:rFonts w:ascii="Times New Roman" w:eastAsia="Times New Roman" w:hAnsi="Times New Roman" w:cs="Times New Roman"/>
          <w:bCs/>
          <w:sz w:val="24"/>
          <w:szCs w:val="24"/>
        </w:rPr>
        <w:t xml:space="preserve">купли-продажи недвижимого имущества </w:t>
      </w:r>
      <w:r w:rsidRPr="00EF6F1A">
        <w:rPr>
          <w:rFonts w:ascii="Times New Roman" w:eastAsia="Times New Roman" w:hAnsi="Times New Roman" w:cs="Times New Roman"/>
          <w:sz w:val="24"/>
          <w:szCs w:val="24"/>
        </w:rPr>
        <w:t>с последующей арендой данного имущества (с обратной арендой)</w:t>
      </w:r>
    </w:p>
    <w:p w:rsidR="00EF6F1A" w:rsidRPr="00EF6F1A" w:rsidRDefault="00EF6F1A" w:rsidP="00EF6F1A">
      <w:pPr>
        <w:snapToGrid w:val="0"/>
        <w:spacing w:after="0" w:line="240" w:lineRule="auto"/>
        <w:contextualSpacing/>
        <w:jc w:val="right"/>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rPr>
        <w:t>от_____ №_____</w:t>
      </w:r>
    </w:p>
    <w:p w:rsidR="00EF6F1A" w:rsidRPr="00EF6F1A" w:rsidRDefault="00EF6F1A" w:rsidP="00EF6F1A">
      <w:pPr>
        <w:snapToGrid w:val="0"/>
        <w:spacing w:after="200" w:line="276" w:lineRule="auto"/>
        <w:contextualSpacing/>
        <w:rPr>
          <w:rFonts w:ascii="Times New Roman" w:eastAsia="Calibri" w:hAnsi="Times New Roman" w:cs="Times New Roman"/>
          <w:sz w:val="24"/>
          <w:szCs w:val="24"/>
        </w:rPr>
      </w:pPr>
    </w:p>
    <w:p w:rsidR="00EF6F1A" w:rsidRPr="00EF6F1A" w:rsidRDefault="00EF6F1A" w:rsidP="00EF6F1A">
      <w:pPr>
        <w:snapToGrid w:val="0"/>
        <w:spacing w:after="200" w:line="276"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Форма Акта приема-передачи Имущества</w:t>
      </w:r>
    </w:p>
    <w:p w:rsidR="00EF6F1A" w:rsidRPr="00EF6F1A" w:rsidRDefault="00EF6F1A" w:rsidP="00EF6F1A">
      <w:pPr>
        <w:snapToGrid w:val="0"/>
        <w:spacing w:after="200" w:line="276" w:lineRule="auto"/>
        <w:contextualSpacing/>
        <w:jc w:val="center"/>
        <w:rPr>
          <w:rFonts w:ascii="Times New Roman" w:eastAsia="Calibri" w:hAnsi="Times New Roman" w:cs="Times New Roman"/>
          <w:sz w:val="24"/>
          <w:szCs w:val="24"/>
        </w:rPr>
      </w:pPr>
      <w:r w:rsidRPr="00EF6F1A">
        <w:rPr>
          <w:rFonts w:ascii="Times New Roman" w:eastAsia="Calibri" w:hAnsi="Times New Roman" w:cs="Times New Roman"/>
          <w:b/>
          <w:sz w:val="24"/>
          <w:szCs w:val="24"/>
        </w:rPr>
        <w:t>__________________________________________________________________</w:t>
      </w:r>
    </w:p>
    <w:p w:rsidR="00EF6F1A" w:rsidRPr="00EF6F1A" w:rsidRDefault="00EF6F1A" w:rsidP="00EF6F1A">
      <w:pPr>
        <w:snapToGrid w:val="0"/>
        <w:spacing w:after="200" w:line="276" w:lineRule="auto"/>
        <w:contextualSpacing/>
        <w:rPr>
          <w:rFonts w:ascii="Times New Roman" w:eastAsia="Calibri" w:hAnsi="Times New Roman" w:cs="Times New Roman"/>
          <w:sz w:val="24"/>
          <w:szCs w:val="24"/>
        </w:rPr>
      </w:pPr>
    </w:p>
    <w:p w:rsidR="00EF6F1A" w:rsidRPr="00EF6F1A" w:rsidRDefault="00EF6F1A" w:rsidP="00EF6F1A">
      <w:pPr>
        <w:snapToGrid w:val="0"/>
        <w:spacing w:after="200" w:line="276"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АКТ</w:t>
      </w:r>
    </w:p>
    <w:p w:rsidR="00EF6F1A" w:rsidRPr="00EF6F1A" w:rsidRDefault="00EF6F1A" w:rsidP="00EF6F1A">
      <w:pPr>
        <w:snapToGrid w:val="0"/>
        <w:spacing w:after="200" w:line="276"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приема-передачи Имущества</w:t>
      </w:r>
    </w:p>
    <w:p w:rsidR="00EF6F1A" w:rsidRPr="00EF6F1A" w:rsidRDefault="00EF6F1A" w:rsidP="00EF6F1A">
      <w:pPr>
        <w:snapToGrid w:val="0"/>
        <w:spacing w:after="200" w:line="276" w:lineRule="auto"/>
        <w:contextualSpacing/>
        <w:jc w:val="center"/>
        <w:rPr>
          <w:rFonts w:ascii="Times New Roman" w:eastAsia="Calibri" w:hAnsi="Times New Roman" w:cs="Times New Roman"/>
          <w:b/>
          <w:sz w:val="24"/>
          <w:szCs w:val="24"/>
        </w:rPr>
      </w:pPr>
    </w:p>
    <w:p w:rsidR="00EF6F1A" w:rsidRPr="00EF6F1A" w:rsidRDefault="00EF6F1A" w:rsidP="00EF6F1A">
      <w:pPr>
        <w:snapToGrid w:val="0"/>
        <w:spacing w:after="200" w:line="276" w:lineRule="auto"/>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 xml:space="preserve"> </w:t>
      </w:r>
      <w:r w:rsidRPr="00EF6F1A">
        <w:rPr>
          <w:rFonts w:ascii="Times New Roman" w:eastAsia="Times New Roman" w:hAnsi="Times New Roman" w:cs="Times New Roman"/>
          <w:sz w:val="24"/>
          <w:szCs w:val="24"/>
        </w:rPr>
        <w:t>г.__________________</w:t>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r>
      <w:r w:rsidRPr="00EF6F1A">
        <w:rPr>
          <w:rFonts w:ascii="Times New Roman" w:eastAsia="Times New Roman" w:hAnsi="Times New Roman" w:cs="Times New Roman"/>
          <w:sz w:val="24"/>
          <w:szCs w:val="24"/>
        </w:rPr>
        <w:tab/>
        <w:t xml:space="preserve">           </w:t>
      </w:r>
      <w:proofErr w:type="gramStart"/>
      <w:r w:rsidRPr="00EF6F1A">
        <w:rPr>
          <w:rFonts w:ascii="Times New Roman" w:eastAsia="Times New Roman" w:hAnsi="Times New Roman" w:cs="Times New Roman"/>
          <w:sz w:val="24"/>
          <w:szCs w:val="24"/>
        </w:rPr>
        <w:t xml:space="preserve">   «</w:t>
      </w:r>
      <w:proofErr w:type="gramEnd"/>
      <w:r w:rsidRPr="00EF6F1A">
        <w:rPr>
          <w:rFonts w:ascii="Times New Roman" w:eastAsia="Times New Roman" w:hAnsi="Times New Roman" w:cs="Times New Roman"/>
          <w:sz w:val="24"/>
          <w:szCs w:val="24"/>
        </w:rPr>
        <w:t>___»</w:t>
      </w:r>
      <w:r w:rsidRPr="00EF6F1A">
        <w:rPr>
          <w:rFonts w:ascii="Times New Roman" w:eastAsia="Times New Roman" w:hAnsi="Times New Roman" w:cs="Times New Roman"/>
          <w:sz w:val="24"/>
          <w:szCs w:val="24"/>
          <w:lang w:eastAsia="ru-RU"/>
        </w:rPr>
        <w:t xml:space="preserve">_________ </w:t>
      </w:r>
      <w:r w:rsidRPr="00EF6F1A">
        <w:rPr>
          <w:rFonts w:ascii="Times New Roman" w:eastAsia="Times New Roman" w:hAnsi="Times New Roman" w:cs="Times New Roman"/>
          <w:sz w:val="24"/>
          <w:szCs w:val="24"/>
        </w:rPr>
        <w:t>20__г.</w:t>
      </w:r>
    </w:p>
    <w:p w:rsidR="00EF6F1A" w:rsidRPr="00EF6F1A" w:rsidRDefault="00EF6F1A" w:rsidP="00EF6F1A">
      <w:pPr>
        <w:snapToGrid w:val="0"/>
        <w:spacing w:after="200" w:line="276" w:lineRule="auto"/>
        <w:contextualSpacing/>
        <w:jc w:val="both"/>
        <w:rPr>
          <w:rFonts w:ascii="Times New Roman" w:eastAsia="Calibri" w:hAnsi="Times New Roman" w:cs="Times New Roman"/>
          <w:sz w:val="24"/>
          <w:szCs w:val="24"/>
        </w:rPr>
      </w:pP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Публичное акционерное общество «Сбербанк России», ПАО Сбербанк, именуемое в дальнейшем </w:t>
      </w:r>
      <w:r w:rsidRPr="00EF6F1A">
        <w:rPr>
          <w:rFonts w:ascii="Times New Roman" w:eastAsia="Times New Roman" w:hAnsi="Times New Roman" w:cs="Times New Roman"/>
          <w:b/>
          <w:sz w:val="24"/>
          <w:szCs w:val="24"/>
          <w:lang w:eastAsia="ru-RU"/>
        </w:rPr>
        <w:t>«Продавец»</w:t>
      </w:r>
      <w:r w:rsidRPr="00EF6F1A">
        <w:rPr>
          <w:rFonts w:ascii="Times New Roman" w:eastAsia="Times New Roman" w:hAnsi="Times New Roman" w:cs="Times New Roman"/>
          <w:sz w:val="24"/>
          <w:szCs w:val="24"/>
          <w:lang w:eastAsia="ru-RU"/>
        </w:rPr>
        <w:t xml:space="preserve">, в лице _______ </w:t>
      </w:r>
      <w:r w:rsidRPr="00EF6F1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F6F1A">
        <w:rPr>
          <w:rFonts w:ascii="Times New Roman" w:eastAsia="Times New Roman" w:hAnsi="Times New Roman" w:cs="Times New Roman"/>
          <w:sz w:val="24"/>
          <w:szCs w:val="24"/>
          <w:lang w:eastAsia="ru-RU"/>
        </w:rPr>
        <w:t xml:space="preserve"> _______, действующего на основании ______________ </w:t>
      </w:r>
      <w:r w:rsidRPr="00EF6F1A">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EF6F1A">
        <w:rPr>
          <w:rFonts w:ascii="Times New Roman" w:eastAsia="Times New Roman" w:hAnsi="Times New Roman" w:cs="Times New Roman"/>
          <w:sz w:val="24"/>
          <w:szCs w:val="24"/>
          <w:lang w:eastAsia="ru-RU"/>
        </w:rPr>
        <w:t xml:space="preserve"> _______, с одной стороны, и</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________ </w:t>
      </w:r>
      <w:r w:rsidRPr="00EF6F1A">
        <w:rPr>
          <w:rFonts w:ascii="Times New Roman" w:eastAsia="Times New Roman" w:hAnsi="Times New Roman" w:cs="Times New Roman"/>
          <w:i/>
          <w:iCs/>
          <w:sz w:val="24"/>
          <w:szCs w:val="24"/>
          <w:lang w:eastAsia="ru-RU"/>
        </w:rPr>
        <w:t xml:space="preserve">(указать полное и сокращённое наименование контрагента) </w:t>
      </w:r>
      <w:r w:rsidRPr="00EF6F1A">
        <w:rPr>
          <w:rFonts w:ascii="Times New Roman" w:eastAsia="Times New Roman" w:hAnsi="Times New Roman" w:cs="Times New Roman"/>
          <w:sz w:val="24"/>
          <w:szCs w:val="24"/>
          <w:lang w:eastAsia="ru-RU"/>
        </w:rPr>
        <w:t>_______, именуем__ в дальнейшем</w:t>
      </w:r>
      <w:r w:rsidRPr="00EF6F1A">
        <w:rPr>
          <w:rFonts w:ascii="Times New Roman" w:eastAsia="Times New Roman" w:hAnsi="Times New Roman" w:cs="Times New Roman"/>
          <w:b/>
          <w:sz w:val="24"/>
          <w:szCs w:val="24"/>
          <w:lang w:eastAsia="ru-RU"/>
        </w:rPr>
        <w:t xml:space="preserve"> «Покупатель»</w:t>
      </w:r>
      <w:r w:rsidRPr="00EF6F1A">
        <w:rPr>
          <w:rFonts w:ascii="Times New Roman" w:eastAsia="Times New Roman" w:hAnsi="Times New Roman" w:cs="Times New Roman"/>
          <w:sz w:val="24"/>
          <w:szCs w:val="24"/>
          <w:lang w:eastAsia="ru-RU"/>
        </w:rPr>
        <w:t xml:space="preserve"> в лице ______________ </w:t>
      </w:r>
      <w:r w:rsidRPr="00EF6F1A">
        <w:rPr>
          <w:rFonts w:ascii="Times New Roman" w:eastAsia="Times New Roman" w:hAnsi="Times New Roman" w:cs="Times New Roman"/>
          <w:i/>
          <w:iCs/>
          <w:sz w:val="24"/>
          <w:szCs w:val="24"/>
          <w:lang w:eastAsia="ru-RU"/>
        </w:rPr>
        <w:t>(указать должность, фамилию, имя, отчество представителя)</w:t>
      </w:r>
      <w:r w:rsidRPr="00EF6F1A">
        <w:rPr>
          <w:rFonts w:ascii="Times New Roman" w:eastAsia="Times New Roman" w:hAnsi="Times New Roman" w:cs="Times New Roman"/>
          <w:sz w:val="24"/>
          <w:szCs w:val="24"/>
          <w:lang w:eastAsia="ru-RU"/>
        </w:rPr>
        <w:t xml:space="preserve"> _______, действующего на основании _____________________ </w:t>
      </w:r>
      <w:r w:rsidRPr="00EF6F1A">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EF6F1A">
        <w:rPr>
          <w:rFonts w:ascii="Times New Roman" w:eastAsia="Times New Roman" w:hAnsi="Times New Roman" w:cs="Times New Roman"/>
          <w:sz w:val="24"/>
          <w:szCs w:val="24"/>
          <w:lang w:eastAsia="ru-RU"/>
        </w:rPr>
        <w:t>_______,</w:t>
      </w:r>
      <w:r w:rsidRPr="00EF6F1A">
        <w:rPr>
          <w:rFonts w:ascii="Times New Roman" w:eastAsia="Times New Roman" w:hAnsi="Times New Roman" w:cs="Times New Roman"/>
          <w:iCs/>
          <w:sz w:val="24"/>
          <w:szCs w:val="24"/>
          <w:vertAlign w:val="superscript"/>
          <w:lang w:eastAsia="ru-RU"/>
        </w:rPr>
        <w:footnoteReference w:id="14"/>
      </w:r>
      <w:r w:rsidRPr="00EF6F1A">
        <w:rPr>
          <w:rFonts w:ascii="Times New Roman" w:eastAsia="Times New Roman" w:hAnsi="Times New Roman" w:cs="Times New Roman"/>
          <w:sz w:val="24"/>
          <w:szCs w:val="24"/>
          <w:lang w:eastAsia="ru-RU"/>
        </w:rPr>
        <w:t xml:space="preserve"> с другой стороны, совместно именуемые далее «</w:t>
      </w:r>
      <w:r w:rsidRPr="00EF6F1A">
        <w:rPr>
          <w:rFonts w:ascii="Times New Roman" w:eastAsia="Times New Roman" w:hAnsi="Times New Roman" w:cs="Times New Roman"/>
          <w:b/>
          <w:sz w:val="24"/>
          <w:szCs w:val="24"/>
          <w:lang w:eastAsia="ru-RU"/>
        </w:rPr>
        <w:t>Стороны</w:t>
      </w:r>
      <w:r w:rsidRPr="00EF6F1A">
        <w:rPr>
          <w:rFonts w:ascii="Times New Roman" w:eastAsia="Times New Roman" w:hAnsi="Times New Roman" w:cs="Times New Roman"/>
          <w:sz w:val="24"/>
          <w:szCs w:val="24"/>
          <w:lang w:eastAsia="ru-RU"/>
        </w:rPr>
        <w:t>», а каждая в отдельности «</w:t>
      </w:r>
      <w:r w:rsidRPr="00EF6F1A">
        <w:rPr>
          <w:rFonts w:ascii="Times New Roman" w:eastAsia="Times New Roman" w:hAnsi="Times New Roman" w:cs="Times New Roman"/>
          <w:b/>
          <w:sz w:val="24"/>
          <w:szCs w:val="24"/>
          <w:lang w:eastAsia="ru-RU"/>
        </w:rPr>
        <w:t>Сторона</w:t>
      </w:r>
      <w:r w:rsidRPr="00EF6F1A">
        <w:rPr>
          <w:rFonts w:ascii="Times New Roman" w:eastAsia="Times New Roman" w:hAnsi="Times New Roman" w:cs="Times New Roman"/>
          <w:sz w:val="24"/>
          <w:szCs w:val="24"/>
          <w:lang w:eastAsia="ru-RU"/>
        </w:rPr>
        <w:t xml:space="preserve">», составили настоящий акт приема-передачи (далее – </w:t>
      </w:r>
      <w:r w:rsidRPr="00EF6F1A">
        <w:rPr>
          <w:rFonts w:ascii="Times New Roman" w:eastAsia="Times New Roman" w:hAnsi="Times New Roman" w:cs="Times New Roman"/>
          <w:b/>
          <w:sz w:val="24"/>
          <w:szCs w:val="24"/>
          <w:lang w:eastAsia="ru-RU"/>
        </w:rPr>
        <w:t>«Акт»</w:t>
      </w:r>
      <w:r w:rsidRPr="00EF6F1A">
        <w:rPr>
          <w:rFonts w:ascii="Times New Roman" w:eastAsia="Times New Roman" w:hAnsi="Times New Roman" w:cs="Times New Roman"/>
          <w:sz w:val="24"/>
          <w:szCs w:val="24"/>
          <w:lang w:eastAsia="ru-RU"/>
        </w:rPr>
        <w:t>) о нижеследующем:</w:t>
      </w:r>
    </w:p>
    <w:p w:rsidR="00EF6F1A" w:rsidRPr="00EF6F1A" w:rsidRDefault="00EF6F1A" w:rsidP="00EF6F1A">
      <w:pPr>
        <w:widowControl w:val="0"/>
        <w:numPr>
          <w:ilvl w:val="2"/>
          <w:numId w:val="1"/>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sz w:val="24"/>
          <w:szCs w:val="24"/>
          <w:lang w:eastAsia="ru-RU"/>
        </w:rPr>
        <w:t>На основании договора</w:t>
      </w:r>
      <w:r w:rsidRPr="00EF6F1A">
        <w:rPr>
          <w:rFonts w:ascii="Times New Roman" w:eastAsia="Times New Roman" w:hAnsi="Times New Roman" w:cs="Times New Roman"/>
          <w:bCs/>
          <w:sz w:val="24"/>
          <w:szCs w:val="24"/>
        </w:rPr>
        <w:t xml:space="preserve"> купли-продажи недвижимого имущества </w:t>
      </w:r>
      <w:r w:rsidRPr="00EF6F1A">
        <w:rPr>
          <w:rFonts w:ascii="Times New Roman" w:eastAsia="Times New Roman" w:hAnsi="Times New Roman" w:cs="Times New Roman"/>
          <w:sz w:val="24"/>
          <w:szCs w:val="24"/>
        </w:rPr>
        <w:t>от_____ №_____</w:t>
      </w:r>
      <w:r w:rsidRPr="00EF6F1A">
        <w:rPr>
          <w:rFonts w:ascii="Times New Roman" w:eastAsia="Times New Roman" w:hAnsi="Times New Roman" w:cs="Times New Roman"/>
          <w:sz w:val="24"/>
          <w:szCs w:val="24"/>
          <w:lang w:eastAsia="ru-RU"/>
        </w:rPr>
        <w:t xml:space="preserve"> Продавец передает Покупателю</w:t>
      </w:r>
      <w:r w:rsidRPr="00EF6F1A">
        <w:rPr>
          <w:rFonts w:ascii="Times New Roman" w:eastAsia="Times New Roman" w:hAnsi="Times New Roman" w:cs="Times New Roman"/>
          <w:sz w:val="24"/>
          <w:szCs w:val="24"/>
        </w:rPr>
        <w:t>, а принимает н</w:t>
      </w:r>
      <w:r w:rsidRPr="00EF6F1A">
        <w:rPr>
          <w:rFonts w:ascii="Times New Roman" w:eastAsia="Times New Roman" w:hAnsi="Times New Roman" w:cs="Times New Roman"/>
          <w:sz w:val="24"/>
          <w:szCs w:val="24"/>
          <w:lang w:eastAsia="ru-RU"/>
        </w:rPr>
        <w:t>едвижимое имущество (далее – «</w:t>
      </w:r>
      <w:r w:rsidRPr="00EF6F1A">
        <w:rPr>
          <w:rFonts w:ascii="Times New Roman" w:eastAsia="Times New Roman" w:hAnsi="Times New Roman" w:cs="Times New Roman"/>
          <w:b/>
          <w:sz w:val="24"/>
          <w:szCs w:val="24"/>
          <w:lang w:eastAsia="ru-RU"/>
        </w:rPr>
        <w:t>Недвижимое имущество</w:t>
      </w:r>
      <w:r w:rsidRPr="00EF6F1A">
        <w:rPr>
          <w:rFonts w:ascii="Times New Roman" w:eastAsia="Times New Roman" w:hAnsi="Times New Roman" w:cs="Times New Roman"/>
          <w:sz w:val="24"/>
          <w:szCs w:val="24"/>
          <w:lang w:eastAsia="ru-RU"/>
        </w:rPr>
        <w:t>»):</w:t>
      </w:r>
    </w:p>
    <w:p w:rsidR="00EF6F1A" w:rsidRPr="00EF6F1A" w:rsidRDefault="00EF6F1A" w:rsidP="00EF6F1A">
      <w:pPr>
        <w:widowControl w:val="0"/>
        <w:numPr>
          <w:ilvl w:val="1"/>
          <w:numId w:val="35"/>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sz w:val="24"/>
          <w:szCs w:val="24"/>
          <w:lang w:eastAsia="ru-RU"/>
        </w:rPr>
        <w:t>Недвижимое имущество (далее – «</w:t>
      </w:r>
      <w:r w:rsidRPr="00EF6F1A">
        <w:rPr>
          <w:rFonts w:ascii="Times New Roman" w:eastAsia="Times New Roman" w:hAnsi="Times New Roman" w:cs="Times New Roman"/>
          <w:b/>
          <w:sz w:val="24"/>
          <w:szCs w:val="24"/>
          <w:lang w:eastAsia="ru-RU"/>
        </w:rPr>
        <w:t>Недвижимое имущество</w:t>
      </w:r>
      <w:r w:rsidRPr="00EF6F1A">
        <w:rPr>
          <w:rFonts w:ascii="Times New Roman" w:eastAsia="Times New Roman" w:hAnsi="Times New Roman" w:cs="Times New Roman"/>
          <w:sz w:val="24"/>
          <w:szCs w:val="24"/>
          <w:lang w:eastAsia="ru-RU"/>
        </w:rPr>
        <w:t>»):</w:t>
      </w:r>
    </w:p>
    <w:p w:rsidR="00EF6F1A" w:rsidRPr="00EF6F1A" w:rsidRDefault="00EF6F1A" w:rsidP="00EF6F1A">
      <w:pPr>
        <w:widowControl w:val="0"/>
        <w:numPr>
          <w:ilvl w:val="2"/>
          <w:numId w:val="35"/>
        </w:numPr>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EF6F1A">
        <w:rPr>
          <w:rFonts w:ascii="Times New Roman" w:eastAsia="Times New Roman" w:hAnsi="Times New Roman" w:cs="Times New Roman"/>
          <w:sz w:val="24"/>
          <w:szCs w:val="24"/>
          <w:lang w:eastAsia="ru-RU"/>
        </w:rPr>
        <w:lastRenderedPageBreak/>
        <w:t>_____________</w:t>
      </w:r>
      <w:r w:rsidRPr="00EF6F1A">
        <w:rPr>
          <w:rFonts w:ascii="Times New Roman" w:eastAsia="Calibri" w:hAnsi="Times New Roman" w:cs="Times New Roman"/>
          <w:sz w:val="24"/>
          <w:szCs w:val="24"/>
          <w:vertAlign w:val="superscript"/>
          <w:lang w:eastAsia="ru-RU"/>
        </w:rPr>
        <w:footnoteReference w:id="15"/>
      </w:r>
      <w:r w:rsidRPr="00EF6F1A">
        <w:rPr>
          <w:rFonts w:ascii="Times New Roman" w:eastAsia="Times New Roman" w:hAnsi="Times New Roman" w:cs="Times New Roman"/>
          <w:sz w:val="24"/>
          <w:szCs w:val="24"/>
          <w:lang w:eastAsia="ru-RU"/>
        </w:rPr>
        <w:t xml:space="preserve"> (далее – «</w:t>
      </w:r>
      <w:r w:rsidRPr="00EF6F1A">
        <w:rPr>
          <w:rFonts w:ascii="Times New Roman" w:eastAsia="Times New Roman" w:hAnsi="Times New Roman" w:cs="Times New Roman"/>
          <w:b/>
          <w:sz w:val="24"/>
          <w:szCs w:val="24"/>
          <w:lang w:eastAsia="ru-RU"/>
        </w:rPr>
        <w:t>Объект</w:t>
      </w:r>
      <w:r w:rsidRPr="00EF6F1A">
        <w:rPr>
          <w:rFonts w:ascii="Times New Roman" w:eastAsia="Times New Roman" w:hAnsi="Times New Roman" w:cs="Times New Roman"/>
          <w:sz w:val="24"/>
          <w:szCs w:val="24"/>
          <w:lang w:eastAsia="ru-RU"/>
        </w:rPr>
        <w:t>»).</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Кадастровый/условный номер Объекта: _____________.</w:t>
      </w:r>
      <w:r w:rsidRPr="00EF6F1A">
        <w:rPr>
          <w:rFonts w:ascii="Times New Roman" w:eastAsia="Times New Roman" w:hAnsi="Times New Roman" w:cs="Times New Roman"/>
          <w:sz w:val="24"/>
          <w:szCs w:val="24"/>
          <w:vertAlign w:val="superscript"/>
          <w:lang w:eastAsia="ru-RU"/>
        </w:rPr>
        <w:footnoteReference w:id="16"/>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Объект расположен по адресу: ___________.</w:t>
      </w:r>
      <w:r w:rsidRPr="00EF6F1A">
        <w:rPr>
          <w:rFonts w:ascii="Times New Roman" w:eastAsia="Times New Roman" w:hAnsi="Times New Roman" w:cs="Times New Roman"/>
          <w:sz w:val="24"/>
          <w:szCs w:val="24"/>
          <w:vertAlign w:val="superscript"/>
          <w:lang w:eastAsia="ru-RU"/>
        </w:rPr>
        <w:footnoteReference w:id="17"/>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EF6F1A">
        <w:rPr>
          <w:rFonts w:ascii="Times New Roman" w:eastAsia="Times New Roman" w:hAnsi="Times New Roman" w:cs="Times New Roman"/>
          <w:sz w:val="24"/>
          <w:szCs w:val="24"/>
          <w:vertAlign w:val="superscript"/>
          <w:lang w:eastAsia="ru-RU"/>
        </w:rPr>
        <w:footnoteReference w:id="18"/>
      </w:r>
      <w:r w:rsidRPr="00EF6F1A">
        <w:rPr>
          <w:rFonts w:ascii="Times New Roman" w:eastAsia="Times New Roman" w:hAnsi="Times New Roman" w:cs="Times New Roman"/>
          <w:sz w:val="24"/>
          <w:szCs w:val="24"/>
          <w:lang w:eastAsia="ru-RU"/>
        </w:rPr>
        <w:t>, что подтверждается __________</w:t>
      </w:r>
      <w:r w:rsidRPr="00EF6F1A">
        <w:rPr>
          <w:rFonts w:ascii="Times New Roman" w:eastAsia="Times New Roman" w:hAnsi="Times New Roman" w:cs="Times New Roman"/>
          <w:sz w:val="24"/>
          <w:szCs w:val="24"/>
          <w:vertAlign w:val="superscript"/>
          <w:lang w:eastAsia="ru-RU"/>
        </w:rPr>
        <w:footnoteReference w:id="19"/>
      </w:r>
      <w:r w:rsidRPr="00EF6F1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F6F1A">
        <w:rPr>
          <w:rFonts w:ascii="Times New Roman" w:eastAsia="Times New Roman" w:hAnsi="Times New Roman" w:cs="Times New Roman"/>
          <w:sz w:val="24"/>
          <w:szCs w:val="24"/>
          <w:vertAlign w:val="superscript"/>
          <w:lang w:eastAsia="ru-RU"/>
        </w:rPr>
        <w:footnoteReference w:id="20"/>
      </w:r>
      <w:r w:rsidRPr="00EF6F1A">
        <w:rPr>
          <w:rFonts w:ascii="Times New Roman" w:eastAsia="Times New Roman" w:hAnsi="Times New Roman" w:cs="Times New Roman"/>
          <w:sz w:val="24"/>
          <w:szCs w:val="24"/>
          <w:lang w:eastAsia="ru-RU"/>
        </w:rPr>
        <w:t>.</w:t>
      </w:r>
    </w:p>
    <w:p w:rsidR="00EF6F1A" w:rsidRPr="00EF6F1A" w:rsidRDefault="00EF6F1A" w:rsidP="00EF6F1A">
      <w:pPr>
        <w:numPr>
          <w:ilvl w:val="2"/>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21"/>
      </w:r>
      <w:r w:rsidRPr="00EF6F1A">
        <w:rPr>
          <w:rFonts w:ascii="Times New Roman" w:eastAsia="Times New Roman" w:hAnsi="Times New Roman" w:cs="Times New Roman"/>
          <w:sz w:val="24"/>
          <w:szCs w:val="24"/>
          <w:lang w:eastAsia="ru-RU"/>
        </w:rPr>
        <w:t>Земельный участок (далее – «</w:t>
      </w:r>
      <w:r w:rsidRPr="00EF6F1A">
        <w:rPr>
          <w:rFonts w:ascii="Times New Roman" w:eastAsia="Times New Roman" w:hAnsi="Times New Roman" w:cs="Times New Roman"/>
          <w:b/>
          <w:sz w:val="24"/>
          <w:szCs w:val="24"/>
          <w:lang w:eastAsia="ru-RU"/>
        </w:rPr>
        <w:t>Земельный участок</w:t>
      </w:r>
      <w:r w:rsidRPr="00EF6F1A">
        <w:rPr>
          <w:rFonts w:ascii="Times New Roman" w:eastAsia="Times New Roman" w:hAnsi="Times New Roman" w:cs="Times New Roman"/>
          <w:sz w:val="24"/>
          <w:szCs w:val="24"/>
          <w:lang w:eastAsia="ru-RU"/>
        </w:rPr>
        <w:t>») со следующими характеристиками: ___________</w:t>
      </w:r>
      <w:r w:rsidRPr="00EF6F1A">
        <w:rPr>
          <w:rFonts w:ascii="Times New Roman" w:eastAsia="Calibri" w:hAnsi="Times New Roman" w:cs="Times New Roman"/>
          <w:vertAlign w:val="superscript"/>
          <w:lang w:eastAsia="ru-RU"/>
        </w:rPr>
        <w:footnoteReference w:id="22"/>
      </w:r>
      <w:r w:rsidRPr="00EF6F1A">
        <w:rPr>
          <w:rFonts w:ascii="Times New Roman" w:eastAsia="Times New Roman" w:hAnsi="Times New Roman" w:cs="Times New Roman"/>
          <w:sz w:val="24"/>
          <w:szCs w:val="24"/>
          <w:lang w:eastAsia="ru-RU"/>
        </w:rPr>
        <w:t>.</w:t>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Кадастровый/условный номер Земельного участка: _____________.</w:t>
      </w:r>
      <w:r w:rsidRPr="00EF6F1A">
        <w:rPr>
          <w:rFonts w:ascii="Times New Roman" w:eastAsia="Times New Roman" w:hAnsi="Times New Roman" w:cs="Times New Roman"/>
          <w:sz w:val="24"/>
          <w:szCs w:val="24"/>
          <w:vertAlign w:val="superscript"/>
          <w:lang w:eastAsia="ru-RU"/>
        </w:rPr>
        <w:footnoteReference w:id="23"/>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Земельный участок расположен по адресу: ___________.</w:t>
      </w:r>
      <w:r w:rsidRPr="00EF6F1A">
        <w:rPr>
          <w:rFonts w:ascii="Times New Roman" w:eastAsia="Times New Roman" w:hAnsi="Times New Roman" w:cs="Times New Roman"/>
          <w:sz w:val="24"/>
          <w:szCs w:val="24"/>
          <w:vertAlign w:val="superscript"/>
          <w:lang w:eastAsia="ru-RU"/>
        </w:rPr>
        <w:footnoteReference w:id="24"/>
      </w:r>
    </w:p>
    <w:p w:rsidR="00EF6F1A" w:rsidRPr="00EF6F1A" w:rsidRDefault="00EF6F1A" w:rsidP="00EF6F1A">
      <w:pPr>
        <w:spacing w:after="0" w:line="240" w:lineRule="auto"/>
        <w:ind w:firstLine="709"/>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EF6F1A">
        <w:rPr>
          <w:rFonts w:ascii="Times New Roman" w:eastAsia="Times New Roman" w:hAnsi="Times New Roman" w:cs="Times New Roman"/>
          <w:sz w:val="24"/>
          <w:szCs w:val="24"/>
          <w:vertAlign w:val="superscript"/>
          <w:lang w:eastAsia="ru-RU"/>
        </w:rPr>
        <w:footnoteReference w:id="25"/>
      </w:r>
      <w:r w:rsidRPr="00EF6F1A">
        <w:rPr>
          <w:rFonts w:ascii="Times New Roman" w:eastAsia="Times New Roman" w:hAnsi="Times New Roman" w:cs="Times New Roman"/>
          <w:sz w:val="24"/>
          <w:szCs w:val="24"/>
          <w:lang w:eastAsia="ru-RU"/>
        </w:rPr>
        <w:t>, что подтверждается __________</w:t>
      </w:r>
      <w:r w:rsidRPr="00EF6F1A">
        <w:rPr>
          <w:rFonts w:ascii="Times New Roman" w:eastAsia="Times New Roman" w:hAnsi="Times New Roman" w:cs="Times New Roman"/>
          <w:sz w:val="24"/>
          <w:szCs w:val="24"/>
          <w:vertAlign w:val="superscript"/>
          <w:lang w:eastAsia="ru-RU"/>
        </w:rPr>
        <w:footnoteReference w:id="26"/>
      </w:r>
      <w:r w:rsidRPr="00EF6F1A">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EF6F1A">
        <w:rPr>
          <w:rFonts w:ascii="Times New Roman" w:eastAsia="Times New Roman" w:hAnsi="Times New Roman" w:cs="Times New Roman"/>
          <w:sz w:val="24"/>
          <w:szCs w:val="24"/>
          <w:vertAlign w:val="superscript"/>
          <w:lang w:eastAsia="ru-RU"/>
        </w:rPr>
        <w:footnoteReference w:id="27"/>
      </w:r>
      <w:r w:rsidRPr="00EF6F1A">
        <w:rPr>
          <w:rFonts w:ascii="Times New Roman" w:eastAsia="Times New Roman" w:hAnsi="Times New Roman" w:cs="Times New Roman"/>
          <w:sz w:val="24"/>
          <w:szCs w:val="24"/>
          <w:lang w:eastAsia="ru-RU"/>
        </w:rPr>
        <w:t>.</w:t>
      </w:r>
      <w:r w:rsidRPr="00EF6F1A">
        <w:rPr>
          <w:rFonts w:ascii="Times New Roman" w:eastAsia="Times New Roman" w:hAnsi="Times New Roman" w:cs="Times New Roman"/>
          <w:sz w:val="24"/>
          <w:szCs w:val="24"/>
          <w:vertAlign w:val="superscript"/>
          <w:lang w:eastAsia="ru-RU"/>
        </w:rPr>
        <w:footnoteReference w:id="28"/>
      </w:r>
    </w:p>
    <w:p w:rsidR="00EF6F1A" w:rsidRPr="00EF6F1A" w:rsidRDefault="00EF6F1A" w:rsidP="00EF6F1A">
      <w:pPr>
        <w:numPr>
          <w:ilvl w:val="0"/>
          <w:numId w:val="35"/>
        </w:num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фасад и кровля Объекта:</w:t>
      </w:r>
      <w:r w:rsidRPr="00EF6F1A">
        <w:rPr>
          <w:rFonts w:ascii="Times New Roman" w:eastAsia="Times New Roman" w:hAnsi="Times New Roman" w:cs="Times New Roman"/>
          <w:sz w:val="24"/>
          <w:szCs w:val="24"/>
          <w:lang w:eastAsia="ru-RU"/>
        </w:rPr>
        <w:t xml:space="preserve"> 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F6F1A">
        <w:rPr>
          <w:rFonts w:ascii="Times New Roman" w:eastAsia="Times New Roman" w:hAnsi="Times New Roman" w:cs="Times New Roman"/>
          <w:i/>
          <w:sz w:val="24"/>
          <w:szCs w:val="24"/>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стены</w:t>
      </w:r>
      <w:r w:rsidRPr="00EF6F1A">
        <w:rPr>
          <w:rFonts w:ascii="Times New Roman" w:eastAsia="Times New Roman" w:hAnsi="Times New Roman" w:cs="Times New Roman"/>
          <w:sz w:val="24"/>
          <w:szCs w:val="24"/>
          <w:lang w:eastAsia="ru-RU"/>
        </w:rPr>
        <w:t>: __________________________________________________________________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EF6F1A">
        <w:rPr>
          <w:rFonts w:ascii="Times New Roman" w:eastAsia="Times New Roman" w:hAnsi="Times New Roman" w:cs="Times New Roman"/>
          <w:i/>
          <w:sz w:val="24"/>
          <w:szCs w:val="24"/>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r>
      <w:r w:rsidRPr="00EF6F1A">
        <w:rPr>
          <w:rFonts w:ascii="Times New Roman" w:eastAsia="Times New Roman" w:hAnsi="Times New Roman" w:cs="Times New Roman"/>
          <w:sz w:val="24"/>
          <w:szCs w:val="24"/>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потолки</w:t>
      </w:r>
      <w:r w:rsidRPr="00EF6F1A">
        <w:rPr>
          <w:rFonts w:ascii="Times New Roman" w:eastAsia="Times New Roman" w:hAnsi="Times New Roman" w:cs="Times New Roman"/>
          <w:sz w:val="24"/>
          <w:szCs w:val="24"/>
          <w:lang w:eastAsia="ru-RU"/>
        </w:rPr>
        <w:t>: 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F6F1A">
        <w:rPr>
          <w:rFonts w:ascii="Times New Roman" w:eastAsia="Times New Roman" w:hAnsi="Times New Roman" w:cs="Times New Roman"/>
          <w:i/>
          <w:sz w:val="24"/>
          <w:szCs w:val="24"/>
          <w:vertAlign w:val="superscript"/>
          <w:lang w:eastAsia="ru-RU"/>
        </w:rPr>
        <w:t>например :окраска</w:t>
      </w:r>
      <w:proofErr w:type="gramEnd"/>
      <w:r w:rsidRPr="00EF6F1A">
        <w:rPr>
          <w:rFonts w:ascii="Times New Roman" w:eastAsia="Times New Roman" w:hAnsi="Times New Roman" w:cs="Times New Roman"/>
          <w:i/>
          <w:sz w:val="24"/>
          <w:szCs w:val="24"/>
          <w:vertAlign w:val="superscript"/>
          <w:lang w:eastAsia="ru-RU"/>
        </w:rPr>
        <w:t>, обои,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lastRenderedPageBreak/>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наличие трещин, выбоин, иные повреждения)</w:t>
      </w:r>
      <w:r w:rsidRPr="00EF6F1A">
        <w:rPr>
          <w:rFonts w:ascii="Times New Roman" w:eastAsia="Times New Roman" w:hAnsi="Times New Roman" w:cs="Times New Roman"/>
          <w:i/>
          <w:sz w:val="24"/>
          <w:szCs w:val="24"/>
          <w:vertAlign w:val="superscript"/>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полы</w:t>
      </w:r>
      <w:r w:rsidRPr="00EF6F1A">
        <w:rPr>
          <w:rFonts w:ascii="Times New Roman" w:eastAsia="Times New Roman" w:hAnsi="Times New Roman" w:cs="Times New Roman"/>
          <w:sz w:val="24"/>
          <w:szCs w:val="24"/>
          <w:lang w:eastAsia="ru-RU"/>
        </w:rPr>
        <w:t>: ___________________________________________________________________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окраска, паркет, плитка,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наличие трещин, выбоин, иные повреждения)</w:t>
      </w:r>
      <w:r w:rsidRPr="00EF6F1A">
        <w:rPr>
          <w:rFonts w:ascii="Times New Roman" w:eastAsia="Times New Roman" w:hAnsi="Times New Roman" w:cs="Times New Roman"/>
          <w:i/>
          <w:sz w:val="24"/>
          <w:szCs w:val="24"/>
          <w:vertAlign w:val="superscript"/>
          <w:lang w:eastAsia="ru-RU"/>
        </w:rPr>
        <w:tab/>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двери</w:t>
      </w:r>
      <w:r w:rsidRPr="00EF6F1A">
        <w:rPr>
          <w:rFonts w:ascii="Times New Roman" w:eastAsia="Times New Roman" w:hAnsi="Times New Roman" w:cs="Times New Roman"/>
          <w:sz w:val="24"/>
          <w:szCs w:val="24"/>
          <w:lang w:eastAsia="ru-RU"/>
        </w:rPr>
        <w:t>: __________________________________________________________________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металлическая, деревянная,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b/>
          <w:sz w:val="24"/>
          <w:szCs w:val="24"/>
          <w:lang w:eastAsia="ru-RU"/>
        </w:rPr>
        <w:t>- окна</w:t>
      </w:r>
      <w:r w:rsidRPr="00EF6F1A">
        <w:rPr>
          <w:rFonts w:ascii="Times New Roman" w:eastAsia="Times New Roman" w:hAnsi="Times New Roman" w:cs="Times New Roman"/>
          <w:sz w:val="24"/>
          <w:szCs w:val="24"/>
          <w:lang w:eastAsia="ru-RU"/>
        </w:rPr>
        <w:t>: ___________________________________________________________________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t xml:space="preserve">          </w:t>
      </w:r>
      <w:r w:rsidRPr="00EF6F1A">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EF6F1A">
        <w:rPr>
          <w:rFonts w:ascii="Times New Roman" w:eastAsia="Times New Roman" w:hAnsi="Times New Roman" w:cs="Times New Roman"/>
          <w:i/>
          <w:sz w:val="24"/>
          <w:szCs w:val="24"/>
          <w:vertAlign w:val="superscript"/>
          <w:lang w:eastAsia="ru-RU"/>
        </w:rPr>
        <w:t>например</w:t>
      </w:r>
      <w:proofErr w:type="gramEnd"/>
      <w:r w:rsidRPr="00EF6F1A">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811"/>
        <w:gridCol w:w="4104"/>
      </w:tblGrid>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п/п</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EF6F1A">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Состояние</w:t>
            </w:r>
          </w:p>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Общее электроснабжение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ГРЩ, РЩ</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Системы </w:t>
            </w:r>
            <w:proofErr w:type="spellStart"/>
            <w:r w:rsidRPr="00EF6F1A">
              <w:rPr>
                <w:rFonts w:ascii="Times New Roman" w:eastAsia="Times New Roman" w:hAnsi="Times New Roman" w:cs="Times New Roman"/>
                <w:sz w:val="24"/>
                <w:szCs w:val="24"/>
                <w:lang w:eastAsia="ru-RU"/>
              </w:rPr>
              <w:t>электрообогрева</w:t>
            </w:r>
            <w:proofErr w:type="spellEnd"/>
            <w:r w:rsidRPr="00EF6F1A">
              <w:rPr>
                <w:rFonts w:ascii="Times New Roman" w:eastAsia="Times New Roman" w:hAnsi="Times New Roman" w:cs="Times New Roman"/>
                <w:sz w:val="24"/>
                <w:szCs w:val="24"/>
                <w:lang w:eastAsia="ru-RU"/>
              </w:rPr>
              <w:t xml:space="preserve"> (</w:t>
            </w:r>
            <w:proofErr w:type="spellStart"/>
            <w:r w:rsidRPr="00EF6F1A">
              <w:rPr>
                <w:rFonts w:ascii="Times New Roman" w:eastAsia="Times New Roman" w:hAnsi="Times New Roman" w:cs="Times New Roman"/>
                <w:sz w:val="24"/>
                <w:szCs w:val="24"/>
                <w:lang w:eastAsia="ru-RU"/>
              </w:rPr>
              <w:t>термокабели</w:t>
            </w:r>
            <w:proofErr w:type="spellEnd"/>
            <w:r w:rsidRPr="00EF6F1A">
              <w:rPr>
                <w:rFonts w:ascii="Times New Roman" w:eastAsia="Times New Roman" w:hAnsi="Times New Roman" w:cs="Times New Roman"/>
                <w:sz w:val="24"/>
                <w:szCs w:val="24"/>
                <w:lang w:eastAsia="ru-RU"/>
              </w:rPr>
              <w:t>)</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освещения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1.8.</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Рекламное освещение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1.9.</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Электроустановочное</w:t>
            </w:r>
            <w:proofErr w:type="spellEnd"/>
            <w:r w:rsidRPr="00EF6F1A">
              <w:rPr>
                <w:rFonts w:ascii="Times New Roman" w:eastAsia="Times New Roman" w:hAnsi="Times New Roman" w:cs="Times New Roman"/>
                <w:sz w:val="24"/>
                <w:szCs w:val="24"/>
                <w:lang w:eastAsia="ru-RU"/>
              </w:rPr>
              <w:t xml:space="preserve">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val="en-US" w:eastAsia="ru-RU"/>
              </w:rPr>
              <w:t>1.10.</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противопожарной защиты</w:t>
            </w:r>
            <w:r w:rsidRPr="00EF6F1A">
              <w:rPr>
                <w:rFonts w:ascii="Times New Roman" w:eastAsia="Times New Roman" w:hAnsi="Times New Roman" w:cs="Times New Roman"/>
                <w:sz w:val="20"/>
                <w:szCs w:val="20"/>
                <w:lang w:eastAsia="ru-RU"/>
              </w:rPr>
              <w:t xml:space="preserve"> </w:t>
            </w:r>
            <w:r w:rsidRPr="00EF6F1A">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EF6F1A">
              <w:rPr>
                <w:rFonts w:ascii="Times New Roman" w:eastAsia="Times New Roman" w:hAnsi="Times New Roman" w:cs="Times New Roman"/>
                <w:sz w:val="24"/>
                <w:szCs w:val="24"/>
                <w:lang w:eastAsia="ru-RU"/>
              </w:rPr>
              <w:t>дренчерные</w:t>
            </w:r>
            <w:proofErr w:type="spellEnd"/>
            <w:r w:rsidRPr="00EF6F1A">
              <w:rPr>
                <w:rFonts w:ascii="Times New Roman" w:eastAsia="Times New Roman" w:hAnsi="Times New Roman" w:cs="Times New Roman"/>
                <w:sz w:val="24"/>
                <w:szCs w:val="24"/>
                <w:lang w:eastAsia="ru-RU"/>
              </w:rPr>
              <w:t xml:space="preserve"> головки, </w:t>
            </w:r>
            <w:proofErr w:type="spellStart"/>
            <w:r w:rsidRPr="00EF6F1A">
              <w:rPr>
                <w:rFonts w:ascii="Times New Roman" w:eastAsia="Times New Roman" w:hAnsi="Times New Roman" w:cs="Times New Roman"/>
                <w:sz w:val="24"/>
                <w:szCs w:val="24"/>
                <w:lang w:eastAsia="ru-RU"/>
              </w:rPr>
              <w:t>дренчерные</w:t>
            </w:r>
            <w:proofErr w:type="spellEnd"/>
            <w:r w:rsidRPr="00EF6F1A">
              <w:rPr>
                <w:rFonts w:ascii="Times New Roman" w:eastAsia="Times New Roman" w:hAnsi="Times New Roman" w:cs="Times New Roman"/>
                <w:sz w:val="24"/>
                <w:szCs w:val="24"/>
                <w:lang w:eastAsia="ru-RU"/>
              </w:rPr>
              <w:t xml:space="preserve"> завесы, датчики </w:t>
            </w:r>
            <w:r w:rsidRPr="00EF6F1A">
              <w:rPr>
                <w:rFonts w:ascii="Times New Roman" w:eastAsia="Times New Roman" w:hAnsi="Times New Roman" w:cs="Times New Roman"/>
                <w:sz w:val="24"/>
                <w:szCs w:val="24"/>
                <w:lang w:eastAsia="ru-RU"/>
              </w:rPr>
              <w:lastRenderedPageBreak/>
              <w:t>(сигнализаторы), насосные станции, баки, система управления, кабельные линии,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Системы </w:t>
            </w:r>
            <w:proofErr w:type="spellStart"/>
            <w:r w:rsidRPr="00EF6F1A">
              <w:rPr>
                <w:rFonts w:ascii="Times New Roman" w:eastAsia="Times New Roman" w:hAnsi="Times New Roman" w:cs="Times New Roman"/>
                <w:sz w:val="24"/>
                <w:szCs w:val="24"/>
                <w:lang w:eastAsia="ru-RU"/>
              </w:rPr>
              <w:t>противодымной</w:t>
            </w:r>
            <w:proofErr w:type="spellEnd"/>
            <w:r w:rsidRPr="00EF6F1A">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Система </w:t>
            </w:r>
            <w:proofErr w:type="spellStart"/>
            <w:r w:rsidRPr="00EF6F1A">
              <w:rPr>
                <w:rFonts w:ascii="Times New Roman" w:eastAsia="Times New Roman" w:hAnsi="Times New Roman" w:cs="Times New Roman"/>
                <w:sz w:val="24"/>
                <w:szCs w:val="24"/>
                <w:lang w:eastAsia="ru-RU"/>
              </w:rPr>
              <w:t>газоудаления</w:t>
            </w:r>
            <w:proofErr w:type="spellEnd"/>
            <w:r w:rsidRPr="00EF6F1A">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2.7.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Лифтовое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Эскалаторы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3.5.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Тали, тельферы, лебедки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Тепловые пункты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Узлы учета расхода тепла</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Насосное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4.6.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Приборы отопления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Насосное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lastRenderedPageBreak/>
              <w:t>5.5.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5.6.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Вентиляторы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Увлажнители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Воздухоочистители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Тепловые завесы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6.8.</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6.9.</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Огнезадерживающие</w:t>
            </w:r>
            <w:proofErr w:type="spellEnd"/>
            <w:r w:rsidRPr="00EF6F1A">
              <w:rPr>
                <w:rFonts w:ascii="Times New Roman" w:eastAsia="Times New Roman" w:hAnsi="Times New Roman" w:cs="Times New Roman"/>
                <w:sz w:val="24"/>
                <w:szCs w:val="24"/>
                <w:lang w:eastAsia="ru-RU"/>
              </w:rPr>
              <w:t xml:space="preserve"> клапаны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6.10.</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Центральные, </w:t>
            </w:r>
            <w:proofErr w:type="spellStart"/>
            <w:r w:rsidRPr="00EF6F1A">
              <w:rPr>
                <w:rFonts w:ascii="Times New Roman" w:eastAsia="Times New Roman" w:hAnsi="Times New Roman" w:cs="Times New Roman"/>
                <w:sz w:val="24"/>
                <w:szCs w:val="24"/>
                <w:lang w:eastAsia="ru-RU"/>
              </w:rPr>
              <w:t>мультизональные</w:t>
            </w:r>
            <w:proofErr w:type="spellEnd"/>
            <w:r w:rsidRPr="00EF6F1A">
              <w:rPr>
                <w:rFonts w:ascii="Times New Roman" w:eastAsia="Times New Roman" w:hAnsi="Times New Roman" w:cs="Times New Roman"/>
                <w:sz w:val="24"/>
                <w:szCs w:val="24"/>
                <w:lang w:eastAsia="ru-RU"/>
              </w:rPr>
              <w:t xml:space="preserve"> (системы типа </w:t>
            </w:r>
            <w:r w:rsidRPr="00EF6F1A">
              <w:rPr>
                <w:rFonts w:ascii="Times New Roman" w:eastAsia="Times New Roman" w:hAnsi="Times New Roman" w:cs="Times New Roman"/>
                <w:sz w:val="24"/>
                <w:szCs w:val="24"/>
                <w:lang w:val="en-US" w:eastAsia="ru-RU"/>
              </w:rPr>
              <w:t>VRV</w:t>
            </w:r>
            <w:r w:rsidRPr="00EF6F1A">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Водоохлаждающие</w:t>
            </w:r>
            <w:proofErr w:type="spellEnd"/>
            <w:r w:rsidRPr="00EF6F1A">
              <w:rPr>
                <w:rFonts w:ascii="Times New Roman" w:eastAsia="Times New Roman" w:hAnsi="Times New Roman" w:cs="Times New Roman"/>
                <w:sz w:val="24"/>
                <w:szCs w:val="24"/>
                <w:lang w:eastAsia="ru-RU"/>
              </w:rPr>
              <w:t xml:space="preserve"> машины (</w:t>
            </w:r>
            <w:proofErr w:type="spellStart"/>
            <w:r w:rsidRPr="00EF6F1A">
              <w:rPr>
                <w:rFonts w:ascii="Times New Roman" w:eastAsia="Times New Roman" w:hAnsi="Times New Roman" w:cs="Times New Roman"/>
                <w:sz w:val="24"/>
                <w:szCs w:val="24"/>
                <w:lang w:eastAsia="ru-RU"/>
              </w:rPr>
              <w:t>чиллера</w:t>
            </w:r>
            <w:proofErr w:type="spellEnd"/>
            <w:r w:rsidRPr="00EF6F1A">
              <w:rPr>
                <w:rFonts w:ascii="Times New Roman" w:eastAsia="Times New Roman" w:hAnsi="Times New Roman" w:cs="Times New Roman"/>
                <w:sz w:val="24"/>
                <w:szCs w:val="24"/>
                <w:lang w:eastAsia="ru-RU"/>
              </w:rPr>
              <w:t>)</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Доводчики температуры воздуха (</w:t>
            </w:r>
            <w:proofErr w:type="spellStart"/>
            <w:r w:rsidRPr="00EF6F1A">
              <w:rPr>
                <w:rFonts w:ascii="Times New Roman" w:eastAsia="Times New Roman" w:hAnsi="Times New Roman" w:cs="Times New Roman"/>
                <w:sz w:val="24"/>
                <w:szCs w:val="24"/>
                <w:lang w:eastAsia="ru-RU"/>
              </w:rPr>
              <w:t>фанкойлы</w:t>
            </w:r>
            <w:proofErr w:type="spellEnd"/>
            <w:r w:rsidRPr="00EF6F1A">
              <w:rPr>
                <w:rFonts w:ascii="Times New Roman" w:eastAsia="Times New Roman" w:hAnsi="Times New Roman" w:cs="Times New Roman"/>
                <w:sz w:val="24"/>
                <w:szCs w:val="24"/>
                <w:lang w:eastAsia="ru-RU"/>
              </w:rPr>
              <w:t>)</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6.16</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Выносные конденсаторы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6.18.</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Градирни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6.19.</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Сети медных (</w:t>
            </w:r>
            <w:proofErr w:type="spellStart"/>
            <w:r w:rsidRPr="00EF6F1A">
              <w:rPr>
                <w:rFonts w:ascii="Times New Roman" w:eastAsia="Times New Roman" w:hAnsi="Times New Roman" w:cs="Times New Roman"/>
                <w:sz w:val="24"/>
                <w:szCs w:val="24"/>
                <w:lang w:eastAsia="ru-RU"/>
              </w:rPr>
              <w:t>фреоновых</w:t>
            </w:r>
            <w:proofErr w:type="spellEnd"/>
            <w:r w:rsidRPr="00EF6F1A">
              <w:rPr>
                <w:rFonts w:ascii="Times New Roman" w:eastAsia="Times New Roman" w:hAnsi="Times New Roman" w:cs="Times New Roman"/>
                <w:sz w:val="24"/>
                <w:szCs w:val="24"/>
                <w:lang w:eastAsia="ru-RU"/>
              </w:rPr>
              <w:t>) трубопроводов</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6.20.</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6.22.</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6.23.</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6.24.</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Дренажные насосы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6.25.</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7.</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Системы ограничения доступа (автоматические двери, ворота, калитки, турникеты, шлагбаумы, тамбур-шлюзы, </w:t>
            </w:r>
            <w:r w:rsidRPr="00EF6F1A">
              <w:rPr>
                <w:rFonts w:ascii="Times New Roman" w:eastAsia="Times New Roman" w:hAnsi="Times New Roman" w:cs="Times New Roman"/>
                <w:sz w:val="24"/>
                <w:szCs w:val="24"/>
                <w:lang w:eastAsia="ru-RU"/>
              </w:rPr>
              <w:lastRenderedPageBreak/>
              <w:t>системы управления, исполнительные механизмы, кабельные линии, кнопочные посты (звонки, домофоны))</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8.</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9.</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10</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6F1A" w:rsidRPr="00EF6F1A" w:rsidTr="00EF6F1A">
        <w:tc>
          <w:tcPr>
            <w:tcW w:w="37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11</w:t>
            </w:r>
          </w:p>
        </w:tc>
        <w:tc>
          <w:tcPr>
            <w:tcW w:w="2498"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EF6F1A" w:rsidRPr="00EF6F1A" w:rsidRDefault="00EF6F1A" w:rsidP="00EF6F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xml:space="preserve">- </w:t>
      </w:r>
      <w:r w:rsidRPr="00EF6F1A">
        <w:rPr>
          <w:rFonts w:ascii="Times New Roman" w:eastAsia="Times New Roman" w:hAnsi="Times New Roman" w:cs="Times New Roman"/>
          <w:b/>
          <w:sz w:val="24"/>
          <w:szCs w:val="24"/>
          <w:lang w:eastAsia="ru-RU"/>
        </w:rPr>
        <w:t>прилегающая территория</w:t>
      </w:r>
      <w:r w:rsidRPr="00EF6F1A">
        <w:rPr>
          <w:rFonts w:ascii="Times New Roman" w:eastAsia="Times New Roman" w:hAnsi="Times New Roman" w:cs="Times New Roman"/>
          <w:sz w:val="24"/>
          <w:szCs w:val="24"/>
          <w:lang w:eastAsia="ru-RU"/>
        </w:rPr>
        <w:t>: ________________________________________________</w:t>
      </w:r>
    </w:p>
    <w:p w:rsidR="00EF6F1A" w:rsidRPr="00EF6F1A" w:rsidRDefault="00EF6F1A" w:rsidP="00EF6F1A">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(перечислить тротуары, озеленение, другое)</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состояние: __________________________________________________________</w:t>
      </w:r>
    </w:p>
    <w:p w:rsidR="00EF6F1A" w:rsidRPr="00EF6F1A" w:rsidRDefault="00EF6F1A" w:rsidP="00EF6F1A">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ab/>
        <w:t>недостатки: _________________________________________________________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lang w:eastAsia="ru-RU"/>
        </w:rPr>
        <w:tab/>
      </w:r>
      <w:r w:rsidRPr="00EF6F1A">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b/>
          <w:sz w:val="24"/>
          <w:szCs w:val="24"/>
          <w:lang w:eastAsia="ru-RU"/>
        </w:rPr>
        <w:t>- иное</w:t>
      </w:r>
      <w:r w:rsidRPr="00EF6F1A">
        <w:rPr>
          <w:rFonts w:ascii="Times New Roman" w:eastAsia="Times New Roman" w:hAnsi="Times New Roman" w:cs="Times New Roman"/>
          <w:sz w:val="24"/>
          <w:szCs w:val="24"/>
          <w:lang w:eastAsia="ru-RU"/>
        </w:rPr>
        <w:t xml:space="preserve"> ________________________________________________________________. </w:t>
      </w:r>
      <w:r w:rsidRPr="00EF6F1A">
        <w:rPr>
          <w:rFonts w:ascii="Times New Roman" w:eastAsia="Times New Roman" w:hAnsi="Times New Roman" w:cs="Times New Roman"/>
          <w:sz w:val="24"/>
          <w:szCs w:val="24"/>
          <w:vertAlign w:val="superscript"/>
          <w:lang w:eastAsia="ru-RU"/>
        </w:rPr>
        <w:footnoteReference w:id="29"/>
      </w:r>
    </w:p>
    <w:p w:rsidR="00EF6F1A" w:rsidRPr="00EF6F1A" w:rsidRDefault="00EF6F1A" w:rsidP="00EF6F1A">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EF6F1A">
        <w:rPr>
          <w:rFonts w:ascii="Times New Roman" w:eastAsia="Calibri" w:hAnsi="Times New Roman" w:cs="Times New Roman"/>
          <w:vertAlign w:val="superscript"/>
          <w:lang w:eastAsia="ru-RU"/>
        </w:rPr>
        <w:footnoteReference w:id="30"/>
      </w:r>
      <w:r w:rsidRPr="00EF6F1A">
        <w:rPr>
          <w:rFonts w:ascii="Times New Roman" w:eastAsia="Times New Roman" w:hAnsi="Times New Roman" w:cs="Times New Roman"/>
          <w:sz w:val="24"/>
          <w:szCs w:val="24"/>
          <w:lang w:eastAsia="ru-RU"/>
        </w:rPr>
        <w:t>:</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электричество: _____________________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вода (теплая): 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вода (холодная): ____________________</w:t>
      </w:r>
    </w:p>
    <w:p w:rsidR="00EF6F1A" w:rsidRPr="00EF6F1A" w:rsidRDefault="00EF6F1A" w:rsidP="00EF6F1A">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иное: ____________________</w:t>
      </w:r>
    </w:p>
    <w:p w:rsidR="00EF6F1A" w:rsidRPr="00EF6F1A" w:rsidRDefault="00EF6F1A" w:rsidP="00EF6F1A">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Продавец передал Покупателю ключи от замка</w:t>
      </w:r>
      <w:r w:rsidRPr="00EF6F1A">
        <w:rPr>
          <w:rFonts w:ascii="Times New Roman" w:eastAsia="Times New Roman" w:hAnsi="Times New Roman" w:cs="Times New Roman"/>
          <w:sz w:val="24"/>
          <w:szCs w:val="24"/>
          <w:vertAlign w:val="superscript"/>
          <w:lang w:eastAsia="ru-RU"/>
        </w:rPr>
        <w:footnoteReference w:id="31"/>
      </w:r>
      <w:r w:rsidRPr="00EF6F1A">
        <w:rPr>
          <w:rFonts w:ascii="Times New Roman" w:eastAsia="Times New Roman" w:hAnsi="Times New Roman" w:cs="Times New Roman"/>
          <w:sz w:val="24"/>
          <w:szCs w:val="24"/>
          <w:lang w:eastAsia="ru-RU"/>
        </w:rPr>
        <w:t xml:space="preserve"> двери</w:t>
      </w:r>
      <w:r w:rsidRPr="00EF6F1A">
        <w:rPr>
          <w:rFonts w:ascii="Times New Roman" w:eastAsia="Times New Roman" w:hAnsi="Times New Roman" w:cs="Times New Roman"/>
          <w:sz w:val="24"/>
          <w:szCs w:val="24"/>
          <w:vertAlign w:val="superscript"/>
          <w:lang w:eastAsia="ru-RU"/>
        </w:rPr>
        <w:footnoteReference w:id="32"/>
      </w:r>
      <w:r w:rsidRPr="00EF6F1A">
        <w:rPr>
          <w:rFonts w:ascii="Times New Roman" w:eastAsia="Times New Roman" w:hAnsi="Times New Roman" w:cs="Times New Roman"/>
          <w:sz w:val="24"/>
          <w:szCs w:val="24"/>
          <w:lang w:eastAsia="ru-RU"/>
        </w:rPr>
        <w:t xml:space="preserve"> Недвижимого имущества в количестве _________.</w:t>
      </w:r>
    </w:p>
    <w:p w:rsidR="00EF6F1A" w:rsidRPr="00EF6F1A" w:rsidRDefault="00EF6F1A" w:rsidP="00EF6F1A">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33"/>
      </w:r>
      <w:r w:rsidRPr="00EF6F1A">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1"/>
        <w:tblW w:w="5000" w:type="pct"/>
        <w:tblLook w:val="04A0" w:firstRow="1" w:lastRow="0" w:firstColumn="1" w:lastColumn="0" w:noHBand="0" w:noVBand="1"/>
      </w:tblPr>
      <w:tblGrid>
        <w:gridCol w:w="591"/>
        <w:gridCol w:w="3576"/>
        <w:gridCol w:w="2733"/>
        <w:gridCol w:w="2729"/>
      </w:tblGrid>
      <w:tr w:rsidR="00EF6F1A" w:rsidRPr="00EF6F1A" w:rsidTr="00EF6F1A">
        <w:tc>
          <w:tcPr>
            <w:tcW w:w="30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п/п</w:t>
            </w:r>
          </w:p>
        </w:tc>
        <w:tc>
          <w:tcPr>
            <w:tcW w:w="185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Наименование</w:t>
            </w:r>
          </w:p>
        </w:tc>
        <w:tc>
          <w:tcPr>
            <w:tcW w:w="1419"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Инвентарный номер</w:t>
            </w:r>
          </w:p>
        </w:tc>
        <w:tc>
          <w:tcPr>
            <w:tcW w:w="141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Балансовая (остаточная) стоимость</w:t>
            </w:r>
          </w:p>
        </w:tc>
      </w:tr>
      <w:tr w:rsidR="00EF6F1A" w:rsidRPr="00EF6F1A" w:rsidTr="00EF6F1A">
        <w:tc>
          <w:tcPr>
            <w:tcW w:w="30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85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419"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417"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r>
      <w:tr w:rsidR="00EF6F1A" w:rsidRPr="00EF6F1A" w:rsidTr="00EF6F1A">
        <w:tc>
          <w:tcPr>
            <w:tcW w:w="30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857"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419" w:type="pct"/>
            <w:vAlign w:val="center"/>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417"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r>
    </w:tbl>
    <w:p w:rsidR="00EF6F1A" w:rsidRPr="00EF6F1A" w:rsidRDefault="00EF6F1A" w:rsidP="00EF6F1A">
      <w:pPr>
        <w:widowControl w:val="0"/>
        <w:numPr>
          <w:ilvl w:val="0"/>
          <w:numId w:val="35"/>
        </w:num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1"/>
        <w:tblW w:w="5000" w:type="pct"/>
        <w:tblLook w:val="0000" w:firstRow="0" w:lastRow="0" w:firstColumn="0" w:lastColumn="0" w:noHBand="0" w:noVBand="0"/>
      </w:tblPr>
      <w:tblGrid>
        <w:gridCol w:w="683"/>
        <w:gridCol w:w="1860"/>
        <w:gridCol w:w="3698"/>
        <w:gridCol w:w="1233"/>
        <w:gridCol w:w="2155"/>
      </w:tblGrid>
      <w:tr w:rsidR="00EF6F1A" w:rsidRPr="00EF6F1A" w:rsidTr="00EF6F1A">
        <w:tc>
          <w:tcPr>
            <w:tcW w:w="355"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 п/п</w:t>
            </w:r>
          </w:p>
        </w:tc>
        <w:tc>
          <w:tcPr>
            <w:tcW w:w="966"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Номер/шифр документа</w:t>
            </w:r>
          </w:p>
        </w:tc>
        <w:tc>
          <w:tcPr>
            <w:tcW w:w="192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Наименование документа</w:t>
            </w:r>
          </w:p>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64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Кол-во листов</w:t>
            </w:r>
          </w:p>
        </w:tc>
        <w:tc>
          <w:tcPr>
            <w:tcW w:w="1119"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Примечание</w:t>
            </w:r>
          </w:p>
        </w:tc>
      </w:tr>
      <w:tr w:rsidR="00EF6F1A" w:rsidRPr="00EF6F1A" w:rsidTr="00EF6F1A">
        <w:tc>
          <w:tcPr>
            <w:tcW w:w="355"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966"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92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64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119"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r>
      <w:tr w:rsidR="00EF6F1A" w:rsidRPr="00EF6F1A" w:rsidTr="00EF6F1A">
        <w:tc>
          <w:tcPr>
            <w:tcW w:w="355"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966"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92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640"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c>
          <w:tcPr>
            <w:tcW w:w="1119" w:type="pct"/>
          </w:tcPr>
          <w:p w:rsidR="00EF6F1A" w:rsidRPr="00EF6F1A" w:rsidRDefault="00EF6F1A" w:rsidP="00EF6F1A">
            <w:pPr>
              <w:snapToGrid w:val="0"/>
              <w:jc w:val="center"/>
              <w:rPr>
                <w:rFonts w:ascii="Times New Roman" w:eastAsia="Times New Roman" w:hAnsi="Times New Roman" w:cs="Times New Roman"/>
                <w:sz w:val="24"/>
                <w:szCs w:val="24"/>
                <w:lang w:eastAsia="ru-RU"/>
              </w:rPr>
            </w:pPr>
          </w:p>
        </w:tc>
      </w:tr>
    </w:tbl>
    <w:p w:rsidR="00EF6F1A" w:rsidRPr="00EF6F1A" w:rsidRDefault="00EF6F1A" w:rsidP="00EF6F1A">
      <w:pPr>
        <w:spacing w:after="200" w:line="276" w:lineRule="auto"/>
        <w:rPr>
          <w:rFonts w:ascii="Times New Roman" w:eastAsia="Calibri" w:hAnsi="Times New Roman" w:cs="Times New Roman"/>
        </w:rPr>
      </w:pPr>
    </w:p>
    <w:tbl>
      <w:tblPr>
        <w:tblW w:w="0" w:type="auto"/>
        <w:tblLook w:val="00A0" w:firstRow="1" w:lastRow="0" w:firstColumn="1" w:lastColumn="0" w:noHBand="0" w:noVBand="0"/>
      </w:tblPr>
      <w:tblGrid>
        <w:gridCol w:w="4788"/>
        <w:gridCol w:w="360"/>
        <w:gridCol w:w="3960"/>
      </w:tblGrid>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lastRenderedPageBreak/>
              <w:footnoteReference w:id="34"/>
            </w: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r>
    </w:tbl>
    <w:p w:rsidR="00EF6F1A" w:rsidRPr="00EF6F1A" w:rsidRDefault="00EF6F1A" w:rsidP="00EF6F1A">
      <w:pPr>
        <w:pBdr>
          <w:bottom w:val="single" w:sz="12" w:space="1" w:color="auto"/>
        </w:pBdr>
        <w:spacing w:after="200" w:line="276" w:lineRule="auto"/>
        <w:rPr>
          <w:rFonts w:ascii="Times New Roman" w:eastAsia="Calibri"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footnoteReference w:id="35"/>
            </w: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r>
    </w:tbl>
    <w:p w:rsidR="00EF6F1A" w:rsidRPr="00EF6F1A" w:rsidRDefault="00EF6F1A" w:rsidP="00EF6F1A">
      <w:pPr>
        <w:spacing w:after="200" w:line="276" w:lineRule="auto"/>
        <w:rPr>
          <w:rFonts w:ascii="Times New Roman" w:eastAsia="Calibri" w:hAnsi="Times New Roman" w:cs="Times New Roman"/>
          <w:sz w:val="24"/>
          <w:szCs w:val="24"/>
        </w:rPr>
      </w:pPr>
      <w:r w:rsidRPr="00EF6F1A">
        <w:rPr>
          <w:rFonts w:ascii="Times New Roman" w:eastAsia="Calibri" w:hAnsi="Times New Roman" w:cs="Times New Roman"/>
          <w:sz w:val="24"/>
          <w:szCs w:val="24"/>
        </w:rPr>
        <w:br w:type="page"/>
      </w:r>
    </w:p>
    <w:p w:rsidR="00EF6F1A" w:rsidRPr="00EF6F1A" w:rsidRDefault="00EF6F1A" w:rsidP="00EF6F1A">
      <w:pPr>
        <w:keepNext/>
        <w:keepLines/>
        <w:spacing w:before="480" w:after="0" w:line="276" w:lineRule="auto"/>
        <w:jc w:val="right"/>
        <w:outlineLvl w:val="0"/>
        <w:rPr>
          <w:rFonts w:ascii="Times New Roman" w:eastAsia="Times New Roman" w:hAnsi="Times New Roman" w:cs="Times New Roman"/>
          <w:bCs/>
          <w:sz w:val="24"/>
          <w:szCs w:val="24"/>
        </w:rPr>
      </w:pPr>
      <w:r w:rsidRPr="00EF6F1A">
        <w:rPr>
          <w:rFonts w:ascii="Times New Roman" w:eastAsia="Times New Roman" w:hAnsi="Times New Roman" w:cs="Times New Roman"/>
          <w:b/>
          <w:bCs/>
          <w:sz w:val="24"/>
          <w:szCs w:val="24"/>
        </w:rPr>
        <w:lastRenderedPageBreak/>
        <w:t>Приложение № 2</w:t>
      </w:r>
    </w:p>
    <w:p w:rsidR="00EF6F1A" w:rsidRPr="00EF6F1A" w:rsidRDefault="00EF6F1A" w:rsidP="00EF6F1A">
      <w:pPr>
        <w:snapToGrid w:val="0"/>
        <w:spacing w:after="0" w:line="240" w:lineRule="auto"/>
        <w:ind w:left="4536"/>
        <w:contextualSpacing/>
        <w:jc w:val="right"/>
        <w:rPr>
          <w:rFonts w:ascii="Times New Roman" w:eastAsia="Times New Roman" w:hAnsi="Times New Roman" w:cs="Times New Roman"/>
          <w:bCs/>
          <w:sz w:val="24"/>
          <w:szCs w:val="24"/>
        </w:rPr>
      </w:pPr>
      <w:r w:rsidRPr="00EF6F1A">
        <w:rPr>
          <w:rFonts w:ascii="Times New Roman" w:eastAsia="Times New Roman" w:hAnsi="Times New Roman" w:cs="Times New Roman"/>
          <w:sz w:val="24"/>
          <w:szCs w:val="24"/>
        </w:rPr>
        <w:t xml:space="preserve">к Договору </w:t>
      </w:r>
      <w:r w:rsidRPr="00EF6F1A">
        <w:rPr>
          <w:rFonts w:ascii="Times New Roman" w:eastAsia="Times New Roman" w:hAnsi="Times New Roman" w:cs="Times New Roman"/>
          <w:bCs/>
          <w:sz w:val="24"/>
          <w:szCs w:val="24"/>
        </w:rPr>
        <w:t>купли-продажи недвижимого имущества с последующей арендой данного имущества (с обратной арендой)</w:t>
      </w:r>
    </w:p>
    <w:p w:rsidR="00EF6F1A" w:rsidRPr="00EF6F1A" w:rsidRDefault="00EF6F1A" w:rsidP="00EF6F1A">
      <w:pPr>
        <w:snapToGrid w:val="0"/>
        <w:spacing w:after="0" w:line="240" w:lineRule="auto"/>
        <w:contextualSpacing/>
        <w:jc w:val="right"/>
        <w:rPr>
          <w:rFonts w:ascii="Times New Roman" w:eastAsia="Times New Roman" w:hAnsi="Times New Roman" w:cs="Times New Roman"/>
          <w:sz w:val="24"/>
          <w:szCs w:val="24"/>
        </w:rPr>
      </w:pPr>
      <w:r w:rsidRPr="00EF6F1A">
        <w:rPr>
          <w:rFonts w:ascii="Times New Roman" w:eastAsia="Times New Roman" w:hAnsi="Times New Roman" w:cs="Times New Roman"/>
          <w:sz w:val="24"/>
          <w:szCs w:val="24"/>
        </w:rPr>
        <w:t>от_____ №_____</w:t>
      </w:r>
    </w:p>
    <w:p w:rsidR="00EF6F1A" w:rsidRPr="00EF6F1A" w:rsidRDefault="00EF6F1A" w:rsidP="00EF6F1A">
      <w:pPr>
        <w:snapToGrid w:val="0"/>
        <w:spacing w:after="0" w:line="240" w:lineRule="auto"/>
        <w:contextualSpacing/>
        <w:jc w:val="right"/>
        <w:rPr>
          <w:rFonts w:ascii="Times New Roman" w:eastAsia="Times New Roman" w:hAnsi="Times New Roman" w:cs="Times New Roman"/>
          <w:sz w:val="24"/>
          <w:szCs w:val="24"/>
        </w:rPr>
      </w:pPr>
    </w:p>
    <w:p w:rsidR="00EF6F1A" w:rsidRPr="00EF6F1A" w:rsidRDefault="00EF6F1A" w:rsidP="00EF6F1A">
      <w:pPr>
        <w:snapToGrid w:val="0"/>
        <w:spacing w:after="0" w:line="240" w:lineRule="auto"/>
        <w:contextualSpacing/>
        <w:jc w:val="center"/>
        <w:rPr>
          <w:rFonts w:ascii="Times New Roman" w:eastAsia="Calibri" w:hAnsi="Times New Roman" w:cs="Times New Roman"/>
          <w:b/>
          <w:sz w:val="24"/>
          <w:szCs w:val="24"/>
        </w:rPr>
      </w:pPr>
      <w:r w:rsidRPr="00EF6F1A">
        <w:rPr>
          <w:rFonts w:ascii="Times New Roman" w:eastAsia="Calibri" w:hAnsi="Times New Roman" w:cs="Times New Roman"/>
          <w:b/>
          <w:sz w:val="24"/>
          <w:szCs w:val="24"/>
        </w:rPr>
        <w:t>План Объекта с указанием части Объекта, передаваемого в аренду</w:t>
      </w:r>
    </w:p>
    <w:p w:rsidR="00EF6F1A"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Подвал</w:t>
      </w: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961CD" w:rsidRDefault="000A3103" w:rsidP="00EF6F1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819D8D9">
            <wp:extent cx="5060315" cy="5974715"/>
            <wp:effectExtent l="0" t="0" r="698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315" cy="5974715"/>
                    </a:xfrm>
                    <a:prstGeom prst="rect">
                      <a:avLst/>
                    </a:prstGeom>
                    <a:noFill/>
                  </pic:spPr>
                </pic:pic>
              </a:graphicData>
            </a:graphic>
          </wp:inline>
        </w:drawing>
      </w: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этаж</w:t>
      </w: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961CD" w:rsidRDefault="000A3103" w:rsidP="00EF6F1A">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2C63D058" wp14:editId="0C3C84E8">
            <wp:extent cx="5200650" cy="56197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00650" cy="5619750"/>
                    </a:xfrm>
                    <a:prstGeom prst="rect">
                      <a:avLst/>
                    </a:prstGeom>
                  </pic:spPr>
                </pic:pic>
              </a:graphicData>
            </a:graphic>
          </wp:inline>
        </w:drawing>
      </w: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961CD" w:rsidRDefault="00B961CD" w:rsidP="00EF6F1A">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этаж</w:t>
      </w:r>
    </w:p>
    <w:p w:rsidR="00B961CD" w:rsidRDefault="000A3103" w:rsidP="00EF6F1A">
      <w:pPr>
        <w:snapToGrid w:val="0"/>
        <w:spacing w:after="0" w:line="240" w:lineRule="auto"/>
        <w:contextualSpacing/>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0D49BFDD" wp14:editId="61523822">
            <wp:extent cx="5133975" cy="49720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3975" cy="4972050"/>
                    </a:xfrm>
                    <a:prstGeom prst="rect">
                      <a:avLst/>
                    </a:prstGeom>
                  </pic:spPr>
                </pic:pic>
              </a:graphicData>
            </a:graphic>
          </wp:inline>
        </w:drawing>
      </w:r>
    </w:p>
    <w:p w:rsidR="00BA0FF7" w:rsidRDefault="00BA0FF7"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A0FF7" w:rsidRDefault="00BA0FF7" w:rsidP="00EF6F1A">
      <w:pPr>
        <w:snapToGrid w:val="0"/>
        <w:spacing w:after="0" w:line="240" w:lineRule="auto"/>
        <w:contextualSpacing/>
        <w:jc w:val="center"/>
        <w:rPr>
          <w:rFonts w:ascii="Times New Roman" w:eastAsia="Times New Roman" w:hAnsi="Times New Roman" w:cs="Times New Roman"/>
          <w:sz w:val="24"/>
          <w:szCs w:val="24"/>
          <w:lang w:eastAsia="ru-RU"/>
        </w:rPr>
      </w:pPr>
    </w:p>
    <w:p w:rsidR="00BA0FF7" w:rsidRDefault="00BA0FF7" w:rsidP="00EF6F1A">
      <w:pPr>
        <w:snapToGrid w:val="0"/>
        <w:spacing w:after="0" w:line="240" w:lineRule="auto"/>
        <w:contextualSpacing/>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Покупателя:</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b/>
                <w:sz w:val="24"/>
                <w:szCs w:val="24"/>
              </w:rPr>
            </w:pPr>
            <w:r w:rsidRPr="00EF6F1A">
              <w:rPr>
                <w:rFonts w:ascii="Times New Roman" w:eastAsia="Calibri" w:hAnsi="Times New Roman" w:cs="Times New Roman"/>
                <w:b/>
                <w:sz w:val="24"/>
                <w:szCs w:val="24"/>
              </w:rPr>
              <w:t>От Продавца:</w:t>
            </w:r>
          </w:p>
        </w:tc>
      </w:tr>
      <w:tr w:rsidR="00EF6F1A" w:rsidRPr="00EF6F1A" w:rsidTr="00EF6F1A">
        <w:tc>
          <w:tcPr>
            <w:tcW w:w="4788"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Times New Roman" w:hAnsi="Times New Roman" w:cs="Times New Roman"/>
                <w:sz w:val="24"/>
                <w:szCs w:val="24"/>
                <w:vertAlign w:val="superscript"/>
                <w:lang w:eastAsia="ru-RU"/>
              </w:rPr>
              <w:footnoteReference w:id="36"/>
            </w: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c>
          <w:tcPr>
            <w:tcW w:w="360" w:type="dxa"/>
            <w:shd w:val="clear" w:color="auto" w:fill="auto"/>
          </w:tcPr>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p>
        </w:tc>
        <w:tc>
          <w:tcPr>
            <w:tcW w:w="3960" w:type="dxa"/>
            <w:shd w:val="clear" w:color="auto" w:fill="auto"/>
          </w:tcPr>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r w:rsidRPr="00EF6F1A">
              <w:rPr>
                <w:rFonts w:ascii="Times New Roman" w:eastAsia="Calibri" w:hAnsi="Times New Roman" w:cs="Times New Roman"/>
                <w:sz w:val="24"/>
                <w:szCs w:val="24"/>
              </w:rPr>
              <w:t>Должность</w:t>
            </w:r>
          </w:p>
          <w:p w:rsidR="00EF6F1A" w:rsidRPr="00EF6F1A" w:rsidRDefault="00EF6F1A" w:rsidP="00EF6F1A">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right"/>
              <w:rPr>
                <w:rFonts w:ascii="Times New Roman" w:eastAsia="Calibri" w:hAnsi="Times New Roman" w:cs="Times New Roman"/>
                <w:sz w:val="24"/>
                <w:szCs w:val="24"/>
              </w:rPr>
            </w:pPr>
          </w:p>
          <w:p w:rsidR="00EF6F1A" w:rsidRPr="00EF6F1A" w:rsidRDefault="00EF6F1A" w:rsidP="00EF6F1A">
            <w:pPr>
              <w:tabs>
                <w:tab w:val="left" w:pos="2835"/>
              </w:tabs>
              <w:snapToGrid w:val="0"/>
              <w:spacing w:after="200" w:line="276" w:lineRule="auto"/>
              <w:ind w:firstLine="360"/>
              <w:contextualSpacing/>
              <w:jc w:val="both"/>
              <w:rPr>
                <w:rFonts w:ascii="Times New Roman" w:eastAsia="Calibri" w:hAnsi="Times New Roman" w:cs="Times New Roman"/>
                <w:sz w:val="24"/>
                <w:szCs w:val="24"/>
              </w:rPr>
            </w:pPr>
            <w:r w:rsidRPr="00EF6F1A">
              <w:rPr>
                <w:rFonts w:ascii="Times New Roman" w:eastAsia="Calibri" w:hAnsi="Times New Roman" w:cs="Times New Roman"/>
                <w:sz w:val="24"/>
                <w:szCs w:val="24"/>
              </w:rPr>
              <w:t>________________ Ф.И.О.</w:t>
            </w:r>
          </w:p>
          <w:p w:rsidR="00EF6F1A" w:rsidRPr="00EF6F1A" w:rsidRDefault="00EF6F1A" w:rsidP="00EF6F1A">
            <w:pPr>
              <w:tabs>
                <w:tab w:val="left" w:pos="2835"/>
              </w:tabs>
              <w:snapToGrid w:val="0"/>
              <w:spacing w:after="200" w:line="276" w:lineRule="auto"/>
              <w:ind w:firstLine="360"/>
              <w:contextualSpacing/>
              <w:rPr>
                <w:rFonts w:ascii="Times New Roman" w:eastAsia="Calibri" w:hAnsi="Times New Roman" w:cs="Times New Roman"/>
                <w:sz w:val="24"/>
                <w:szCs w:val="24"/>
              </w:rPr>
            </w:pPr>
            <w:proofErr w:type="spellStart"/>
            <w:r w:rsidRPr="00EF6F1A">
              <w:rPr>
                <w:rFonts w:ascii="Times New Roman" w:eastAsia="Calibri" w:hAnsi="Times New Roman" w:cs="Times New Roman"/>
                <w:sz w:val="24"/>
                <w:szCs w:val="24"/>
              </w:rPr>
              <w:t>м.п</w:t>
            </w:r>
            <w:proofErr w:type="spellEnd"/>
            <w:r w:rsidRPr="00EF6F1A">
              <w:rPr>
                <w:rFonts w:ascii="Times New Roman" w:eastAsia="Calibri" w:hAnsi="Times New Roman" w:cs="Times New Roman"/>
                <w:sz w:val="24"/>
                <w:szCs w:val="24"/>
              </w:rPr>
              <w:t>.</w:t>
            </w:r>
          </w:p>
        </w:tc>
      </w:tr>
    </w:tbl>
    <w:p w:rsidR="000A3103" w:rsidRDefault="000A3103"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0A3103" w:rsidRDefault="000A3103"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0A3103" w:rsidRDefault="000A3103" w:rsidP="00EF6F1A">
      <w:pPr>
        <w:keepNext/>
        <w:keepLines/>
        <w:spacing w:before="480" w:after="0" w:line="276" w:lineRule="auto"/>
        <w:jc w:val="right"/>
        <w:outlineLvl w:val="0"/>
        <w:rPr>
          <w:rFonts w:ascii="Times New Roman" w:eastAsia="Times New Roman" w:hAnsi="Times New Roman" w:cs="Times New Roman"/>
          <w:b/>
          <w:bCs/>
          <w:sz w:val="24"/>
          <w:szCs w:val="24"/>
        </w:rPr>
      </w:pPr>
    </w:p>
    <w:p w:rsidR="00EF6F1A" w:rsidRPr="00EF6F1A" w:rsidRDefault="000A3103" w:rsidP="00EF6F1A">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t>П</w:t>
      </w:r>
      <w:r w:rsidR="00EF6F1A" w:rsidRPr="00EF6F1A">
        <w:rPr>
          <w:rFonts w:ascii="Times New Roman" w:eastAsia="Times New Roman" w:hAnsi="Times New Roman" w:cs="Times New Roman"/>
          <w:b/>
          <w:bCs/>
          <w:sz w:val="24"/>
          <w:szCs w:val="24"/>
        </w:rPr>
        <w:t>риложение № 3</w:t>
      </w:r>
    </w:p>
    <w:p w:rsidR="00EF6F1A" w:rsidRPr="00EF6F1A" w:rsidRDefault="00EF6F1A" w:rsidP="00EF6F1A">
      <w:pPr>
        <w:snapToGrid w:val="0"/>
        <w:spacing w:after="0" w:line="240" w:lineRule="auto"/>
        <w:ind w:left="4536"/>
        <w:contextualSpacing/>
        <w:jc w:val="right"/>
        <w:rPr>
          <w:rFonts w:ascii="Times New Roman" w:eastAsia="Times New Roman" w:hAnsi="Times New Roman" w:cs="Times New Roman"/>
          <w:bCs/>
          <w:sz w:val="24"/>
          <w:szCs w:val="24"/>
        </w:rPr>
      </w:pPr>
      <w:r w:rsidRPr="00EF6F1A">
        <w:rPr>
          <w:rFonts w:ascii="Times New Roman" w:eastAsia="Times New Roman" w:hAnsi="Times New Roman" w:cs="Times New Roman"/>
          <w:sz w:val="24"/>
          <w:szCs w:val="24"/>
        </w:rPr>
        <w:t xml:space="preserve">к Договору </w:t>
      </w:r>
      <w:r w:rsidRPr="00EF6F1A">
        <w:rPr>
          <w:rFonts w:ascii="Times New Roman" w:eastAsia="Times New Roman" w:hAnsi="Times New Roman" w:cs="Times New Roman"/>
          <w:bCs/>
          <w:sz w:val="24"/>
          <w:szCs w:val="24"/>
        </w:rPr>
        <w:t>купли-продажи недвижимого имущества</w:t>
      </w:r>
      <w:r w:rsidRPr="00EF6F1A">
        <w:rPr>
          <w:rFonts w:ascii="Times New Roman" w:eastAsia="Times New Roman" w:hAnsi="Times New Roman" w:cs="Times New Roman"/>
          <w:sz w:val="24"/>
          <w:szCs w:val="24"/>
        </w:rPr>
        <w:t xml:space="preserve"> с последующей арендой данного имущества (с обратной арендой)</w:t>
      </w:r>
    </w:p>
    <w:p w:rsidR="00EF6F1A" w:rsidRPr="00EF6F1A" w:rsidRDefault="00EF6F1A" w:rsidP="00EF6F1A">
      <w:pPr>
        <w:snapToGrid w:val="0"/>
        <w:spacing w:after="0" w:line="240" w:lineRule="auto"/>
        <w:contextualSpacing/>
        <w:jc w:val="right"/>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rPr>
        <w:t>от_____ №_____</w:t>
      </w:r>
    </w:p>
    <w:p w:rsidR="00EF6F1A" w:rsidRPr="00EF6F1A" w:rsidRDefault="00EF6F1A" w:rsidP="00EF6F1A">
      <w:pPr>
        <w:spacing w:after="200" w:line="276" w:lineRule="auto"/>
        <w:ind w:left="360"/>
        <w:rPr>
          <w:rFonts w:ascii="Times New Roman" w:eastAsia="Calibri" w:hAnsi="Times New Roman" w:cs="Times New Roman"/>
          <w:b/>
          <w:sz w:val="24"/>
          <w:szCs w:val="24"/>
        </w:rPr>
      </w:pPr>
    </w:p>
    <w:p w:rsidR="00EF6F1A" w:rsidRPr="00EF6F1A" w:rsidRDefault="00EF6F1A" w:rsidP="00EF6F1A">
      <w:pPr>
        <w:widowControl w:val="0"/>
        <w:spacing w:after="0" w:line="240" w:lineRule="auto"/>
        <w:jc w:val="center"/>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 xml:space="preserve">Антикоррупционная оговорка </w:t>
      </w:r>
    </w:p>
    <w:p w:rsidR="00EF6F1A" w:rsidRPr="00EF6F1A" w:rsidRDefault="00EF6F1A" w:rsidP="00EF6F1A">
      <w:pPr>
        <w:spacing w:after="0" w:line="240" w:lineRule="auto"/>
        <w:contextualSpacing/>
        <w:jc w:val="both"/>
        <w:rPr>
          <w:rFonts w:ascii="Times New Roman" w:eastAsia="Calibri" w:hAnsi="Times New Roman" w:cs="Times New Roman"/>
          <w:sz w:val="24"/>
          <w:szCs w:val="24"/>
          <w:lang w:eastAsia="ru-RU"/>
        </w:rPr>
      </w:pP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1.1.1.</w:t>
      </w:r>
      <w:r w:rsidRPr="00EF6F1A">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EF6F1A">
        <w:rPr>
          <w:rFonts w:ascii="Times New Roman" w:eastAsia="Times New Roman" w:hAnsi="Times New Roman" w:cs="Times New Roman"/>
          <w:iCs/>
          <w:sz w:val="24"/>
          <w:szCs w:val="24"/>
          <w:vertAlign w:val="superscript"/>
          <w:lang w:eastAsia="ru-RU"/>
        </w:rPr>
        <w:footnoteReference w:id="37"/>
      </w:r>
      <w:r w:rsidRPr="00EF6F1A">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1.1.2.</w:t>
      </w:r>
      <w:r w:rsidRPr="00EF6F1A">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EF6F1A">
        <w:rPr>
          <w:rFonts w:ascii="Times New Roman" w:eastAsia="Times New Roman" w:hAnsi="Times New Roman" w:cs="Times New Roman"/>
          <w:iCs/>
          <w:sz w:val="24"/>
          <w:szCs w:val="24"/>
          <w:vertAlign w:val="superscript"/>
          <w:lang w:eastAsia="ru-RU"/>
        </w:rPr>
        <w:footnoteReference w:id="38"/>
      </w:r>
      <w:r w:rsidRPr="00EF6F1A">
        <w:rPr>
          <w:rFonts w:ascii="Times New Roman" w:eastAsia="Times New Roman" w:hAnsi="Times New Roman" w:cs="Times New Roman"/>
          <w:iCs/>
          <w:sz w:val="24"/>
          <w:szCs w:val="24"/>
          <w:lang w:eastAsia="ru-RU"/>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1.1.3.</w:t>
      </w:r>
      <w:r w:rsidRPr="00EF6F1A">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EF6F1A">
        <w:rPr>
          <w:rFonts w:ascii="Times New Roman" w:eastAsia="Times New Roman" w:hAnsi="Times New Roman" w:cs="Times New Roman"/>
          <w:iCs/>
          <w:sz w:val="24"/>
          <w:szCs w:val="24"/>
          <w:vertAlign w:val="superscript"/>
          <w:lang w:eastAsia="ru-RU"/>
        </w:rPr>
        <w:footnoteReference w:id="39"/>
      </w:r>
      <w:r w:rsidRPr="00EF6F1A">
        <w:rPr>
          <w:rFonts w:ascii="Times New Roman" w:eastAsia="Times New Roman" w:hAnsi="Times New Roman" w:cs="Times New Roman"/>
          <w:iCs/>
          <w:sz w:val="24"/>
          <w:szCs w:val="24"/>
          <w:lang w:eastAsia="ru-RU"/>
        </w:rPr>
        <w:t>; (</w:t>
      </w:r>
      <w:proofErr w:type="spellStart"/>
      <w:r w:rsidRPr="00EF6F1A">
        <w:rPr>
          <w:rFonts w:ascii="Times New Roman" w:eastAsia="Times New Roman" w:hAnsi="Times New Roman" w:cs="Times New Roman"/>
          <w:iCs/>
          <w:sz w:val="24"/>
          <w:szCs w:val="24"/>
          <w:lang w:eastAsia="ru-RU"/>
        </w:rPr>
        <w:t>ii</w:t>
      </w:r>
      <w:proofErr w:type="spellEnd"/>
      <w:r w:rsidRPr="00EF6F1A">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EF6F1A">
        <w:rPr>
          <w:rFonts w:ascii="Times New Roman" w:eastAsia="Times New Roman" w:hAnsi="Times New Roman" w:cs="Times New Roman"/>
          <w:iCs/>
          <w:sz w:val="24"/>
          <w:szCs w:val="24"/>
          <w:lang w:eastAsia="ru-RU"/>
        </w:rPr>
        <w:t>iii</w:t>
      </w:r>
      <w:proofErr w:type="spellEnd"/>
      <w:r w:rsidRPr="00EF6F1A">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1.2. Положения пункта 1.</w:t>
      </w:r>
      <w:r w:rsidRPr="00EF6F1A">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EF6F1A">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EF6F1A">
        <w:rPr>
          <w:rFonts w:ascii="Times New Roman" w:eastAsia="Times New Roman" w:hAnsi="Times New Roman" w:cs="Times New Roman"/>
          <w:iCs/>
          <w:sz w:val="24"/>
          <w:szCs w:val="24"/>
          <w:vertAlign w:val="superscript"/>
          <w:lang w:eastAsia="ru-RU"/>
        </w:rPr>
        <w:footnoteReference w:id="40"/>
      </w:r>
      <w:r w:rsidRPr="00EF6F1A">
        <w:rPr>
          <w:rFonts w:ascii="Times New Roman" w:eastAsia="Times New Roman" w:hAnsi="Times New Roman" w:cs="Times New Roman"/>
          <w:iCs/>
          <w:sz w:val="24"/>
          <w:szCs w:val="24"/>
          <w:lang w:eastAsia="ru-RU"/>
        </w:rPr>
        <w:t xml:space="preserve"> по Договору каких-либо положений пунктов 1.1.1-1.1.3  </w:t>
      </w:r>
      <w:r w:rsidRPr="00EF6F1A">
        <w:rPr>
          <w:rFonts w:ascii="Times New Roman" w:eastAsia="Times New Roman" w:hAnsi="Times New Roman" w:cs="Times New Roman"/>
          <w:iCs/>
          <w:color w:val="000000" w:themeColor="text1"/>
          <w:sz w:val="24"/>
          <w:szCs w:val="24"/>
          <w:lang w:eastAsia="ru-RU"/>
        </w:rPr>
        <w:t>настоящего Приложения</w:t>
      </w:r>
      <w:r w:rsidRPr="00EF6F1A">
        <w:rPr>
          <w:rFonts w:ascii="Times New Roman" w:eastAsia="Times New Roman" w:hAnsi="Times New Roman" w:cs="Times New Roman"/>
          <w:i/>
          <w:iCs/>
          <w:color w:val="000000" w:themeColor="text1"/>
          <w:sz w:val="24"/>
          <w:szCs w:val="24"/>
          <w:lang w:eastAsia="ru-RU"/>
        </w:rPr>
        <w:t xml:space="preserve"> </w:t>
      </w:r>
      <w:r w:rsidRPr="00EF6F1A">
        <w:rPr>
          <w:rFonts w:ascii="Times New Roman" w:eastAsia="Times New Roman" w:hAnsi="Times New Roman" w:cs="Times New Roman"/>
          <w:iCs/>
          <w:sz w:val="24"/>
          <w:szCs w:val="24"/>
          <w:lang w:eastAsia="ru-RU"/>
        </w:rPr>
        <w:t xml:space="preserve">(далее – Нарушение коррупционной направленности), такая Сторона обязуется незамедлительно письменно </w:t>
      </w:r>
      <w:r w:rsidRPr="00EF6F1A">
        <w:rPr>
          <w:rFonts w:ascii="Times New Roman" w:eastAsia="Times New Roman" w:hAnsi="Times New Roman" w:cs="Times New Roman"/>
          <w:iCs/>
          <w:sz w:val="24"/>
          <w:szCs w:val="24"/>
          <w:lang w:eastAsia="ru-RU"/>
        </w:rPr>
        <w:lastRenderedPageBreak/>
        <w:t>уведомить другую Сторону об этом</w:t>
      </w:r>
      <w:r w:rsidRPr="00EF6F1A">
        <w:rPr>
          <w:rFonts w:ascii="Times New Roman" w:eastAsia="Times New Roman" w:hAnsi="Times New Roman" w:cs="Times New Roman"/>
          <w:iCs/>
          <w:sz w:val="24"/>
          <w:szCs w:val="24"/>
          <w:vertAlign w:val="superscript"/>
          <w:lang w:eastAsia="ru-RU"/>
        </w:rPr>
        <w:footnoteReference w:id="41"/>
      </w:r>
      <w:r w:rsidRPr="00EF6F1A">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EF6F1A">
        <w:rPr>
          <w:rFonts w:ascii="Times New Roman" w:eastAsia="Times New Roman" w:hAnsi="Times New Roman" w:cs="Times New Roman"/>
          <w:iCs/>
          <w:sz w:val="24"/>
          <w:szCs w:val="24"/>
          <w:vertAlign w:val="superscript"/>
          <w:lang w:eastAsia="ru-RU"/>
        </w:rPr>
        <w:footnoteReference w:id="42"/>
      </w:r>
      <w:r w:rsidRPr="00EF6F1A">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EF6F1A">
        <w:rPr>
          <w:rFonts w:ascii="Times New Roman" w:eastAsia="Times New Roman" w:hAnsi="Times New Roman" w:cs="Times New Roman"/>
          <w:iCs/>
          <w:sz w:val="24"/>
          <w:szCs w:val="24"/>
          <w:vertAlign w:val="superscript"/>
          <w:lang w:eastAsia="ru-RU"/>
        </w:rPr>
        <w:footnoteReference w:id="43"/>
      </w:r>
      <w:r w:rsidRPr="00EF6F1A">
        <w:rPr>
          <w:rFonts w:ascii="Times New Roman" w:eastAsia="Times New Roman" w:hAnsi="Times New Roman" w:cs="Times New Roman"/>
          <w:iCs/>
          <w:sz w:val="24"/>
          <w:szCs w:val="24"/>
          <w:lang w:eastAsia="ru-RU"/>
        </w:rPr>
        <w:t>.</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EF6F1A">
        <w:rPr>
          <w:rFonts w:ascii="Times New Roman" w:eastAsia="Times New Roman" w:hAnsi="Times New Roman" w:cs="Times New Roman"/>
          <w:iCs/>
          <w:sz w:val="24"/>
          <w:szCs w:val="24"/>
          <w:lang w:eastAsia="ru-RU"/>
        </w:rPr>
        <w:t>ii</w:t>
      </w:r>
      <w:proofErr w:type="spellEnd"/>
      <w:r w:rsidRPr="00EF6F1A">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EF6F1A" w:rsidDel="002A25C9">
        <w:rPr>
          <w:rFonts w:ascii="Times New Roman" w:eastAsia="Times New Roman" w:hAnsi="Times New Roman" w:cs="Times New Roman"/>
          <w:iCs/>
          <w:sz w:val="24"/>
          <w:szCs w:val="24"/>
          <w:lang w:eastAsia="ru-RU"/>
        </w:rPr>
        <w:t xml:space="preserve"> </w:t>
      </w:r>
      <w:r w:rsidRPr="00EF6F1A">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EF6F1A" w:rsidRPr="00EF6F1A" w:rsidRDefault="00EF6F1A" w:rsidP="00EF6F1A">
      <w:pPr>
        <w:spacing w:after="0" w:line="240" w:lineRule="auto"/>
        <w:ind w:firstLine="709"/>
        <w:contextualSpacing/>
        <w:jc w:val="both"/>
        <w:rPr>
          <w:rFonts w:ascii="Times New Roman" w:eastAsia="Times New Roman" w:hAnsi="Times New Roman" w:cs="Times New Roman"/>
          <w:iCs/>
          <w:sz w:val="24"/>
          <w:szCs w:val="24"/>
          <w:lang w:eastAsia="ru-RU"/>
        </w:rPr>
      </w:pPr>
      <w:r w:rsidRPr="00EF6F1A">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EF6F1A">
        <w:rPr>
          <w:rFonts w:ascii="Times New Roman" w:eastAsia="Times New Roman" w:hAnsi="Times New Roman" w:cs="Times New Roman"/>
          <w:iCs/>
          <w:sz w:val="24"/>
          <w:szCs w:val="24"/>
          <w:vertAlign w:val="superscript"/>
          <w:lang w:eastAsia="ru-RU"/>
        </w:rPr>
        <w:footnoteReference w:id="44"/>
      </w:r>
      <w:r w:rsidRPr="00EF6F1A">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EF6F1A" w:rsidRPr="00EF6F1A" w:rsidRDefault="00EF6F1A" w:rsidP="00EF6F1A">
      <w:pPr>
        <w:autoSpaceDE w:val="0"/>
        <w:autoSpaceDN w:val="0"/>
        <w:spacing w:after="0" w:line="240" w:lineRule="auto"/>
        <w:rPr>
          <w:rFonts w:ascii="Times New Roman" w:eastAsia="Times New Roman" w:hAnsi="Times New Roman" w:cs="Times New Roman"/>
          <w:sz w:val="24"/>
          <w:szCs w:val="24"/>
          <w:lang w:eastAsia="ru-RU"/>
        </w:rPr>
      </w:pPr>
    </w:p>
    <w:p w:rsidR="00EF6F1A" w:rsidRPr="00EF6F1A" w:rsidRDefault="00EF6F1A" w:rsidP="00EF6F1A">
      <w:pPr>
        <w:autoSpaceDE w:val="0"/>
        <w:autoSpaceDN w:val="0"/>
        <w:spacing w:after="0" w:line="240" w:lineRule="auto"/>
        <w:jc w:val="both"/>
        <w:rPr>
          <w:rFonts w:ascii="Times New Roman" w:eastAsia="Times New Roman" w:hAnsi="Times New Roman" w:cs="Times New Roman"/>
          <w:iCs/>
          <w:sz w:val="24"/>
          <w:szCs w:val="24"/>
          <w:lang w:eastAsia="ru-RU"/>
        </w:rPr>
      </w:pPr>
    </w:p>
    <w:p w:rsidR="00EF6F1A" w:rsidRPr="00EF6F1A" w:rsidRDefault="00EF6F1A" w:rsidP="00EF6F1A">
      <w:pPr>
        <w:spacing w:after="200" w:line="276" w:lineRule="auto"/>
        <w:jc w:val="center"/>
        <w:rPr>
          <w:rFonts w:ascii="Times New Roman" w:eastAsia="Calibri" w:hAnsi="Times New Roman" w:cs="Times New Roman"/>
          <w:b/>
          <w:bCs/>
          <w:iCs/>
          <w:sz w:val="24"/>
        </w:rPr>
      </w:pPr>
      <w:r w:rsidRPr="00EF6F1A">
        <w:rPr>
          <w:rFonts w:ascii="Times New Roman" w:eastAsia="Calibri" w:hAnsi="Times New Roman" w:cs="Times New Roman"/>
          <w:b/>
          <w:bCs/>
          <w:iCs/>
          <w:sz w:val="24"/>
        </w:rPr>
        <w:t>Подписи Сторон</w:t>
      </w:r>
    </w:p>
    <w:p w:rsidR="00EF6F1A" w:rsidRPr="00EF6F1A" w:rsidRDefault="00EF6F1A" w:rsidP="00EF6F1A">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F6F1A" w:rsidRPr="00EF6F1A" w:rsidTr="00EF6F1A">
        <w:tc>
          <w:tcPr>
            <w:tcW w:w="4788"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От Покупателя:</w:t>
            </w:r>
          </w:p>
        </w:tc>
        <w:tc>
          <w:tcPr>
            <w:tcW w:w="3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EF6F1A">
              <w:rPr>
                <w:rFonts w:ascii="Times New Roman" w:eastAsia="Times New Roman" w:hAnsi="Times New Roman" w:cs="Times New Roman"/>
                <w:b/>
                <w:sz w:val="24"/>
                <w:szCs w:val="24"/>
                <w:lang w:eastAsia="ru-RU"/>
              </w:rPr>
              <w:t>От Продавца:</w:t>
            </w:r>
          </w:p>
        </w:tc>
      </w:tr>
      <w:tr w:rsidR="00EF6F1A" w:rsidRPr="00EF6F1A" w:rsidTr="00EF6F1A">
        <w:tc>
          <w:tcPr>
            <w:tcW w:w="4788"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vertAlign w:val="superscript"/>
                <w:lang w:eastAsia="ru-RU"/>
              </w:rPr>
              <w:footnoteReference w:id="45"/>
            </w:r>
            <w:r w:rsidRPr="00EF6F1A">
              <w:rPr>
                <w:rFonts w:ascii="Times New Roman" w:eastAsia="Times New Roman" w:hAnsi="Times New Roman" w:cs="Times New Roman"/>
                <w:sz w:val="24"/>
                <w:szCs w:val="24"/>
                <w:lang w:eastAsia="ru-RU"/>
              </w:rPr>
              <w:t>Должность</w:t>
            </w:r>
          </w:p>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________________ Ф.И.О.</w:t>
            </w: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м.п</w:t>
            </w:r>
            <w:proofErr w:type="spellEnd"/>
            <w:r w:rsidRPr="00EF6F1A">
              <w:rPr>
                <w:rFonts w:ascii="Times New Roman" w:eastAsia="Times New Roman" w:hAnsi="Times New Roman" w:cs="Times New Roman"/>
                <w:sz w:val="24"/>
                <w:szCs w:val="24"/>
                <w:lang w:eastAsia="ru-RU"/>
              </w:rPr>
              <w:t>.</w:t>
            </w:r>
          </w:p>
        </w:tc>
        <w:tc>
          <w:tcPr>
            <w:tcW w:w="3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Должность</w:t>
            </w:r>
          </w:p>
          <w:p w:rsidR="00EF6F1A" w:rsidRPr="00EF6F1A" w:rsidRDefault="00EF6F1A" w:rsidP="00EF6F1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EF6F1A" w:rsidRPr="00EF6F1A" w:rsidRDefault="00EF6F1A" w:rsidP="00EF6F1A">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EF6F1A">
              <w:rPr>
                <w:rFonts w:ascii="Times New Roman" w:eastAsia="Times New Roman" w:hAnsi="Times New Roman" w:cs="Times New Roman"/>
                <w:sz w:val="24"/>
                <w:szCs w:val="24"/>
                <w:lang w:eastAsia="ru-RU"/>
              </w:rPr>
              <w:t>________________ Ф.И.О.</w:t>
            </w:r>
          </w:p>
          <w:p w:rsidR="00EF6F1A" w:rsidRPr="00EF6F1A" w:rsidRDefault="00EF6F1A" w:rsidP="00EF6F1A">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EF6F1A">
              <w:rPr>
                <w:rFonts w:ascii="Times New Roman" w:eastAsia="Times New Roman" w:hAnsi="Times New Roman" w:cs="Times New Roman"/>
                <w:sz w:val="24"/>
                <w:szCs w:val="24"/>
                <w:lang w:eastAsia="ru-RU"/>
              </w:rPr>
              <w:t>м.п</w:t>
            </w:r>
            <w:proofErr w:type="spellEnd"/>
            <w:r w:rsidRPr="00EF6F1A">
              <w:rPr>
                <w:rFonts w:ascii="Times New Roman" w:eastAsia="Times New Roman" w:hAnsi="Times New Roman" w:cs="Times New Roman"/>
                <w:sz w:val="24"/>
                <w:szCs w:val="24"/>
                <w:lang w:eastAsia="ru-RU"/>
              </w:rPr>
              <w:t>.</w:t>
            </w:r>
          </w:p>
        </w:tc>
      </w:tr>
    </w:tbl>
    <w:p w:rsidR="00EF6F1A" w:rsidRPr="00EF6F1A" w:rsidRDefault="00EF6F1A" w:rsidP="00EF6F1A">
      <w:pPr>
        <w:rPr>
          <w:rFonts w:ascii="Times New Roman" w:eastAsia="Times New Roman" w:hAnsi="Times New Roman" w:cs="Times New Roman"/>
          <w:b/>
          <w:bCs/>
          <w:sz w:val="24"/>
          <w:szCs w:val="24"/>
        </w:rPr>
      </w:pPr>
    </w:p>
    <w:p w:rsidR="00EF6F1A" w:rsidRPr="00EF6F1A" w:rsidRDefault="00EF6F1A" w:rsidP="00EF6F1A">
      <w:pPr>
        <w:rPr>
          <w:rFonts w:ascii="Times New Roman" w:eastAsia="Times New Roman" w:hAnsi="Times New Roman" w:cs="Times New Roman"/>
          <w:b/>
          <w:bCs/>
          <w:sz w:val="24"/>
          <w:szCs w:val="24"/>
        </w:rPr>
      </w:pPr>
      <w:r w:rsidRPr="00EF6F1A">
        <w:rPr>
          <w:rFonts w:ascii="Times New Roman" w:eastAsia="Times New Roman" w:hAnsi="Times New Roman" w:cs="Times New Roman"/>
          <w:b/>
          <w:bCs/>
          <w:sz w:val="24"/>
          <w:szCs w:val="24"/>
        </w:rPr>
        <w:br w:type="page"/>
      </w:r>
    </w:p>
    <w:p w:rsidR="00EF6F1A" w:rsidRPr="00EF6F1A" w:rsidRDefault="00EF6F1A" w:rsidP="00EF6F1A">
      <w:pPr>
        <w:spacing w:after="0" w:line="240" w:lineRule="auto"/>
        <w:ind w:firstLine="426"/>
        <w:rPr>
          <w:rFonts w:ascii="Times New Roman" w:eastAsia="Calibri" w:hAnsi="Times New Roman" w:cs="Times New Roman"/>
          <w:sz w:val="24"/>
          <w:szCs w:val="24"/>
        </w:rPr>
      </w:pPr>
    </w:p>
    <w:p w:rsidR="00EF6F1A" w:rsidRPr="00EF6F1A" w:rsidRDefault="00EF6F1A" w:rsidP="00EF6F1A">
      <w:pPr>
        <w:spacing w:after="0" w:line="240" w:lineRule="auto"/>
        <w:ind w:firstLine="426"/>
        <w:rPr>
          <w:rFonts w:ascii="Times New Roman" w:eastAsia="Calibri" w:hAnsi="Times New Roman" w:cs="Times New Roman"/>
          <w:sz w:val="24"/>
          <w:szCs w:val="24"/>
        </w:rPr>
      </w:pPr>
    </w:p>
    <w:sectPr w:rsidR="00EF6F1A" w:rsidRPr="00EF6F1A" w:rsidSect="00EF6F1A">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02C" w:rsidRDefault="003A302C" w:rsidP="00EF6F1A">
      <w:pPr>
        <w:spacing w:after="0" w:line="240" w:lineRule="auto"/>
      </w:pPr>
      <w:r>
        <w:separator/>
      </w:r>
    </w:p>
  </w:endnote>
  <w:endnote w:type="continuationSeparator" w:id="0">
    <w:p w:rsidR="003A302C" w:rsidRDefault="003A302C" w:rsidP="00E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DA" w:rsidRDefault="003620D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DA" w:rsidRDefault="003620DA">
    <w:pPr>
      <w:pStyle w:val="a7"/>
    </w:pPr>
    <w:r>
      <w:rPr>
        <w:noProof/>
        <w:lang w:eastAsia="ru-RU"/>
      </w:rPr>
      <w:drawing>
        <wp:inline distT="0" distB="0" distL="0" distR="0" wp14:anchorId="2B803AB0" wp14:editId="715841CF">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DA" w:rsidRDefault="003620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02C" w:rsidRDefault="003A302C" w:rsidP="00EF6F1A">
      <w:pPr>
        <w:spacing w:after="0" w:line="240" w:lineRule="auto"/>
      </w:pPr>
      <w:r>
        <w:separator/>
      </w:r>
    </w:p>
  </w:footnote>
  <w:footnote w:type="continuationSeparator" w:id="0">
    <w:p w:rsidR="003A302C" w:rsidRDefault="003A302C" w:rsidP="00EF6F1A">
      <w:pPr>
        <w:spacing w:after="0" w:line="240" w:lineRule="auto"/>
      </w:pPr>
      <w:r>
        <w:continuationSeparator/>
      </w:r>
    </w:p>
  </w:footnote>
  <w:footnote w:id="1">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w:t>
      </w:r>
      <w:r w:rsidRPr="00A83168">
        <w:rPr>
          <w:rFonts w:ascii="Times New Roman" w:hAnsi="Times New Roman"/>
        </w:rPr>
        <w:t>,</w:t>
      </w:r>
      <w:r w:rsidRPr="00F17B7F">
        <w:rPr>
          <w:rFonts w:ascii="Times New Roman" w:hAnsi="Times New Roman"/>
        </w:rPr>
        <w:t xml:space="preserve"> </w:t>
      </w:r>
      <w:r>
        <w:rPr>
          <w:rFonts w:ascii="Times New Roman" w:hAnsi="Times New Roman"/>
        </w:rPr>
        <w:t>паспортные данные</w:t>
      </w:r>
      <w:r w:rsidRPr="001B6F8F">
        <w:rPr>
          <w:rFonts w:ascii="Times New Roman" w:hAnsi="Times New Roman"/>
        </w:rPr>
        <w:t>.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3620DA" w:rsidRPr="00A6567F" w:rsidRDefault="003620DA"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В случае если движимое имущество не продается, то вместо слов: «Недвижимое имущество», указывается слово «Имущество».</w:t>
      </w:r>
    </w:p>
  </w:footnote>
  <w:footnote w:id="3">
    <w:p w:rsidR="003620DA" w:rsidRPr="00A6567F" w:rsidRDefault="003620DA"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Пункт договора указывается в случае оплаты не кредитными денежными средствами.</w:t>
      </w:r>
    </w:p>
  </w:footnote>
  <w:footnote w:id="4">
    <w:p w:rsidR="003620DA" w:rsidRPr="00A6567F" w:rsidRDefault="003620DA"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Слова «</w:t>
      </w:r>
      <w:r w:rsidRPr="00A6567F">
        <w:rPr>
          <w:rFonts w:ascii="Times New Roman" w:hAnsi="Times New Roman"/>
          <w:lang w:eastAsia="ru-RU"/>
        </w:rPr>
        <w:t>(оставшейся части</w:t>
      </w:r>
      <w:r w:rsidRPr="00DC5B1B">
        <w:t xml:space="preserve"> </w:t>
      </w:r>
      <w:r w:rsidRPr="00DC5B1B">
        <w:rPr>
          <w:rFonts w:ascii="Times New Roman" w:hAnsi="Times New Roman"/>
          <w:lang w:eastAsia="ru-RU"/>
        </w:rPr>
        <w:t>в размере ________ (____________)</w:t>
      </w:r>
      <w:r>
        <w:rPr>
          <w:rFonts w:ascii="Times New Roman" w:hAnsi="Times New Roman"/>
          <w:lang w:eastAsia="ru-RU"/>
        </w:rPr>
        <w:t xml:space="preserve"> </w:t>
      </w:r>
      <w:r w:rsidRPr="00DC5B1B">
        <w:rPr>
          <w:rFonts w:ascii="Times New Roman" w:hAnsi="Times New Roman"/>
          <w:lang w:eastAsia="ru-RU"/>
        </w:rPr>
        <w:t xml:space="preserve">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A6567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5">
    <w:p w:rsidR="003620DA" w:rsidRPr="00A6567F" w:rsidRDefault="003620DA"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В данном случае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6">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Слова «</w:t>
      </w:r>
      <w:r w:rsidRPr="001B6F8F">
        <w:rPr>
          <w:rFonts w:ascii="Times New Roman" w:hAnsi="Times New Roman"/>
          <w:lang w:eastAsia="ru-RU"/>
        </w:rPr>
        <w:t>(оставшейся части</w:t>
      </w:r>
      <w:r w:rsidRPr="00DC5B1B">
        <w:t xml:space="preserve"> </w:t>
      </w:r>
      <w:r w:rsidRPr="00DC5B1B">
        <w:rPr>
          <w:rFonts w:ascii="Times New Roman" w:hAnsi="Times New Roman"/>
          <w:lang w:eastAsia="ru-RU"/>
        </w:rPr>
        <w:t xml:space="preserve">в размере ________ (____________) ________, </w:t>
      </w:r>
      <w:r w:rsidRPr="007D348E">
        <w:rPr>
          <w:rFonts w:ascii="Times New Roman" w:hAnsi="Times New Roman"/>
          <w:lang w:eastAsia="ru-RU"/>
        </w:rPr>
        <w:t xml:space="preserve">включая </w:t>
      </w:r>
      <w:r w:rsidRPr="00DC5B1B">
        <w:rPr>
          <w:rFonts w:ascii="Times New Roman" w:hAnsi="Times New Roman"/>
          <w:lang w:eastAsia="ru-RU"/>
        </w:rPr>
        <w:t xml:space="preserve">НДС </w:t>
      </w:r>
      <w:r>
        <w:rPr>
          <w:rFonts w:ascii="Times New Roman" w:hAnsi="Times New Roman"/>
          <w:lang w:eastAsia="ru-RU"/>
        </w:rPr>
        <w:t xml:space="preserve">(20 </w:t>
      </w:r>
      <w:r w:rsidRPr="00DC5B1B">
        <w:rPr>
          <w:rFonts w:ascii="Times New Roman" w:hAnsi="Times New Roman"/>
          <w:lang w:eastAsia="ru-RU"/>
        </w:rPr>
        <w:t>%</w:t>
      </w:r>
      <w:r>
        <w:rPr>
          <w:rFonts w:ascii="Times New Roman" w:hAnsi="Times New Roman"/>
          <w:lang w:eastAsia="ru-RU"/>
        </w:rPr>
        <w:t>)</w:t>
      </w:r>
      <w:r w:rsidRPr="001B6F8F">
        <w:rPr>
          <w:rFonts w:ascii="Times New Roman" w:hAnsi="Times New Roman"/>
          <w:lang w:eastAsia="ru-RU"/>
        </w:rPr>
        <w:t xml:space="preserve">)» </w:t>
      </w:r>
      <w:r w:rsidRPr="001B6F8F">
        <w:rPr>
          <w:rFonts w:ascii="Times New Roman" w:hAnsi="Times New Roman"/>
        </w:rPr>
        <w:t>указываются в случае заключения Договора по результатам проведения торгов в форме аукциона</w:t>
      </w:r>
      <w:r w:rsidRPr="00A64A87">
        <w:rPr>
          <w:rFonts w:ascii="Times New Roman" w:hAnsi="Times New Roman"/>
        </w:rPr>
        <w:t xml:space="preserve"> </w:t>
      </w:r>
      <w:r w:rsidRPr="009078F4">
        <w:rPr>
          <w:rFonts w:ascii="Times New Roman" w:hAnsi="Times New Roman"/>
        </w:rPr>
        <w:t>и</w:t>
      </w:r>
      <w:r w:rsidRPr="00361CA6">
        <w:rPr>
          <w:rFonts w:ascii="Times New Roman" w:hAnsi="Times New Roman"/>
        </w:rPr>
        <w:t xml:space="preserve"> внесения Покупателем задатка для участия в данном аукционе</w:t>
      </w:r>
      <w:r w:rsidRPr="001B6F8F">
        <w:rPr>
          <w:rFonts w:ascii="Times New Roman" w:hAnsi="Times New Roman"/>
        </w:rPr>
        <w:t>, в случае, если указанное предусмотрено документацией на проведение торгов и договором с организатором торгов.</w:t>
      </w:r>
    </w:p>
  </w:footnote>
  <w:footnote w:id="7">
    <w:p w:rsidR="003620DA" w:rsidRPr="00A6567F" w:rsidRDefault="003620DA"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Указывается полное наименование кредитной организации.</w:t>
      </w:r>
    </w:p>
  </w:footnote>
  <w:footnote w:id="8">
    <w:p w:rsidR="003620DA" w:rsidRPr="00A6567F" w:rsidRDefault="003620DA"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Указывается территориальное подразделение кредитной организации</w:t>
      </w:r>
      <w:r>
        <w:rPr>
          <w:rFonts w:ascii="Times New Roman" w:hAnsi="Times New Roman"/>
        </w:rPr>
        <w:t xml:space="preserve"> (при наличии)</w:t>
      </w:r>
      <w:r w:rsidRPr="00A6567F">
        <w:rPr>
          <w:rFonts w:ascii="Times New Roman" w:hAnsi="Times New Roman"/>
        </w:rPr>
        <w:t>.</w:t>
      </w:r>
    </w:p>
  </w:footnote>
  <w:footnote w:id="9">
    <w:p w:rsidR="003620DA" w:rsidRPr="00A6567F" w:rsidRDefault="003620DA" w:rsidP="00EF6F1A">
      <w:pPr>
        <w:pStyle w:val="ab"/>
        <w:jc w:val="both"/>
        <w:rPr>
          <w:rFonts w:ascii="Times New Roman" w:hAnsi="Times New Roman"/>
        </w:rPr>
      </w:pPr>
      <w:r w:rsidRPr="00A6567F">
        <w:rPr>
          <w:rStyle w:val="ad"/>
          <w:rFonts w:ascii="Times New Roman" w:hAnsi="Times New Roman"/>
        </w:rPr>
        <w:footnoteRef/>
      </w:r>
      <w:r w:rsidRPr="00A6567F">
        <w:rPr>
          <w:rFonts w:ascii="Times New Roman" w:hAnsi="Times New Roman"/>
        </w:rPr>
        <w:t xml:space="preserve"> </w:t>
      </w:r>
      <w:r w:rsidRPr="001B6F8F">
        <w:rPr>
          <w:rFonts w:ascii="Times New Roman" w:hAnsi="Times New Roman"/>
        </w:rPr>
        <w:t>Пункт договора указывается в случае оплаты кредитными денежными средствами</w:t>
      </w:r>
      <w:r>
        <w:rPr>
          <w:rFonts w:ascii="Times New Roman" w:hAnsi="Times New Roman"/>
        </w:rPr>
        <w:t xml:space="preserve">, а пункт </w:t>
      </w:r>
      <w:r>
        <w:rPr>
          <w:rFonts w:ascii="Times New Roman" w:hAnsi="Times New Roman"/>
        </w:rPr>
        <w:fldChar w:fldCharType="begin"/>
      </w:r>
      <w:r>
        <w:rPr>
          <w:rFonts w:ascii="Times New Roman" w:hAnsi="Times New Roman"/>
        </w:rPr>
        <w:instrText xml:space="preserve"> REF _Ref17967631 \r \h </w:instrText>
      </w:r>
      <w:r>
        <w:rPr>
          <w:rFonts w:ascii="Times New Roman" w:hAnsi="Times New Roman"/>
        </w:rPr>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t xml:space="preserve"> Договора необходимо исключить, а пункт </w:t>
      </w:r>
      <w:r>
        <w:rPr>
          <w:rFonts w:ascii="Times New Roman" w:hAnsi="Times New Roman"/>
        </w:rPr>
        <w:fldChar w:fldCharType="begin"/>
      </w:r>
      <w:r>
        <w:rPr>
          <w:rFonts w:ascii="Times New Roman" w:hAnsi="Times New Roman"/>
        </w:rPr>
        <w:instrText xml:space="preserve"> REF _Ref486328488 \r \h  \* MERGEFORMAT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rPr>
          <w:rFonts w:ascii="Times New Roman" w:hAnsi="Times New Roman"/>
        </w:rPr>
        <w:t>.</w:t>
      </w:r>
    </w:p>
  </w:footnote>
  <w:footnote w:id="10">
    <w:p w:rsidR="003620DA" w:rsidRPr="00F17B7F" w:rsidRDefault="003620DA" w:rsidP="00EF6F1A">
      <w:pPr>
        <w:pStyle w:val="ab"/>
        <w:jc w:val="both"/>
        <w:rPr>
          <w:rFonts w:ascii="Times New Roman" w:hAnsi="Times New Roman"/>
        </w:rPr>
      </w:pPr>
      <w:r w:rsidRPr="00F17B7F">
        <w:rPr>
          <w:rStyle w:val="ad"/>
          <w:rFonts w:ascii="Times New Roman" w:hAnsi="Times New Roman"/>
        </w:rPr>
        <w:footnoteRef/>
      </w:r>
      <w:r w:rsidRPr="00F17B7F">
        <w:rPr>
          <w:rFonts w:ascii="Times New Roman" w:hAnsi="Times New Roman"/>
        </w:rPr>
        <w:t xml:space="preserve"> В случае</w:t>
      </w:r>
      <w:r>
        <w:rPr>
          <w:rFonts w:ascii="Times New Roman" w:hAnsi="Times New Roman"/>
        </w:rPr>
        <w:t>,</w:t>
      </w:r>
      <w:r w:rsidRPr="00F17B7F">
        <w:rPr>
          <w:rFonts w:ascii="Times New Roman" w:hAnsi="Times New Roman"/>
        </w:rPr>
        <w:t xml:space="preserve"> если использование электронного документооборота не предусмотрено, то фразу: «а также с использованием электронного документооборота» - исключить.</w:t>
      </w:r>
    </w:p>
  </w:footnote>
  <w:footnote w:id="11">
    <w:p w:rsidR="003620DA" w:rsidRPr="001B6F8F" w:rsidRDefault="003620DA" w:rsidP="00EF6F1A">
      <w:pPr>
        <w:pStyle w:val="ab"/>
        <w:jc w:val="both"/>
        <w:rPr>
          <w:rFonts w:ascii="Times New Roman" w:hAnsi="Times New Roman"/>
        </w:rPr>
      </w:pPr>
      <w:r w:rsidRPr="004041F6">
        <w:rPr>
          <w:rStyle w:val="ad"/>
          <w:rFonts w:ascii="Times New Roman" w:hAnsi="Times New Roman"/>
        </w:rPr>
        <w:footnoteRef/>
      </w:r>
      <w:r w:rsidRPr="004041F6">
        <w:rPr>
          <w:rFonts w:ascii="Times New Roman" w:hAnsi="Times New Roman"/>
        </w:rPr>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12">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e-</w:t>
      </w:r>
      <w:proofErr w:type="spellStart"/>
      <w:r w:rsidRPr="001B6F8F">
        <w:rPr>
          <w:rFonts w:ascii="Times New Roman" w:hAnsi="Times New Roman"/>
        </w:rPr>
        <w:t>mail</w:t>
      </w:r>
      <w:proofErr w:type="spellEnd"/>
      <w:r w:rsidRPr="001B6F8F">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13">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14">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5">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Приводится описание недвижимости и его характеристики (</w:t>
      </w:r>
      <w:r>
        <w:rPr>
          <w:rFonts w:ascii="Times New Roman" w:hAnsi="Times New Roman"/>
        </w:rPr>
        <w:t xml:space="preserve">помещение / </w:t>
      </w:r>
      <w:r w:rsidRPr="001B6F8F">
        <w:rPr>
          <w:rFonts w:ascii="Times New Roman" w:hAnsi="Times New Roman"/>
        </w:rPr>
        <w:t>здание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сооружение</w:t>
      </w:r>
      <w:r>
        <w:rPr>
          <w:rFonts w:ascii="Times New Roman" w:hAnsi="Times New Roman"/>
        </w:rPr>
        <w:t xml:space="preserve"> </w:t>
      </w:r>
      <w:r w:rsidRPr="001B6F8F">
        <w:rPr>
          <w:rFonts w:ascii="Times New Roman" w:hAnsi="Times New Roman"/>
        </w:rPr>
        <w:t>/</w:t>
      </w:r>
      <w:r>
        <w:rPr>
          <w:rFonts w:ascii="Times New Roman" w:hAnsi="Times New Roman"/>
        </w:rPr>
        <w:t xml:space="preserve"> </w:t>
      </w:r>
      <w:r w:rsidRPr="001B6F8F">
        <w:rPr>
          <w:rFonts w:ascii="Times New Roman" w:hAnsi="Times New Roman"/>
        </w:rPr>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16">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17">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18">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9">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0">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1">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Договора указывается в случае, если земельный участок принадлежит ПАО Сбербанк на праве собственности.</w:t>
      </w:r>
    </w:p>
  </w:footnote>
  <w:footnote w:id="22">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23">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24">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в соответствии с Единым государственным реестром недвижимости.</w:t>
      </w:r>
    </w:p>
  </w:footnote>
  <w:footnote w:id="25">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6">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27">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28">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В случае, если продаются несколько объектов недвижимого имущества, то перечисляются «</w:t>
      </w:r>
      <w:r>
        <w:rPr>
          <w:rFonts w:ascii="Times New Roman" w:hAnsi="Times New Roman"/>
          <w:b/>
        </w:rPr>
        <w:t>Объект</w:t>
      </w:r>
      <w:r w:rsidRPr="001B6F8F">
        <w:rPr>
          <w:rFonts w:ascii="Times New Roman" w:hAnsi="Times New Roman"/>
          <w:b/>
        </w:rPr>
        <w:t xml:space="preserve"> 1</w:t>
      </w:r>
      <w:r w:rsidRPr="001B6F8F">
        <w:rPr>
          <w:rFonts w:ascii="Times New Roman" w:hAnsi="Times New Roman"/>
        </w:rPr>
        <w:t>», «</w:t>
      </w:r>
      <w:r>
        <w:rPr>
          <w:rFonts w:ascii="Times New Roman" w:hAnsi="Times New Roman"/>
          <w:b/>
        </w:rPr>
        <w:t>Объект</w:t>
      </w:r>
      <w:r w:rsidRPr="001B6F8F">
        <w:rPr>
          <w:rFonts w:ascii="Times New Roman" w:hAnsi="Times New Roman"/>
          <w:b/>
        </w:rPr>
        <w:t xml:space="preserve"> 2</w:t>
      </w:r>
      <w:r w:rsidRPr="001B6F8F">
        <w:rPr>
          <w:rFonts w:ascii="Times New Roman" w:hAnsi="Times New Roman"/>
        </w:rPr>
        <w:t>» и т.д., и (или) «</w:t>
      </w:r>
      <w:r w:rsidRPr="001B6F8F">
        <w:rPr>
          <w:rFonts w:ascii="Times New Roman" w:hAnsi="Times New Roman"/>
          <w:b/>
        </w:rPr>
        <w:t>Земельный участок 1</w:t>
      </w:r>
      <w:r w:rsidRPr="001B6F8F">
        <w:rPr>
          <w:rFonts w:ascii="Times New Roman" w:hAnsi="Times New Roman"/>
        </w:rPr>
        <w:t>», «</w:t>
      </w:r>
      <w:r w:rsidRPr="001B6F8F">
        <w:rPr>
          <w:rFonts w:ascii="Times New Roman" w:hAnsi="Times New Roman"/>
          <w:b/>
        </w:rPr>
        <w:t>Земельный участок 2</w:t>
      </w:r>
      <w:r w:rsidRPr="001B6F8F">
        <w:rPr>
          <w:rFonts w:ascii="Times New Roman" w:hAnsi="Times New Roman"/>
        </w:rPr>
        <w:t>» и т.д. соответственно. После данного перечисления указывается: «совместно именуемые далее «</w:t>
      </w:r>
      <w:r>
        <w:rPr>
          <w:rFonts w:ascii="Times New Roman" w:hAnsi="Times New Roman"/>
          <w:b/>
        </w:rPr>
        <w:t>Объекты</w:t>
      </w:r>
      <w:r w:rsidRPr="001B6F8F">
        <w:rPr>
          <w:rFonts w:ascii="Times New Roman" w:hAnsi="Times New Roman"/>
        </w:rPr>
        <w:t>» и (или) «</w:t>
      </w:r>
      <w:r w:rsidRPr="001B6F8F">
        <w:rPr>
          <w:rFonts w:ascii="Times New Roman" w:hAnsi="Times New Roman"/>
          <w:b/>
        </w:rPr>
        <w:t>Земельные участки</w:t>
      </w:r>
      <w:r w:rsidRPr="001B6F8F">
        <w:rPr>
          <w:rFonts w:ascii="Times New Roman" w:hAnsi="Times New Roman"/>
        </w:rPr>
        <w:t>»».</w:t>
      </w:r>
    </w:p>
  </w:footnote>
  <w:footnote w:id="29">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30">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Указывается каждый индивидуальный прибор учета отдельно.</w:t>
      </w:r>
    </w:p>
  </w:footnote>
  <w:footnote w:id="31">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двери </w:t>
      </w:r>
      <w:r>
        <w:rPr>
          <w:rFonts w:ascii="Times New Roman" w:hAnsi="Times New Roman"/>
        </w:rPr>
        <w:t>Объекта</w:t>
      </w:r>
      <w:r w:rsidRPr="001B6F8F">
        <w:rPr>
          <w:rFonts w:ascii="Times New Roman" w:hAnsi="Times New Roman"/>
        </w:rPr>
        <w:t xml:space="preserve"> несколько замков, то указывается по каждому замку.</w:t>
      </w:r>
    </w:p>
  </w:footnote>
  <w:footnote w:id="32">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Если у </w:t>
      </w:r>
      <w:r>
        <w:rPr>
          <w:rFonts w:ascii="Times New Roman" w:hAnsi="Times New Roman"/>
        </w:rPr>
        <w:t>Объекта</w:t>
      </w:r>
      <w:r w:rsidRPr="001B6F8F">
        <w:rPr>
          <w:rFonts w:ascii="Times New Roman" w:hAnsi="Times New Roman"/>
        </w:rPr>
        <w:t xml:space="preserve"> несколько дверей, то указывается по каждой двери.</w:t>
      </w:r>
    </w:p>
  </w:footnote>
  <w:footnote w:id="33">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в случае если передается движимое имущество.</w:t>
      </w:r>
    </w:p>
  </w:footnote>
  <w:footnote w:id="34">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35">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36">
    <w:p w:rsidR="003620DA" w:rsidRPr="001B6F8F" w:rsidRDefault="003620DA" w:rsidP="00EF6F1A">
      <w:pPr>
        <w:pStyle w:val="ab"/>
        <w:jc w:val="both"/>
        <w:rPr>
          <w:rFonts w:ascii="Times New Roman" w:hAnsi="Times New Roman"/>
        </w:rPr>
      </w:pPr>
      <w:r w:rsidRPr="001B6F8F">
        <w:rPr>
          <w:rStyle w:val="ad"/>
          <w:rFonts w:ascii="Times New Roman" w:hAnsi="Times New Roman"/>
        </w:rPr>
        <w:footnoteRef/>
      </w:r>
      <w:r w:rsidRPr="001B6F8F">
        <w:rPr>
          <w:rFonts w:ascii="Times New Roman" w:hAnsi="Times New Roman"/>
        </w:rPr>
        <w:t xml:space="preserve"> Пункт указывается при необходимости.</w:t>
      </w:r>
    </w:p>
  </w:footnote>
  <w:footnote w:id="37">
    <w:p w:rsidR="003620DA" w:rsidRPr="00887520" w:rsidRDefault="003620DA" w:rsidP="00EF6F1A">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Если применимо.</w:t>
      </w:r>
    </w:p>
  </w:footnote>
  <w:footnote w:id="38">
    <w:p w:rsidR="003620DA" w:rsidRDefault="003620DA" w:rsidP="00EF6F1A">
      <w:pPr>
        <w:pStyle w:val="ab"/>
      </w:pPr>
      <w:r>
        <w:rPr>
          <w:rStyle w:val="ad"/>
        </w:rPr>
        <w:footnoteRef/>
      </w:r>
      <w:r>
        <w:t xml:space="preserve"> </w:t>
      </w:r>
      <w:r w:rsidRPr="00887520">
        <w:rPr>
          <w:rFonts w:ascii="Times New Roman" w:hAnsi="Times New Roman"/>
        </w:rPr>
        <w:t>Если применимо.</w:t>
      </w:r>
    </w:p>
  </w:footnote>
  <w:footnote w:id="39">
    <w:p w:rsidR="003620DA" w:rsidRPr="00887520" w:rsidRDefault="003620DA" w:rsidP="00EF6F1A">
      <w:pPr>
        <w:pStyle w:val="HTML"/>
        <w:jc w:val="both"/>
        <w:rPr>
          <w:rFonts w:ascii="Times New Roman" w:eastAsia="Calibri" w:hAnsi="Times New Roman" w:cs="Times New Roman"/>
        </w:rPr>
      </w:pPr>
      <w:r w:rsidRPr="00887520">
        <w:rPr>
          <w:rStyle w:val="ad"/>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0">
    <w:p w:rsidR="003620DA" w:rsidRDefault="003620DA" w:rsidP="00EF6F1A">
      <w:pPr>
        <w:pStyle w:val="ab"/>
      </w:pPr>
      <w:r>
        <w:rPr>
          <w:rStyle w:val="ad"/>
        </w:rPr>
        <w:footnoteRef/>
      </w:r>
      <w:r>
        <w:t xml:space="preserve"> </w:t>
      </w:r>
      <w:r w:rsidRPr="00887520">
        <w:rPr>
          <w:rFonts w:ascii="Times New Roman" w:hAnsi="Times New Roman"/>
        </w:rPr>
        <w:t>Если применимо.</w:t>
      </w:r>
    </w:p>
  </w:footnote>
  <w:footnote w:id="41">
    <w:p w:rsidR="003620DA" w:rsidRPr="00887520" w:rsidRDefault="003620DA" w:rsidP="00EF6F1A">
      <w:pPr>
        <w:pStyle w:val="ab"/>
        <w:jc w:val="both"/>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w:t>
      </w:r>
      <w:proofErr w:type="spellStart"/>
      <w:r w:rsidRPr="00887520">
        <w:rPr>
          <w:rFonts w:ascii="Times New Roman" w:hAnsi="Times New Roman"/>
        </w:rPr>
        <w:t>комплаенс</w:t>
      </w:r>
      <w:proofErr w:type="spellEnd"/>
      <w:r w:rsidRPr="00887520">
        <w:rPr>
          <w:rFonts w:ascii="Times New Roman" w:hAnsi="Times New Roman"/>
        </w:rPr>
        <w:t xml:space="preserve"> ПАО Сбербанк.</w:t>
      </w:r>
    </w:p>
  </w:footnote>
  <w:footnote w:id="42">
    <w:p w:rsidR="003620DA" w:rsidRPr="00887520" w:rsidRDefault="003620DA" w:rsidP="00EF6F1A">
      <w:pPr>
        <w:pStyle w:val="ab"/>
        <w:rPr>
          <w:rFonts w:ascii="Times New Roman" w:hAnsi="Times New Roman"/>
        </w:rPr>
      </w:pPr>
      <w:r w:rsidRPr="00887520">
        <w:rPr>
          <w:rStyle w:val="ad"/>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43">
    <w:p w:rsidR="003620DA" w:rsidRPr="00732A86" w:rsidRDefault="003620DA" w:rsidP="00EF6F1A">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rFonts w:ascii="Times New Roman" w:hAnsi="Times New Roman"/>
          <w:lang w:val="en-US"/>
        </w:rPr>
        <w:t>sms</w:t>
      </w:r>
      <w:proofErr w:type="spellEnd"/>
      <w:r w:rsidRPr="00732A86">
        <w:rPr>
          <w:rFonts w:ascii="Times New Roman" w:hAnsi="Times New Roman"/>
        </w:rPr>
        <w:t xml:space="preserve"> и мессенджеров, аудио- и видеозаписи и т.п.</w:t>
      </w:r>
    </w:p>
  </w:footnote>
  <w:footnote w:id="44">
    <w:p w:rsidR="003620DA" w:rsidRPr="00732A86" w:rsidRDefault="003620DA" w:rsidP="00EF6F1A">
      <w:pPr>
        <w:pStyle w:val="ab"/>
        <w:jc w:val="both"/>
        <w:rPr>
          <w:rFonts w:ascii="Times New Roman" w:hAnsi="Times New Roman"/>
        </w:rPr>
      </w:pPr>
      <w:r w:rsidRPr="00732A86">
        <w:rPr>
          <w:rStyle w:val="ad"/>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45">
    <w:p w:rsidR="003620DA" w:rsidRPr="001B6F8F" w:rsidRDefault="003620DA" w:rsidP="00EF6F1A">
      <w:pPr>
        <w:pStyle w:val="ab"/>
        <w:jc w:val="both"/>
      </w:pPr>
      <w:r w:rsidRPr="001B6F8F">
        <w:rPr>
          <w:rStyle w:val="ad"/>
        </w:rPr>
        <w:footnoteRef/>
      </w:r>
      <w:r w:rsidRPr="001B6F8F">
        <w:t xml:space="preserve"> </w:t>
      </w:r>
      <w:r w:rsidRPr="00AC6E61">
        <w:rPr>
          <w:rFonts w:ascii="Times New Roman" w:hAnsi="Times New Roman"/>
        </w:rPr>
        <w:t>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DA" w:rsidRDefault="003620D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DA" w:rsidRDefault="003620D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DA" w:rsidRDefault="003620D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3"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F76C8A"/>
    <w:multiLevelType w:val="multilevel"/>
    <w:tmpl w:val="5054157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1"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22"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3"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4"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5"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7"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2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3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18"/>
  </w:num>
  <w:num w:numId="2">
    <w:abstractNumId w:val="34"/>
  </w:num>
  <w:num w:numId="3">
    <w:abstractNumId w:val="23"/>
  </w:num>
  <w:num w:numId="4">
    <w:abstractNumId w:val="29"/>
  </w:num>
  <w:num w:numId="5">
    <w:abstractNumId w:val="16"/>
  </w:num>
  <w:num w:numId="6">
    <w:abstractNumId w:val="3"/>
  </w:num>
  <w:num w:numId="7">
    <w:abstractNumId w:val="31"/>
  </w:num>
  <w:num w:numId="8">
    <w:abstractNumId w:val="25"/>
  </w:num>
  <w:num w:numId="9">
    <w:abstractNumId w:val="1"/>
  </w:num>
  <w:num w:numId="10">
    <w:abstractNumId w:val="17"/>
  </w:num>
  <w:num w:numId="11">
    <w:abstractNumId w:val="35"/>
  </w:num>
  <w:num w:numId="12">
    <w:abstractNumId w:val="28"/>
  </w:num>
  <w:num w:numId="13">
    <w:abstractNumId w:val="0"/>
  </w:num>
  <w:num w:numId="14">
    <w:abstractNumId w:val="2"/>
  </w:num>
  <w:num w:numId="15">
    <w:abstractNumId w:val="9"/>
  </w:num>
  <w:num w:numId="16">
    <w:abstractNumId w:val="24"/>
  </w:num>
  <w:num w:numId="17">
    <w:abstractNumId w:val="4"/>
  </w:num>
  <w:num w:numId="18">
    <w:abstractNumId w:val="10"/>
  </w:num>
  <w:num w:numId="19">
    <w:abstractNumId w:val="7"/>
  </w:num>
  <w:num w:numId="20">
    <w:abstractNumId w:val="27"/>
  </w:num>
  <w:num w:numId="21">
    <w:abstractNumId w:val="33"/>
  </w:num>
  <w:num w:numId="22">
    <w:abstractNumId w:val="11"/>
  </w:num>
  <w:num w:numId="23">
    <w:abstractNumId w:val="8"/>
  </w:num>
  <w:num w:numId="24">
    <w:abstractNumId w:val="13"/>
  </w:num>
  <w:num w:numId="25">
    <w:abstractNumId w:val="22"/>
  </w:num>
  <w:num w:numId="26">
    <w:abstractNumId w:val="5"/>
  </w:num>
  <w:num w:numId="27">
    <w:abstractNumId w:val="32"/>
  </w:num>
  <w:num w:numId="28">
    <w:abstractNumId w:val="15"/>
  </w:num>
  <w:num w:numId="29">
    <w:abstractNumId w:val="20"/>
  </w:num>
  <w:num w:numId="30">
    <w:abstractNumId w:val="6"/>
  </w:num>
  <w:num w:numId="31">
    <w:abstractNumId w:val="30"/>
  </w:num>
  <w:num w:numId="32">
    <w:abstractNumId w:val="21"/>
  </w:num>
  <w:num w:numId="33">
    <w:abstractNumId w:val="12"/>
  </w:num>
  <w:num w:numId="34">
    <w:abstractNumId w:val="14"/>
  </w:num>
  <w:num w:numId="35">
    <w:abstractNumId w:val="2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29"/>
    <w:rsid w:val="00031498"/>
    <w:rsid w:val="000A3103"/>
    <w:rsid w:val="00110C0E"/>
    <w:rsid w:val="00210158"/>
    <w:rsid w:val="00284A12"/>
    <w:rsid w:val="003620DA"/>
    <w:rsid w:val="003A302C"/>
    <w:rsid w:val="003C7B37"/>
    <w:rsid w:val="003F7F30"/>
    <w:rsid w:val="006D7341"/>
    <w:rsid w:val="007D5B26"/>
    <w:rsid w:val="008039CE"/>
    <w:rsid w:val="00930A8B"/>
    <w:rsid w:val="00A3387F"/>
    <w:rsid w:val="00AF4662"/>
    <w:rsid w:val="00B961CD"/>
    <w:rsid w:val="00BA0FF7"/>
    <w:rsid w:val="00BB3B13"/>
    <w:rsid w:val="00C631C3"/>
    <w:rsid w:val="00D95CFA"/>
    <w:rsid w:val="00DA0E70"/>
    <w:rsid w:val="00DE4C29"/>
    <w:rsid w:val="00EF6F1A"/>
    <w:rsid w:val="00FC5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D5E0"/>
  <w15:chartTrackingRefBased/>
  <w15:docId w15:val="{34D933AA-E00F-43A3-8794-CD7B4BBF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EF6F1A"/>
    <w:pPr>
      <w:keepNext/>
      <w:keepLines/>
      <w:spacing w:before="240" w:after="0"/>
      <w:outlineLvl w:val="0"/>
    </w:pPr>
    <w:rPr>
      <w:rFonts w:ascii="Cambria" w:eastAsia="Times New Roman" w:hAnsi="Cambria" w:cs="Times New Roman"/>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EF6F1A"/>
    <w:rPr>
      <w:rFonts w:ascii="Cambria" w:eastAsia="Times New Roman" w:hAnsi="Cambria" w:cs="Times New Roman"/>
      <w:b/>
      <w:bCs/>
      <w:color w:val="365F91"/>
      <w:sz w:val="28"/>
      <w:szCs w:val="28"/>
    </w:rPr>
  </w:style>
  <w:style w:type="paragraph" w:styleId="a5">
    <w:name w:val="header"/>
    <w:basedOn w:val="a1"/>
    <w:link w:val="a6"/>
    <w:uiPriority w:val="99"/>
    <w:unhideWhenUsed/>
    <w:rsid w:val="00EF6F1A"/>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F6F1A"/>
  </w:style>
  <w:style w:type="paragraph" w:styleId="a7">
    <w:name w:val="footer"/>
    <w:basedOn w:val="a1"/>
    <w:link w:val="a8"/>
    <w:uiPriority w:val="99"/>
    <w:unhideWhenUsed/>
    <w:rsid w:val="00EF6F1A"/>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F6F1A"/>
  </w:style>
  <w:style w:type="paragraph" w:customStyle="1" w:styleId="110">
    <w:name w:val="Заголовок 11"/>
    <w:basedOn w:val="a1"/>
    <w:next w:val="a1"/>
    <w:uiPriority w:val="9"/>
    <w:qFormat/>
    <w:rsid w:val="00EF6F1A"/>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4"/>
    <w:uiPriority w:val="99"/>
    <w:semiHidden/>
    <w:unhideWhenUsed/>
    <w:rsid w:val="00EF6F1A"/>
  </w:style>
  <w:style w:type="paragraph" w:styleId="a9">
    <w:name w:val="List Paragraph"/>
    <w:aliases w:val="1,UL,Абзац маркированнный,Bullet Number"/>
    <w:basedOn w:val="a1"/>
    <w:link w:val="aa"/>
    <w:uiPriority w:val="34"/>
    <w:qFormat/>
    <w:rsid w:val="00EF6F1A"/>
    <w:pPr>
      <w:spacing w:after="200" w:line="276" w:lineRule="auto"/>
      <w:ind w:left="720"/>
      <w:contextualSpacing/>
    </w:pPr>
  </w:style>
  <w:style w:type="paragraph" w:styleId="ab">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c"/>
    <w:uiPriority w:val="99"/>
    <w:unhideWhenUsed/>
    <w:qFormat/>
    <w:rsid w:val="00EF6F1A"/>
    <w:pPr>
      <w:spacing w:after="0" w:line="240" w:lineRule="auto"/>
    </w:pPr>
    <w:rPr>
      <w:rFonts w:ascii="Calibri" w:eastAsia="Times New Roman" w:hAnsi="Calibri" w:cs="Times New Roman"/>
      <w:sz w:val="20"/>
      <w:szCs w:val="20"/>
    </w:rPr>
  </w:style>
  <w:style w:type="character" w:customStyle="1" w:styleId="ac">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b"/>
    <w:uiPriority w:val="99"/>
    <w:rsid w:val="00EF6F1A"/>
    <w:rPr>
      <w:rFonts w:ascii="Calibri" w:eastAsia="Times New Roman" w:hAnsi="Calibri" w:cs="Times New Roman"/>
      <w:sz w:val="20"/>
      <w:szCs w:val="20"/>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nhideWhenUsed/>
    <w:rsid w:val="00EF6F1A"/>
    <w:rPr>
      <w:rFonts w:cs="Times New Roman"/>
      <w:vertAlign w:val="superscript"/>
    </w:rPr>
  </w:style>
  <w:style w:type="character" w:customStyle="1" w:styleId="blk3">
    <w:name w:val="blk3"/>
    <w:basedOn w:val="a2"/>
    <w:rsid w:val="00EF6F1A"/>
    <w:rPr>
      <w:vanish w:val="0"/>
      <w:webHidden w:val="0"/>
      <w:specVanish w:val="0"/>
    </w:rPr>
  </w:style>
  <w:style w:type="table" w:styleId="ae">
    <w:name w:val="Table Grid"/>
    <w:basedOn w:val="a3"/>
    <w:uiPriority w:val="59"/>
    <w:rsid w:val="00EF6F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EF6F1A"/>
    <w:pPr>
      <w:spacing w:after="0" w:line="240" w:lineRule="auto"/>
      <w:ind w:left="720"/>
      <w:contextualSpacing/>
    </w:pPr>
    <w:rPr>
      <w:rFonts w:ascii="Times New Roman" w:eastAsia="Calibri" w:hAnsi="Times New Roman" w:cs="Times New Roman"/>
      <w:sz w:val="20"/>
      <w:szCs w:val="20"/>
      <w:lang w:eastAsia="ru-RU"/>
    </w:rPr>
  </w:style>
  <w:style w:type="character" w:styleId="af">
    <w:name w:val="Hyperlink"/>
    <w:uiPriority w:val="99"/>
    <w:unhideWhenUsed/>
    <w:rsid w:val="00EF6F1A"/>
    <w:rPr>
      <w:color w:val="0000FF"/>
      <w:u w:val="single"/>
    </w:rPr>
  </w:style>
  <w:style w:type="character" w:styleId="af0">
    <w:name w:val="annotation reference"/>
    <w:basedOn w:val="a2"/>
    <w:uiPriority w:val="99"/>
    <w:semiHidden/>
    <w:unhideWhenUsed/>
    <w:rsid w:val="00EF6F1A"/>
    <w:rPr>
      <w:sz w:val="16"/>
      <w:szCs w:val="16"/>
    </w:rPr>
  </w:style>
  <w:style w:type="paragraph" w:styleId="af1">
    <w:name w:val="annotation text"/>
    <w:basedOn w:val="a1"/>
    <w:link w:val="af2"/>
    <w:uiPriority w:val="99"/>
    <w:semiHidden/>
    <w:unhideWhenUsed/>
    <w:rsid w:val="00EF6F1A"/>
    <w:pPr>
      <w:spacing w:after="200" w:line="240" w:lineRule="auto"/>
    </w:pPr>
    <w:rPr>
      <w:sz w:val="20"/>
      <w:szCs w:val="20"/>
    </w:rPr>
  </w:style>
  <w:style w:type="character" w:customStyle="1" w:styleId="af2">
    <w:name w:val="Текст примечания Знак"/>
    <w:basedOn w:val="a2"/>
    <w:link w:val="af1"/>
    <w:uiPriority w:val="99"/>
    <w:semiHidden/>
    <w:rsid w:val="00EF6F1A"/>
    <w:rPr>
      <w:sz w:val="20"/>
      <w:szCs w:val="20"/>
    </w:rPr>
  </w:style>
  <w:style w:type="paragraph" w:styleId="af3">
    <w:name w:val="annotation subject"/>
    <w:basedOn w:val="af1"/>
    <w:next w:val="af1"/>
    <w:link w:val="af4"/>
    <w:uiPriority w:val="99"/>
    <w:semiHidden/>
    <w:unhideWhenUsed/>
    <w:rsid w:val="00EF6F1A"/>
    <w:rPr>
      <w:b/>
      <w:bCs/>
    </w:rPr>
  </w:style>
  <w:style w:type="character" w:customStyle="1" w:styleId="af4">
    <w:name w:val="Тема примечания Знак"/>
    <w:basedOn w:val="af2"/>
    <w:link w:val="af3"/>
    <w:uiPriority w:val="99"/>
    <w:semiHidden/>
    <w:rsid w:val="00EF6F1A"/>
    <w:rPr>
      <w:b/>
      <w:bCs/>
      <w:sz w:val="20"/>
      <w:szCs w:val="20"/>
    </w:rPr>
  </w:style>
  <w:style w:type="paragraph" w:styleId="af5">
    <w:name w:val="Balloon Text"/>
    <w:basedOn w:val="a1"/>
    <w:link w:val="af6"/>
    <w:uiPriority w:val="99"/>
    <w:semiHidden/>
    <w:unhideWhenUsed/>
    <w:rsid w:val="00EF6F1A"/>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EF6F1A"/>
    <w:rPr>
      <w:rFonts w:ascii="Tahoma" w:hAnsi="Tahoma" w:cs="Tahoma"/>
      <w:sz w:val="16"/>
      <w:szCs w:val="16"/>
    </w:rPr>
  </w:style>
  <w:style w:type="paragraph" w:styleId="af7">
    <w:name w:val="Block Text"/>
    <w:basedOn w:val="a1"/>
    <w:rsid w:val="00EF6F1A"/>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EF6F1A"/>
    <w:pPr>
      <w:numPr>
        <w:numId w:val="18"/>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8"/>
    <w:rsid w:val="00EF6F1A"/>
    <w:pPr>
      <w:keepNext/>
      <w:numPr>
        <w:ilvl w:val="1"/>
        <w:numId w:val="18"/>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EF6F1A"/>
    <w:pPr>
      <w:numPr>
        <w:ilvl w:val="2"/>
        <w:numId w:val="18"/>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EF6F1A"/>
    <w:pPr>
      <w:numPr>
        <w:ilvl w:val="3"/>
        <w:numId w:val="18"/>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uiPriority w:val="99"/>
    <w:semiHidden/>
    <w:unhideWhenUsed/>
    <w:rsid w:val="00EF6F1A"/>
    <w:pPr>
      <w:spacing w:after="200" w:line="276" w:lineRule="auto"/>
      <w:ind w:left="283" w:hanging="283"/>
      <w:contextualSpacing/>
    </w:pPr>
  </w:style>
  <w:style w:type="table" w:customStyle="1" w:styleId="14">
    <w:name w:val="Сетка таблицы1"/>
    <w:basedOn w:val="a3"/>
    <w:next w:val="ae"/>
    <w:uiPriority w:val="59"/>
    <w:rsid w:val="00EF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e"/>
    <w:uiPriority w:val="59"/>
    <w:rsid w:val="00EF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EF6F1A"/>
    <w:pPr>
      <w:spacing w:after="0" w:line="240" w:lineRule="auto"/>
    </w:pPr>
  </w:style>
  <w:style w:type="paragraph" w:styleId="HTML">
    <w:name w:val="HTML Preformatted"/>
    <w:basedOn w:val="a1"/>
    <w:link w:val="HTML0"/>
    <w:uiPriority w:val="99"/>
    <w:unhideWhenUsed/>
    <w:rsid w:val="00EF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EF6F1A"/>
    <w:rPr>
      <w:rFonts w:ascii="Courier New" w:eastAsia="Times New Roman" w:hAnsi="Courier New" w:cs="Courier New"/>
      <w:sz w:val="20"/>
      <w:szCs w:val="20"/>
      <w:lang w:eastAsia="ru-RU"/>
    </w:rPr>
  </w:style>
  <w:style w:type="character" w:customStyle="1" w:styleId="112">
    <w:name w:val="Заголовок 1 Знак1"/>
    <w:basedOn w:val="a2"/>
    <w:uiPriority w:val="9"/>
    <w:rsid w:val="00EF6F1A"/>
    <w:rPr>
      <w:rFonts w:asciiTheme="majorHAnsi" w:eastAsiaTheme="majorEastAsia" w:hAnsiTheme="majorHAnsi" w:cstheme="majorBidi"/>
      <w:color w:val="2F5496" w:themeColor="accent1" w:themeShade="BF"/>
      <w:sz w:val="32"/>
      <w:szCs w:val="32"/>
    </w:rPr>
  </w:style>
  <w:style w:type="character" w:customStyle="1" w:styleId="aa">
    <w:name w:val="Абзац списка Знак"/>
    <w:aliases w:val="1 Знак,UL Знак,Абзац маркированнный Знак,Bullet Number Знак"/>
    <w:link w:val="a9"/>
    <w:uiPriority w:val="34"/>
    <w:locked/>
    <w:rsid w:val="007D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DB2B842874C3C48737A0D1005199577A.dms.sberbank.ru/DB2B842874C3C48737A0D1005199577A-504D1647AAB34FC2C7CF4E76041552FE-7C8F3248313B0F7BB6211D5D4021BF3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24</Pages>
  <Words>7079</Words>
  <Characters>40351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Стурова Ирина Петровна</dc:creator>
  <cp:keywords/>
  <dc:description/>
  <cp:lastModifiedBy>Стурова Ирина Петровна</cp:lastModifiedBy>
  <cp:revision>7</cp:revision>
  <dcterms:created xsi:type="dcterms:W3CDTF">2020-08-20T09:02:00Z</dcterms:created>
  <dcterms:modified xsi:type="dcterms:W3CDTF">2020-10-30T09:45:00Z</dcterms:modified>
</cp:coreProperties>
</file>