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2020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574B8E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№1 – Нежилое здание - Складская база (1 этажный склад литер Д), к.н. 23:43:0129001:35626, площадь 1 331,1кв.м., Нежилое здание - Складская база (1 этажный склад литер Е), к.н. 23:43:0129001:35627, площадь 740,2кв.м., Нежилое здание - Складская база (2 этажное административное здание литер А) к.н. 23:43:0129001:35619, площадь 224,6кв.м., Земельный участок, категория – земли населенных пунктов, вид разрешенного использования - строительство и эксплуатация предприятия оптовой, мелкооптовой торговли, производственная зона (П), к.н. 23:43:0129001:833, площадь 4 770,00кв.м., все имущество расположено по адресу: Краснодарский край, г. Краснодар, ул. Автомобильная, 22 - начальная цена 69 075 685,00руб.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№2 – Жилой дом (3 этажа, литер А, над/А, под/А), к.н. 23:43:0140009:270, площадь 552,9кв.м., Земельный участок, категория – земли населенных пунктов, вид разрешенного использования – для индивидуального жилищного строительства, к.н. 23:43:0129042;53, площадь 664,00кв.м., все имущество расположено по адресу: Краснодарский край, г. Краснодар, ул. Солнечная, 35 - начальная цена 22 044 378,00руб.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Решением Прикубанского районного суда г. Краснодара по делу №2-6978/2019 от 30.07.2019г. был произведен раздел совместно нажитого имущества между Джафаровым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Таибом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Гумалат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Оглы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 его супругой Джафаровой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Халиды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Амрула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Кызы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, за ними было признано право общей долевой собственности по ½ доли за каждым на недвижимое имущество и земельные участки, расположенные по адресам: Краснодарский край, г. Краснодар, ул. Автомобильная, 22 и Краснодарский край, г. Краснодар, ул. Солнечная, 35.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Определением Арбитражного суда Краснодарского края по делу №А32-27194/2017 от 17.08.2020г. и Постановлением Пятнадцатого Арбитражного Апелляционного суда по делу №А32-27194/2017 от 14.10.2020г. утверждено положение о торгах по продаже имущества Джафарова Т.Г.О., в котором указано, что продаже подлежит и доля, принадлежащая супруге должника в соответствии с п.7 ст. 213.26 ФЗ «О несостоятельности (банкротстве)».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№3 – Транспортное средство TOYOTA Camry, 2010г.в., VIN XW7BE40K00S023651, модель № двигателя 2AZ H563100, шасси отсутствует, кузов № XW7BE40K00S023651, цвет белый, мощность 167л.с., тип двигателя бензиновый, гос. номер В070УК93 - начальная цена 600 000,00руб.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№4 – консольно-кассовая техника ЭКР 2102 - начальная цена 750,00руб.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№5 – Принтер SHARP AR-5320D - начальная цена 6 000,00руб.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lastRenderedPageBreak/>
        <w:t xml:space="preserve">лот №6 – Sharp ARRP10 реверсивный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автоподатчик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документов - начальная цена 10 000,00руб.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лот №7 – Монитор-ЖК широкоформатный ASUS + системный блок ПЭВМ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+ стереосистема </w:t>
      </w:r>
      <w:proofErr w:type="spellStart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Micrlab</w:t>
      </w:r>
      <w:proofErr w:type="spellEnd"/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Solo-6C - начальная цена 17 500,00руб.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№8 – Монитор Acer x 223 WSD + системный блок - начальная цена 4 500,00руб.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№9 – Сервер ASUS - начальная цена 3 000,00руб.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№10 – Фасовочное оборудование ДЖУНИОР (полуавтомат фасовочно-упаковочный НОТИС 100В) - начальная цена 100 000,00руб.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№11 – Машина фасовочно-шнековая с доз. 3-10кг (роз.) - начальная цена 200 000,00руб.</w:t>
      </w:r>
    </w:p>
    <w:p w:rsidR="00E04B79" w:rsidRPr="00574B8E" w:rsidRDefault="00E04B79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74B8E">
        <w:rPr>
          <w:rFonts w:ascii="Cambria" w:hAnsi="Cambria" w:cs="Times New Roman"/>
          <w:color w:val="000000"/>
          <w:sz w:val="24"/>
          <w:szCs w:val="24"/>
          <w:lang w:eastAsia="ru-RU"/>
        </w:rPr>
        <w:t>лот №12 – Доля в уставном капитале 90% ООО «Технология покрытия» ИНН 2311094742 - размер уставного капитала 10 000,00руб. - начальная цена 10 000,00руб.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>получатель</w:t>
      </w:r>
      <w:r w:rsidRPr="00574B8E">
        <w:rPr>
          <w:rFonts w:ascii="Cambria" w:eastAsia="Arial" w:hAnsi="Cambria" w:cs="Times New Roman"/>
          <w:sz w:val="24"/>
          <w:szCs w:val="24"/>
        </w:rPr>
        <w:t xml:space="preserve">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, </w:t>
      </w:r>
      <w:r w:rsidRPr="00574B8E">
        <w:rPr>
          <w:rFonts w:ascii="Cambria" w:eastAsia="Arial" w:hAnsi="Cambria" w:cs="Times New Roman"/>
          <w:sz w:val="24"/>
          <w:szCs w:val="24"/>
        </w:rPr>
        <w:t xml:space="preserve">ИНН </w:t>
      </w:r>
      <w:r w:rsidRPr="00574B8E">
        <w:rPr>
          <w:rFonts w:ascii="Cambria" w:eastAsia="Arial" w:hAnsi="Cambria" w:cs="Times New Roman"/>
          <w:sz w:val="24"/>
          <w:szCs w:val="24"/>
        </w:rPr>
        <w:t>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r w:rsidRPr="00574B8E">
        <w:rPr>
          <w:rFonts w:ascii="Cambria" w:eastAsia="Arial" w:hAnsi="Cambria" w:cs="Times New Roman"/>
          <w:sz w:val="24"/>
          <w:szCs w:val="24"/>
        </w:rPr>
        <w:t>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  <w:bookmarkStart w:id="0" w:name="_GoBack"/>
      <w:bookmarkEnd w:id="0"/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38FD4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7</cp:revision>
  <cp:lastPrinted>2014-12-05T07:44:00Z</cp:lastPrinted>
  <dcterms:created xsi:type="dcterms:W3CDTF">2017-11-13T14:19:00Z</dcterms:created>
  <dcterms:modified xsi:type="dcterms:W3CDTF">2020-10-16T13:25:00Z</dcterms:modified>
</cp:coreProperties>
</file>