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CAB8931" w:rsidR="0003404B" w:rsidRPr="00C97EF5" w:rsidRDefault="00D87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C97EF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7EF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7EF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97EF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97EF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97EF5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555595" w:rsidRPr="00C97EF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C97EF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C97E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C97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C97E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C97EF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EF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00727F" w14:textId="03A3954F" w:rsidR="00555595" w:rsidRPr="00C97EF5" w:rsidRDefault="00C66041" w:rsidP="00D87A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Лот 1 -</w:t>
      </w:r>
      <w:r w:rsidR="00D87A58" w:rsidRPr="00C97EF5">
        <w:rPr>
          <w:color w:val="000000"/>
        </w:rPr>
        <w:t>Транспортные средства (265 поз.), г. Тольятти – 42 961 641,42 руб.</w:t>
      </w:r>
    </w:p>
    <w:p w14:paraId="14351655" w14:textId="2954A2EC" w:rsidR="00555595" w:rsidRPr="00C97EF5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7EF5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66041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C97EF5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C97EF5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C97EF5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C97EF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97EF5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C227BAE" w:rsidR="0003404B" w:rsidRPr="00C66041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66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6604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C6604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6604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66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66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97EF5" w:rsidRPr="00C660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 ноября</w:t>
      </w:r>
      <w:r w:rsidR="005742CC" w:rsidRPr="00C660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660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C66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97EF5" w:rsidRPr="00C660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24 мая 2021</w:t>
      </w:r>
      <w:r w:rsidR="0003404B" w:rsidRPr="00C66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6604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04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083F8E2" w:rsidR="0003404B" w:rsidRPr="00C6604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04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66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66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6604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66041" w:rsidRPr="00C66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ноября 2020</w:t>
      </w:r>
      <w:r w:rsidR="00F92A8F" w:rsidRPr="00C660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26F03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D26F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66041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Pr="00C66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C6604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66041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C66041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C660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C6604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04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4606DCD5" w:rsidR="0003404B" w:rsidRPr="00C6604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6604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6604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66041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FF5E927" w14:textId="6A7E8862" w:rsidR="00360450" w:rsidRPr="00360450" w:rsidRDefault="00360450" w:rsidP="00360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450">
        <w:rPr>
          <w:rFonts w:ascii="Times New Roman" w:hAnsi="Times New Roman" w:cs="Times New Roman"/>
          <w:sz w:val="24"/>
          <w:szCs w:val="24"/>
        </w:rPr>
        <w:t xml:space="preserve">с 10 ноября 2020 г. по 28 декабря 2020 г. - в размере начальной цены продажи </w:t>
      </w:r>
      <w:r w:rsidR="006A6FE4" w:rsidRPr="006A6FE4">
        <w:rPr>
          <w:rFonts w:ascii="Times New Roman" w:hAnsi="Times New Roman" w:cs="Times New Roman"/>
          <w:sz w:val="24"/>
          <w:szCs w:val="24"/>
        </w:rPr>
        <w:t>лота</w:t>
      </w:r>
      <w:r w:rsidRPr="00360450">
        <w:rPr>
          <w:rFonts w:ascii="Times New Roman" w:hAnsi="Times New Roman" w:cs="Times New Roman"/>
          <w:sz w:val="24"/>
          <w:szCs w:val="24"/>
        </w:rPr>
        <w:t>;</w:t>
      </w:r>
    </w:p>
    <w:p w14:paraId="67FE47DF" w14:textId="1D908400" w:rsidR="00360450" w:rsidRPr="00360450" w:rsidRDefault="00360450" w:rsidP="00360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450">
        <w:rPr>
          <w:rFonts w:ascii="Times New Roman" w:hAnsi="Times New Roman" w:cs="Times New Roman"/>
          <w:sz w:val="24"/>
          <w:szCs w:val="24"/>
        </w:rPr>
        <w:t xml:space="preserve">с 29 декабря 2020 г. по 16 января 2021 г. - в размере 90,55% от начальной цены продажи </w:t>
      </w:r>
      <w:r w:rsidR="006A6FE4" w:rsidRPr="006A6FE4">
        <w:rPr>
          <w:rFonts w:ascii="Times New Roman" w:hAnsi="Times New Roman" w:cs="Times New Roman"/>
          <w:sz w:val="24"/>
          <w:szCs w:val="24"/>
        </w:rPr>
        <w:t>лота</w:t>
      </w:r>
      <w:r w:rsidRPr="00360450">
        <w:rPr>
          <w:rFonts w:ascii="Times New Roman" w:hAnsi="Times New Roman" w:cs="Times New Roman"/>
          <w:sz w:val="24"/>
          <w:szCs w:val="24"/>
        </w:rPr>
        <w:t>;</w:t>
      </w:r>
    </w:p>
    <w:p w14:paraId="21181386" w14:textId="599D1CF9" w:rsidR="00360450" w:rsidRPr="00360450" w:rsidRDefault="00360450" w:rsidP="00360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450">
        <w:rPr>
          <w:rFonts w:ascii="Times New Roman" w:hAnsi="Times New Roman" w:cs="Times New Roman"/>
          <w:sz w:val="24"/>
          <w:szCs w:val="24"/>
        </w:rPr>
        <w:t xml:space="preserve">с 17 января 2021 г. по 30 января 2021 г. - в размере 81,10% от начальной цены продажи </w:t>
      </w:r>
      <w:r w:rsidR="006A6FE4" w:rsidRPr="006A6FE4">
        <w:rPr>
          <w:rFonts w:ascii="Times New Roman" w:hAnsi="Times New Roman" w:cs="Times New Roman"/>
          <w:sz w:val="24"/>
          <w:szCs w:val="24"/>
        </w:rPr>
        <w:t>лота</w:t>
      </w:r>
      <w:r w:rsidRPr="00360450">
        <w:rPr>
          <w:rFonts w:ascii="Times New Roman" w:hAnsi="Times New Roman" w:cs="Times New Roman"/>
          <w:sz w:val="24"/>
          <w:szCs w:val="24"/>
        </w:rPr>
        <w:t>;</w:t>
      </w:r>
    </w:p>
    <w:p w14:paraId="33B1C988" w14:textId="5D6C6C85" w:rsidR="00360450" w:rsidRPr="00360450" w:rsidRDefault="00360450" w:rsidP="00360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450">
        <w:rPr>
          <w:rFonts w:ascii="Times New Roman" w:hAnsi="Times New Roman" w:cs="Times New Roman"/>
          <w:sz w:val="24"/>
          <w:szCs w:val="24"/>
        </w:rPr>
        <w:t xml:space="preserve">с 31 января 2021 г. по 13 февраля 2021 г. - в размере 71,65% от начальной цены продажи </w:t>
      </w:r>
      <w:r w:rsidR="006A6FE4" w:rsidRPr="006A6FE4">
        <w:rPr>
          <w:rFonts w:ascii="Times New Roman" w:hAnsi="Times New Roman" w:cs="Times New Roman"/>
          <w:sz w:val="24"/>
          <w:szCs w:val="24"/>
        </w:rPr>
        <w:t>лота</w:t>
      </w:r>
      <w:r w:rsidRPr="00360450">
        <w:rPr>
          <w:rFonts w:ascii="Times New Roman" w:hAnsi="Times New Roman" w:cs="Times New Roman"/>
          <w:sz w:val="24"/>
          <w:szCs w:val="24"/>
        </w:rPr>
        <w:t>;</w:t>
      </w:r>
    </w:p>
    <w:p w14:paraId="468D35AE" w14:textId="3D30E9EB" w:rsidR="00360450" w:rsidRPr="00360450" w:rsidRDefault="00360450" w:rsidP="00360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450">
        <w:rPr>
          <w:rFonts w:ascii="Times New Roman" w:hAnsi="Times New Roman" w:cs="Times New Roman"/>
          <w:sz w:val="24"/>
          <w:szCs w:val="24"/>
        </w:rPr>
        <w:t xml:space="preserve">с 14 февраля 2021 г. по 01 марта 2021 г. - в размере 62,20% от начальной цены продажи </w:t>
      </w:r>
      <w:r w:rsidR="006A6FE4" w:rsidRPr="006A6FE4">
        <w:rPr>
          <w:rFonts w:ascii="Times New Roman" w:hAnsi="Times New Roman" w:cs="Times New Roman"/>
          <w:sz w:val="24"/>
          <w:szCs w:val="24"/>
        </w:rPr>
        <w:t>лота</w:t>
      </w:r>
      <w:r w:rsidRPr="00360450">
        <w:rPr>
          <w:rFonts w:ascii="Times New Roman" w:hAnsi="Times New Roman" w:cs="Times New Roman"/>
          <w:sz w:val="24"/>
          <w:szCs w:val="24"/>
        </w:rPr>
        <w:t>;</w:t>
      </w:r>
    </w:p>
    <w:p w14:paraId="325134CB" w14:textId="74DBA814" w:rsidR="00360450" w:rsidRPr="00360450" w:rsidRDefault="00360450" w:rsidP="00360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450">
        <w:rPr>
          <w:rFonts w:ascii="Times New Roman" w:hAnsi="Times New Roman" w:cs="Times New Roman"/>
          <w:sz w:val="24"/>
          <w:szCs w:val="24"/>
        </w:rPr>
        <w:t xml:space="preserve">с 02 марта 2021 г. по 15 марта 2021 г. - в размере 52,75% от начальной цены продажи </w:t>
      </w:r>
      <w:r w:rsidR="006A6FE4" w:rsidRPr="006A6FE4">
        <w:rPr>
          <w:rFonts w:ascii="Times New Roman" w:hAnsi="Times New Roman" w:cs="Times New Roman"/>
          <w:sz w:val="24"/>
          <w:szCs w:val="24"/>
        </w:rPr>
        <w:t>лота</w:t>
      </w:r>
      <w:r w:rsidRPr="00360450">
        <w:rPr>
          <w:rFonts w:ascii="Times New Roman" w:hAnsi="Times New Roman" w:cs="Times New Roman"/>
          <w:sz w:val="24"/>
          <w:szCs w:val="24"/>
        </w:rPr>
        <w:t>;</w:t>
      </w:r>
    </w:p>
    <w:p w14:paraId="70632EC1" w14:textId="4D99FA54" w:rsidR="00360450" w:rsidRPr="00360450" w:rsidRDefault="00360450" w:rsidP="00360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450">
        <w:rPr>
          <w:rFonts w:ascii="Times New Roman" w:hAnsi="Times New Roman" w:cs="Times New Roman"/>
          <w:sz w:val="24"/>
          <w:szCs w:val="24"/>
        </w:rPr>
        <w:t xml:space="preserve">с 16 марта 2021 г. по 29 марта 2021 г. - в размере 43,30% от начальной цены продажи </w:t>
      </w:r>
      <w:r w:rsidR="006A6FE4" w:rsidRPr="006A6FE4">
        <w:rPr>
          <w:rFonts w:ascii="Times New Roman" w:hAnsi="Times New Roman" w:cs="Times New Roman"/>
          <w:sz w:val="24"/>
          <w:szCs w:val="24"/>
        </w:rPr>
        <w:t>лота</w:t>
      </w:r>
      <w:r w:rsidRPr="00360450">
        <w:rPr>
          <w:rFonts w:ascii="Times New Roman" w:hAnsi="Times New Roman" w:cs="Times New Roman"/>
          <w:sz w:val="24"/>
          <w:szCs w:val="24"/>
        </w:rPr>
        <w:t>;</w:t>
      </w:r>
    </w:p>
    <w:p w14:paraId="2805883E" w14:textId="2AC4E9CA" w:rsidR="00360450" w:rsidRPr="00360450" w:rsidRDefault="00360450" w:rsidP="00360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450">
        <w:rPr>
          <w:rFonts w:ascii="Times New Roman" w:hAnsi="Times New Roman" w:cs="Times New Roman"/>
          <w:sz w:val="24"/>
          <w:szCs w:val="24"/>
        </w:rPr>
        <w:t xml:space="preserve">с 30 марта 2021 г. по 12 апреля 2021 г. - в размере 33,85% от начальной цены продажи </w:t>
      </w:r>
      <w:r w:rsidR="006A6FE4" w:rsidRPr="006A6FE4">
        <w:rPr>
          <w:rFonts w:ascii="Times New Roman" w:hAnsi="Times New Roman" w:cs="Times New Roman"/>
          <w:sz w:val="24"/>
          <w:szCs w:val="24"/>
        </w:rPr>
        <w:t>лота</w:t>
      </w:r>
      <w:r w:rsidRPr="00360450">
        <w:rPr>
          <w:rFonts w:ascii="Times New Roman" w:hAnsi="Times New Roman" w:cs="Times New Roman"/>
          <w:sz w:val="24"/>
          <w:szCs w:val="24"/>
        </w:rPr>
        <w:t>;</w:t>
      </w:r>
    </w:p>
    <w:p w14:paraId="77487C2D" w14:textId="1B01311D" w:rsidR="00360450" w:rsidRPr="00360450" w:rsidRDefault="00360450" w:rsidP="00360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450">
        <w:rPr>
          <w:rFonts w:ascii="Times New Roman" w:hAnsi="Times New Roman" w:cs="Times New Roman"/>
          <w:sz w:val="24"/>
          <w:szCs w:val="24"/>
        </w:rPr>
        <w:t xml:space="preserve">с 13 апреля 2021 г. по 26 апреля 2021 г. - в размере 24,40% от начальной цены продажи </w:t>
      </w:r>
      <w:r w:rsidR="006A6FE4" w:rsidRPr="006A6FE4">
        <w:rPr>
          <w:rFonts w:ascii="Times New Roman" w:hAnsi="Times New Roman" w:cs="Times New Roman"/>
          <w:sz w:val="24"/>
          <w:szCs w:val="24"/>
        </w:rPr>
        <w:t>лота</w:t>
      </w:r>
      <w:r w:rsidRPr="00360450">
        <w:rPr>
          <w:rFonts w:ascii="Times New Roman" w:hAnsi="Times New Roman" w:cs="Times New Roman"/>
          <w:sz w:val="24"/>
          <w:szCs w:val="24"/>
        </w:rPr>
        <w:t>;</w:t>
      </w:r>
    </w:p>
    <w:p w14:paraId="32D0B964" w14:textId="61DFC848" w:rsidR="00360450" w:rsidRPr="00360450" w:rsidRDefault="00360450" w:rsidP="00360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450">
        <w:rPr>
          <w:rFonts w:ascii="Times New Roman" w:hAnsi="Times New Roman" w:cs="Times New Roman"/>
          <w:sz w:val="24"/>
          <w:szCs w:val="24"/>
        </w:rPr>
        <w:t xml:space="preserve">с 27 апреля 2021 г. по 10 мая 2021 г. - в размере 14,95% от начальной цены продажи </w:t>
      </w:r>
      <w:r w:rsidR="006A6FE4" w:rsidRPr="006A6FE4">
        <w:rPr>
          <w:rFonts w:ascii="Times New Roman" w:hAnsi="Times New Roman" w:cs="Times New Roman"/>
          <w:sz w:val="24"/>
          <w:szCs w:val="24"/>
        </w:rPr>
        <w:t>лота</w:t>
      </w:r>
      <w:r w:rsidRPr="00360450">
        <w:rPr>
          <w:rFonts w:ascii="Times New Roman" w:hAnsi="Times New Roman" w:cs="Times New Roman"/>
          <w:sz w:val="24"/>
          <w:szCs w:val="24"/>
        </w:rPr>
        <w:t>;</w:t>
      </w:r>
    </w:p>
    <w:p w14:paraId="1DF7D052" w14:textId="574BF71B" w:rsidR="0003404B" w:rsidRPr="00D87A58" w:rsidRDefault="00360450" w:rsidP="00360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60450">
        <w:rPr>
          <w:rFonts w:ascii="Times New Roman" w:hAnsi="Times New Roman" w:cs="Times New Roman"/>
          <w:sz w:val="24"/>
          <w:szCs w:val="24"/>
        </w:rPr>
        <w:t xml:space="preserve">с 11 мая 2021 г. по 24 мая 2021 г. - в размере 5,50% </w:t>
      </w:r>
      <w:r>
        <w:rPr>
          <w:rFonts w:ascii="Times New Roman" w:hAnsi="Times New Roman" w:cs="Times New Roman"/>
          <w:sz w:val="24"/>
          <w:szCs w:val="24"/>
        </w:rPr>
        <w:t>от начальной цены продажи лота.</w:t>
      </w:r>
    </w:p>
    <w:p w14:paraId="46FF98F4" w14:textId="77777777" w:rsidR="008F1609" w:rsidRPr="007512A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512AF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512AF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2AF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7512AF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7512A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7512A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2A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7512A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512A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7512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512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7512A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7512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7512A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512A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7512A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2AF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7512A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2A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7512A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2A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7512A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2A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7512A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512A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7512A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2A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7512A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2A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7512A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2A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7512A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2A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7512A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2A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512A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512A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7512A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2A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09143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3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0DAB6D9" w:rsidR="008F1609" w:rsidRPr="0009143A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3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09143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7512AF" w:rsidRPr="00091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9:00 до 18:00 часов по адресу: г. Тольятти, ул. Новый проезд, д. 8, тел. 8(8482)365-000, доб. 3706, 1055, а также </w:t>
      </w:r>
      <w:proofErr w:type="gramStart"/>
      <w:r w:rsidR="007512AF" w:rsidRPr="00091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7512AF" w:rsidRPr="00091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pf@auction-house.ru, Харланова </w:t>
      </w:r>
      <w:proofErr w:type="gramStart"/>
      <w:r w:rsidR="007512AF" w:rsidRPr="00091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7512AF" w:rsidRPr="00091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8(927)208-15-34.</w:t>
      </w:r>
    </w:p>
    <w:p w14:paraId="56B881ED" w14:textId="77777777" w:rsidR="007A10EE" w:rsidRPr="0009143A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3A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9143A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09143A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9143A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9143A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3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9143A"/>
    <w:rsid w:val="00101AB0"/>
    <w:rsid w:val="00203862"/>
    <w:rsid w:val="002C3A2C"/>
    <w:rsid w:val="00360450"/>
    <w:rsid w:val="00360DC6"/>
    <w:rsid w:val="003E6C81"/>
    <w:rsid w:val="00495D59"/>
    <w:rsid w:val="00555595"/>
    <w:rsid w:val="005742CC"/>
    <w:rsid w:val="005F1F68"/>
    <w:rsid w:val="00621553"/>
    <w:rsid w:val="006A6FE4"/>
    <w:rsid w:val="007512AF"/>
    <w:rsid w:val="007A10EE"/>
    <w:rsid w:val="007E3D68"/>
    <w:rsid w:val="008F1609"/>
    <w:rsid w:val="00953DA4"/>
    <w:rsid w:val="009E68C2"/>
    <w:rsid w:val="009F0C4D"/>
    <w:rsid w:val="00B97A00"/>
    <w:rsid w:val="00C66041"/>
    <w:rsid w:val="00C97EF5"/>
    <w:rsid w:val="00D115EC"/>
    <w:rsid w:val="00D16130"/>
    <w:rsid w:val="00D26F03"/>
    <w:rsid w:val="00D87A58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1436</Words>
  <Characters>9005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17</cp:revision>
  <dcterms:created xsi:type="dcterms:W3CDTF">2019-07-23T07:53:00Z</dcterms:created>
  <dcterms:modified xsi:type="dcterms:W3CDTF">2020-11-02T07:31:00Z</dcterms:modified>
</cp:coreProperties>
</file>