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3D2591D2" w:rsidR="0003404B" w:rsidRPr="00DD01CB" w:rsidRDefault="001B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05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01 июня 2017 г. по делу № А76-13772/2014 конкурсным управляющим (ликвидатором) Общества с ограниченной ответственностью «Эстер»  (ООО «Эстер»), адрес регистрации: 456910, Челябинская обл., г. Сатка, ул. Пролетарская, д. 30, ИНН 7404005342, ОГРН 1027401065449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</w:t>
      </w:r>
      <w:r w:rsidR="00BB2DBE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5FD5AA0" w14:textId="7DB6E786" w:rsidR="004054A7" w:rsidRPr="004054A7" w:rsidRDefault="004054A7" w:rsidP="004054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A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1/2 доли в праве собственности на объект незавершенного строительства - 1 853,3 кв. м, адрес: Челябинская обл., г. Сатка, ул. 9 Мая, д. 10а, степень готовности 94%, кадастровый номер 74:18:0803006:1136, права на земельный участок не оформлены, ограничения и обременения: запрет на совершение действий по регистрации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1 776 319,86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8A6599" w14:textId="6E7B4E19" w:rsidR="004054A7" w:rsidRPr="004054A7" w:rsidRDefault="004054A7" w:rsidP="004054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A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Нежилое здание - 677 кв. м, адрес: Челябинская обл., г. Сатка, терр. ОАО «Комбинат Магнезит», северо-восточнее Старой Площадки, кадастровый номер 74:18:0801002:1506, права на земельный участок не оформлены, ограничения и обременения: запрет на совершение действий по регистрации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498 960,00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00727F" w14:textId="2C6ED897" w:rsidR="00555595" w:rsidRDefault="004054A7" w:rsidP="004054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A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Акции ПАО «ЧЕЛИНДБАНК», ИНН 7453002182, 2 632 шт., обыкновенные, рег. № 10300485В, номинальная стоимость 1,00 руб., г. Челябинск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1 321 913,37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4A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77D10E" w14:textId="3EE52C24" w:rsidR="00D12EC0" w:rsidRDefault="00D12EC0" w:rsidP="00D12E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E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C1754F3" w14:textId="77777777" w:rsidR="008E1473" w:rsidRDefault="008E1473" w:rsidP="008E14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14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8E14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требования, установленных ст. 11 Федерального закона от 02.12.1990 №395-1 «О банках и банковской деятельности.</w:t>
      </w:r>
    </w:p>
    <w:p w14:paraId="14351655" w14:textId="33BB1B69" w:rsidR="00555595" w:rsidRPr="00DD01CB" w:rsidRDefault="00555595" w:rsidP="008E1473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412A8A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236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10.11.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236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09.03.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417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D40777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23667" w:rsidRPr="007236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10.11.</w:t>
      </w:r>
      <w:r w:rsidR="00F92A8F" w:rsidRPr="007236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4E2EE38" w14:textId="73D57304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10 ноября 2020 г. по 21 декабря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D990BD" w14:textId="79F0815C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89,60%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929DEC" w14:textId="2E9E1CF4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29 декабря 2020 г. по 17 января 2021 г. - в размере 79,20%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1127E" w14:textId="61DDAC61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января 2021 г. по 24 января 2021 г. - в размере 68,80%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EF489B" w14:textId="4E3CD777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58,40%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C1648A" w14:textId="67231C16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3AA9EC" w14:textId="112C0276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08 февраля 2021 г. по 15 февраля 2021 г. - в размере 37,60%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958785" w14:textId="04016EA7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16 февраля 2021 г. по 22 февраля 2021 г. - в размере 27,20%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7CC96A" w14:textId="1756C93B" w:rsidR="008A4D85" w:rsidRPr="008A4D85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23 февраля 2021 г. по 02 марта 2021 г. - в размере 16,80%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2028E26C" w:rsidR="0003404B" w:rsidRPr="00DD01CB" w:rsidRDefault="008A4D85" w:rsidP="008A4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85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6,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A4D8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39AF3E91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E90274" w:rsidRPr="00E90274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0412AB6" w:rsidR="008F1609" w:rsidRDefault="007E3D68" w:rsidP="00F87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7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3F36BC">
        <w:rPr>
          <w:rFonts w:ascii="Times New Roman" w:hAnsi="Times New Roman" w:cs="Times New Roman"/>
          <w:sz w:val="24"/>
          <w:szCs w:val="24"/>
        </w:rPr>
        <w:t>п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87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871E0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3F36BC">
        <w:rPr>
          <w:rFonts w:ascii="Times New Roman" w:hAnsi="Times New Roman" w:cs="Times New Roman"/>
          <w:sz w:val="24"/>
          <w:szCs w:val="24"/>
        </w:rPr>
        <w:t>Павелецкая набережная</w:t>
      </w:r>
      <w:r w:rsidR="00F87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36BC">
        <w:rPr>
          <w:rFonts w:ascii="Times New Roman" w:hAnsi="Times New Roman" w:cs="Times New Roman"/>
          <w:color w:val="000000"/>
          <w:sz w:val="24"/>
          <w:szCs w:val="24"/>
        </w:rPr>
        <w:t xml:space="preserve"> д.8,</w:t>
      </w:r>
      <w:r w:rsidR="00F871E0">
        <w:rPr>
          <w:rFonts w:ascii="Times New Roman" w:hAnsi="Times New Roman" w:cs="Times New Roman"/>
          <w:color w:val="000000"/>
          <w:sz w:val="24"/>
          <w:szCs w:val="24"/>
        </w:rPr>
        <w:t xml:space="preserve"> тел</w:t>
      </w:r>
      <w:r w:rsidR="003F36BC">
        <w:rPr>
          <w:rFonts w:ascii="Times New Roman" w:hAnsi="Times New Roman" w:cs="Times New Roman"/>
          <w:color w:val="000000"/>
          <w:sz w:val="24"/>
          <w:szCs w:val="24"/>
        </w:rPr>
        <w:t>: 8</w:t>
      </w:r>
      <w:r w:rsidR="00F871E0">
        <w:rPr>
          <w:rFonts w:ascii="Times New Roman" w:hAnsi="Times New Roman" w:cs="Times New Roman"/>
          <w:color w:val="000000"/>
          <w:sz w:val="24"/>
          <w:szCs w:val="24"/>
        </w:rPr>
        <w:t xml:space="preserve">(495)725-31-15, доб. 67-21, у ОТ: </w:t>
      </w:r>
      <w:r w:rsidR="00F871E0" w:rsidRPr="00F871E0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(3433)793555</w:t>
      </w:r>
      <w:r w:rsidR="00F871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B5058"/>
    <w:rsid w:val="00203862"/>
    <w:rsid w:val="002C3A2C"/>
    <w:rsid w:val="00360DC6"/>
    <w:rsid w:val="003E6C81"/>
    <w:rsid w:val="003F36BC"/>
    <w:rsid w:val="004054A7"/>
    <w:rsid w:val="004570FA"/>
    <w:rsid w:val="00495D59"/>
    <w:rsid w:val="00555595"/>
    <w:rsid w:val="005742CC"/>
    <w:rsid w:val="005F1F68"/>
    <w:rsid w:val="00621553"/>
    <w:rsid w:val="00723667"/>
    <w:rsid w:val="007A10EE"/>
    <w:rsid w:val="007E3D68"/>
    <w:rsid w:val="0084176F"/>
    <w:rsid w:val="008A4D85"/>
    <w:rsid w:val="008E1473"/>
    <w:rsid w:val="008F1609"/>
    <w:rsid w:val="00953DA4"/>
    <w:rsid w:val="009E68C2"/>
    <w:rsid w:val="009F0C4D"/>
    <w:rsid w:val="00AC62E4"/>
    <w:rsid w:val="00B97A00"/>
    <w:rsid w:val="00BB2DBE"/>
    <w:rsid w:val="00D115EC"/>
    <w:rsid w:val="00D12EC0"/>
    <w:rsid w:val="00D15FBA"/>
    <w:rsid w:val="00D16130"/>
    <w:rsid w:val="00DD01CB"/>
    <w:rsid w:val="00E645EC"/>
    <w:rsid w:val="00E90274"/>
    <w:rsid w:val="00EE3F19"/>
    <w:rsid w:val="00F463FC"/>
    <w:rsid w:val="00F871E0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1607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26</cp:revision>
  <dcterms:created xsi:type="dcterms:W3CDTF">2019-07-23T07:53:00Z</dcterms:created>
  <dcterms:modified xsi:type="dcterms:W3CDTF">2020-10-30T13:01:00Z</dcterms:modified>
</cp:coreProperties>
</file>