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F1948" w14:textId="4609B31C" w:rsidR="007D5092" w:rsidRPr="00791DB5" w:rsidRDefault="00AC4B7D" w:rsidP="00871FE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A3541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АО «Российский аукционный дом»</w:t>
      </w:r>
      <w:r w:rsidR="00C729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(АО «РАД»)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(ОГРН 1097847233351 ИНН 7838430413, 190000, Санкт-Петербург, пер.</w:t>
      </w:r>
      <w:r w:rsidR="00D02C9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Гривцова, д.5, лит</w:t>
      </w:r>
      <w:r w:rsidR="00D02C9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.В, (495)234-04-00 (доб.3</w:t>
      </w:r>
      <w:r w:rsidR="00AD6E81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46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), 8(800)777-57-57, </w:t>
      </w:r>
      <w:r w:rsidR="00AD6E81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valek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@auction-house.ru) (далее-Организатор торгов, ОТ), действующее на основании договора поручения с </w:t>
      </w:r>
      <w:r w:rsidR="00C3074F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гр</w:t>
      </w:r>
      <w:r w:rsidR="00D02C9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C3074F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Start w:id="0" w:name="_Hlk52991785"/>
      <w:r w:rsidR="00C67932" w:rsidRPr="00C67932">
        <w:rPr>
          <w:rFonts w:ascii="Times New Roman" w:hAnsi="Times New Roman" w:cs="Times New Roman"/>
          <w:b/>
          <w:bCs/>
          <w:iCs/>
          <w:sz w:val="25"/>
          <w:szCs w:val="25"/>
        </w:rPr>
        <w:t>Хомуськов</w:t>
      </w:r>
      <w:r w:rsidR="00C67932">
        <w:rPr>
          <w:rFonts w:ascii="Times New Roman" w:hAnsi="Times New Roman" w:cs="Times New Roman"/>
          <w:b/>
          <w:bCs/>
          <w:iCs/>
          <w:sz w:val="25"/>
          <w:szCs w:val="25"/>
        </w:rPr>
        <w:t>ой</w:t>
      </w:r>
      <w:r w:rsidR="00C67932" w:rsidRPr="00C67932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Ирин</w:t>
      </w:r>
      <w:r w:rsidR="00BA3049">
        <w:rPr>
          <w:rFonts w:ascii="Times New Roman" w:hAnsi="Times New Roman" w:cs="Times New Roman"/>
          <w:b/>
          <w:bCs/>
          <w:iCs/>
          <w:sz w:val="25"/>
          <w:szCs w:val="25"/>
        </w:rPr>
        <w:t>ой</w:t>
      </w:r>
      <w:r w:rsidR="00C67932" w:rsidRPr="00C67932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Владимировн</w:t>
      </w:r>
      <w:r w:rsidR="00BA3049">
        <w:rPr>
          <w:rFonts w:ascii="Times New Roman" w:hAnsi="Times New Roman" w:cs="Times New Roman"/>
          <w:b/>
          <w:bCs/>
          <w:iCs/>
          <w:sz w:val="25"/>
          <w:szCs w:val="25"/>
        </w:rPr>
        <w:t>ой</w:t>
      </w:r>
      <w:r w:rsidR="00C67932" w:rsidRPr="00C67932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</w:t>
      </w:r>
      <w:r w:rsidR="00C67932" w:rsidRPr="00C67932">
        <w:rPr>
          <w:rFonts w:ascii="Times New Roman" w:hAnsi="Times New Roman" w:cs="Times New Roman"/>
          <w:iCs/>
          <w:sz w:val="25"/>
          <w:szCs w:val="25"/>
        </w:rPr>
        <w:t>(дата рождения 24.02.1961, место рождения: пос. Агеево Суворовского района Тульской обл., ИНН 671400010052, СНИЛС 114-055-388 22, место жительства: 214525, Смоленская обл., Смоленский район, с.п. Печерское, пос. АЗС, д. 3, кв. 2)</w:t>
      </w:r>
      <w:r w:rsidR="001A6F62" w:rsidRPr="00C67932">
        <w:rPr>
          <w:rFonts w:ascii="Times New Roman" w:hAnsi="Times New Roman" w:cs="Times New Roman"/>
          <w:iCs/>
          <w:sz w:val="25"/>
          <w:szCs w:val="25"/>
        </w:rPr>
        <w:t xml:space="preserve">, (далее – Должник), в лице </w:t>
      </w:r>
      <w:r w:rsidR="00A05666">
        <w:rPr>
          <w:rFonts w:ascii="Times New Roman" w:hAnsi="Times New Roman" w:cs="Times New Roman"/>
          <w:iCs/>
          <w:sz w:val="25"/>
          <w:szCs w:val="25"/>
        </w:rPr>
        <w:t>Ф</w:t>
      </w:r>
      <w:r w:rsidR="001A6F62" w:rsidRPr="00C67932">
        <w:rPr>
          <w:rFonts w:ascii="Times New Roman" w:hAnsi="Times New Roman" w:cs="Times New Roman"/>
          <w:iCs/>
          <w:sz w:val="25"/>
          <w:szCs w:val="25"/>
        </w:rPr>
        <w:t>инансового</w:t>
      </w:r>
      <w:r w:rsidR="00BA3049">
        <w:rPr>
          <w:rFonts w:ascii="Times New Roman" w:hAnsi="Times New Roman" w:cs="Times New Roman"/>
          <w:iCs/>
          <w:sz w:val="25"/>
          <w:szCs w:val="25"/>
        </w:rPr>
        <w:t xml:space="preserve"> управляющего</w:t>
      </w:r>
      <w:r w:rsidR="001A6F62" w:rsidRPr="00C67932">
        <w:rPr>
          <w:rFonts w:ascii="Times New Roman" w:hAnsi="Times New Roman" w:cs="Times New Roman"/>
          <w:iCs/>
          <w:sz w:val="25"/>
          <w:szCs w:val="25"/>
        </w:rPr>
        <w:t xml:space="preserve"> </w:t>
      </w:r>
      <w:bookmarkEnd w:id="0"/>
      <w:r w:rsidR="00BA3049" w:rsidRPr="00A35410">
        <w:rPr>
          <w:rFonts w:ascii="Times New Roman" w:hAnsi="Times New Roman" w:cs="Times New Roman"/>
          <w:b/>
          <w:bCs/>
          <w:iCs/>
          <w:sz w:val="25"/>
          <w:szCs w:val="25"/>
        </w:rPr>
        <w:t>Дудоладова Константина Юрьевича</w:t>
      </w:r>
      <w:r w:rsidR="00BA3049" w:rsidRPr="00BA3049">
        <w:rPr>
          <w:rFonts w:ascii="Times New Roman" w:hAnsi="Times New Roman" w:cs="Times New Roman"/>
          <w:iCs/>
          <w:sz w:val="25"/>
          <w:szCs w:val="25"/>
        </w:rPr>
        <w:t xml:space="preserve"> (ИНН 290102959487, СНИЛС 101-095-693 19, </w:t>
      </w:r>
      <w:r w:rsidR="00D02C9E">
        <w:rPr>
          <w:rFonts w:ascii="Times New Roman" w:hAnsi="Times New Roman" w:cs="Times New Roman"/>
          <w:iCs/>
          <w:sz w:val="25"/>
          <w:szCs w:val="25"/>
        </w:rPr>
        <w:t>(</w:t>
      </w:r>
      <w:r w:rsidR="00BA3049" w:rsidRPr="00BA3049">
        <w:rPr>
          <w:rFonts w:ascii="Times New Roman" w:hAnsi="Times New Roman" w:cs="Times New Roman"/>
          <w:iCs/>
          <w:sz w:val="25"/>
          <w:szCs w:val="25"/>
        </w:rPr>
        <w:t xml:space="preserve">адрес для корреспонденции: </w:t>
      </w:r>
      <w:r w:rsidR="00D02C9E" w:rsidRPr="00D02C9E">
        <w:rPr>
          <w:rFonts w:ascii="Times New Roman" w:hAnsi="Times New Roman" w:cs="Times New Roman"/>
          <w:iCs/>
          <w:sz w:val="25"/>
          <w:szCs w:val="25"/>
        </w:rPr>
        <w:t>163000, город Архангельск, а/я 67),  рег. номер</w:t>
      </w:r>
      <w:r w:rsidR="00C72974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D02C9E" w:rsidRPr="00D02C9E">
        <w:rPr>
          <w:rFonts w:ascii="Times New Roman" w:hAnsi="Times New Roman" w:cs="Times New Roman"/>
          <w:iCs/>
          <w:sz w:val="25"/>
          <w:szCs w:val="25"/>
        </w:rPr>
        <w:t>6354</w:t>
      </w:r>
      <w:r w:rsidR="00C72974">
        <w:rPr>
          <w:rFonts w:ascii="Times New Roman" w:hAnsi="Times New Roman" w:cs="Times New Roman"/>
          <w:iCs/>
          <w:sz w:val="25"/>
          <w:szCs w:val="25"/>
        </w:rPr>
        <w:t xml:space="preserve"> (далее – ФУ)</w:t>
      </w:r>
      <w:r w:rsidR="00D02C9E" w:rsidRPr="00D02C9E">
        <w:rPr>
          <w:rFonts w:ascii="Times New Roman" w:hAnsi="Times New Roman" w:cs="Times New Roman"/>
          <w:iCs/>
          <w:sz w:val="25"/>
          <w:szCs w:val="25"/>
        </w:rPr>
        <w:t xml:space="preserve">, член СРО Союз </w:t>
      </w:r>
      <w:r w:rsidR="00C72974">
        <w:rPr>
          <w:rFonts w:ascii="Times New Roman" w:hAnsi="Times New Roman" w:cs="Times New Roman"/>
          <w:iCs/>
          <w:sz w:val="25"/>
          <w:szCs w:val="25"/>
        </w:rPr>
        <w:t>АУ</w:t>
      </w:r>
      <w:r w:rsidR="00D02C9E" w:rsidRPr="00D02C9E">
        <w:rPr>
          <w:rFonts w:ascii="Times New Roman" w:hAnsi="Times New Roman" w:cs="Times New Roman"/>
          <w:iCs/>
          <w:sz w:val="25"/>
          <w:szCs w:val="25"/>
        </w:rPr>
        <w:t xml:space="preserve"> «Созидание» (119019, г. Москва, Нащокинский переулок, д. 12, строение 1, каб. 4), ИНН 7703363900, ОГРН 1027703026130</w:t>
      </w:r>
      <w:r w:rsidR="00BA3049" w:rsidRPr="00BA3049">
        <w:rPr>
          <w:rFonts w:ascii="Times New Roman" w:hAnsi="Times New Roman" w:cs="Times New Roman"/>
          <w:iCs/>
          <w:sz w:val="25"/>
          <w:szCs w:val="25"/>
        </w:rPr>
        <w:t>, действующего на основании Решения Арбитражного суда Смоленской области от 03.04.2019 г. по делу №А62-4615/2018</w:t>
      </w:r>
      <w:r w:rsidR="00C3074F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</w:t>
      </w:r>
      <w:r w:rsidR="001B4E6F" w:rsidRPr="00791D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1B4E6F" w:rsidRPr="00791DB5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сообщает о проведении </w:t>
      </w:r>
      <w:r w:rsidR="00FD63C2" w:rsidRPr="00B46C53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16</w:t>
      </w:r>
      <w:r w:rsidR="001B4E6F" w:rsidRPr="00B46C53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.</w:t>
      </w:r>
      <w:r w:rsidR="00DD5CFE" w:rsidRPr="00B46C53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1</w:t>
      </w:r>
      <w:r w:rsidR="00FD7376" w:rsidRPr="00B46C53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2</w:t>
      </w:r>
      <w:r w:rsidR="001B4E6F" w:rsidRPr="00B46C53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 xml:space="preserve">.2020 г. в 10 час. 00 мин. </w:t>
      </w:r>
      <w:r w:rsidR="001B4E6F" w:rsidRPr="00B46C53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(Мск)</w:t>
      </w:r>
      <w:r w:rsidR="001B4E6F" w:rsidRPr="00791DB5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r w:rsidR="001B4E6F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 электронной площадке АО «</w:t>
      </w:r>
      <w:r w:rsidR="00C7297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РАД</w:t>
      </w:r>
      <w:r w:rsidR="001B4E6F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», по адресу </w:t>
      </w:r>
      <w:r w:rsidR="001B4E6F" w:rsidRPr="00791DB5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в сети Интернет: http://www.lot-online.ru/ </w:t>
      </w:r>
      <w:r w:rsidR="001B4E6F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(далее – ЭП) аукциона, открытого по составу участников с открытой формой подачи предложений о цене (далее – Торги</w:t>
      </w:r>
      <w:r w:rsidR="00DD5CFE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</w:t>
      </w:r>
      <w:r w:rsidR="001B4E6F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). </w:t>
      </w:r>
      <w:r w:rsidR="001B4E6F" w:rsidRPr="00B46C53">
        <w:rPr>
          <w:rFonts w:ascii="Times New Roman" w:eastAsia="Calibri" w:hAnsi="Times New Roman" w:cs="Times New Roman"/>
          <w:b/>
          <w:bCs/>
          <w:sz w:val="25"/>
          <w:szCs w:val="25"/>
        </w:rPr>
        <w:t>Начало приема заявок на участие в Торгах</w:t>
      </w:r>
      <w:r w:rsidR="00532405" w:rsidRPr="00B46C53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1 с</w:t>
      </w:r>
      <w:r w:rsidR="001B4E6F" w:rsidRPr="00B46C53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</w:t>
      </w:r>
      <w:r w:rsidR="00C31058">
        <w:rPr>
          <w:rFonts w:ascii="Times New Roman" w:eastAsia="Calibri" w:hAnsi="Times New Roman" w:cs="Times New Roman"/>
          <w:b/>
          <w:bCs/>
          <w:sz w:val="25"/>
          <w:szCs w:val="25"/>
        </w:rPr>
        <w:t>10</w:t>
      </w:r>
      <w:r w:rsidR="001B4E6F" w:rsidRPr="00B46C53">
        <w:rPr>
          <w:rFonts w:ascii="Times New Roman" w:eastAsia="Calibri" w:hAnsi="Times New Roman" w:cs="Times New Roman"/>
          <w:b/>
          <w:bCs/>
          <w:sz w:val="25"/>
          <w:szCs w:val="25"/>
        </w:rPr>
        <w:t>.</w:t>
      </w:r>
      <w:r w:rsidR="00C3074F" w:rsidRPr="00B46C53">
        <w:rPr>
          <w:rFonts w:ascii="Times New Roman" w:eastAsia="Calibri" w:hAnsi="Times New Roman" w:cs="Times New Roman"/>
          <w:b/>
          <w:bCs/>
          <w:sz w:val="25"/>
          <w:szCs w:val="25"/>
        </w:rPr>
        <w:t>1</w:t>
      </w:r>
      <w:r w:rsidR="000A2C95" w:rsidRPr="00B46C53">
        <w:rPr>
          <w:rFonts w:ascii="Times New Roman" w:eastAsia="Calibri" w:hAnsi="Times New Roman" w:cs="Times New Roman"/>
          <w:b/>
          <w:bCs/>
          <w:sz w:val="25"/>
          <w:szCs w:val="25"/>
        </w:rPr>
        <w:t>1</w:t>
      </w:r>
      <w:r w:rsidR="001B4E6F" w:rsidRPr="00B46C53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.2020 с </w:t>
      </w:r>
      <w:r w:rsidR="001B2BAF" w:rsidRPr="00B46C53">
        <w:rPr>
          <w:rFonts w:ascii="Times New Roman" w:eastAsia="Calibri" w:hAnsi="Times New Roman" w:cs="Times New Roman"/>
          <w:b/>
          <w:bCs/>
          <w:sz w:val="25"/>
          <w:szCs w:val="25"/>
        </w:rPr>
        <w:t>11</w:t>
      </w:r>
      <w:r w:rsidR="001B4E6F" w:rsidRPr="00B46C53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час. 00 мин. (время мск) по </w:t>
      </w:r>
      <w:r w:rsidR="00FD63C2" w:rsidRPr="00B46C53">
        <w:rPr>
          <w:rFonts w:ascii="Times New Roman" w:eastAsia="Calibri" w:hAnsi="Times New Roman" w:cs="Times New Roman"/>
          <w:b/>
          <w:bCs/>
          <w:sz w:val="25"/>
          <w:szCs w:val="25"/>
        </w:rPr>
        <w:t>14</w:t>
      </w:r>
      <w:r w:rsidR="001B4E6F" w:rsidRPr="00B46C53">
        <w:rPr>
          <w:rFonts w:ascii="Times New Roman" w:eastAsia="Calibri" w:hAnsi="Times New Roman" w:cs="Times New Roman"/>
          <w:b/>
          <w:bCs/>
          <w:sz w:val="25"/>
          <w:szCs w:val="25"/>
        </w:rPr>
        <w:t>.</w:t>
      </w:r>
      <w:r w:rsidR="00DD5CFE" w:rsidRPr="00B46C53">
        <w:rPr>
          <w:rFonts w:ascii="Times New Roman" w:eastAsia="Calibri" w:hAnsi="Times New Roman" w:cs="Times New Roman"/>
          <w:b/>
          <w:bCs/>
          <w:sz w:val="25"/>
          <w:szCs w:val="25"/>
        </w:rPr>
        <w:t>1</w:t>
      </w:r>
      <w:r w:rsidR="00FD7376" w:rsidRPr="00B46C53">
        <w:rPr>
          <w:rFonts w:ascii="Times New Roman" w:eastAsia="Calibri" w:hAnsi="Times New Roman" w:cs="Times New Roman"/>
          <w:b/>
          <w:bCs/>
          <w:sz w:val="25"/>
          <w:szCs w:val="25"/>
        </w:rPr>
        <w:t>2</w:t>
      </w:r>
      <w:r w:rsidR="001B4E6F" w:rsidRPr="00B46C53">
        <w:rPr>
          <w:rFonts w:ascii="Times New Roman" w:eastAsia="Calibri" w:hAnsi="Times New Roman" w:cs="Times New Roman"/>
          <w:b/>
          <w:bCs/>
          <w:sz w:val="25"/>
          <w:szCs w:val="25"/>
        </w:rPr>
        <w:t>.2020 до 23 час 00 мин.</w:t>
      </w:r>
      <w:r w:rsidR="001B4E6F" w:rsidRPr="00B46C5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1B4E6F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Определение участников торгов – </w:t>
      </w:r>
      <w:r w:rsidR="00FD63C2" w:rsidRPr="00B46C53">
        <w:rPr>
          <w:rFonts w:ascii="Times New Roman" w:eastAsia="Calibri" w:hAnsi="Times New Roman" w:cs="Times New Roman"/>
          <w:b/>
          <w:bCs/>
          <w:sz w:val="25"/>
          <w:szCs w:val="25"/>
        </w:rPr>
        <w:t>15</w:t>
      </w:r>
      <w:r w:rsidR="001B4E6F" w:rsidRPr="00B46C53">
        <w:rPr>
          <w:rFonts w:ascii="Times New Roman" w:eastAsia="Calibri" w:hAnsi="Times New Roman" w:cs="Times New Roman"/>
          <w:b/>
          <w:bCs/>
          <w:sz w:val="25"/>
          <w:szCs w:val="25"/>
        </w:rPr>
        <w:t>.</w:t>
      </w:r>
      <w:r w:rsidR="00DD5CFE" w:rsidRPr="00B46C53">
        <w:rPr>
          <w:rFonts w:ascii="Times New Roman" w:eastAsia="Calibri" w:hAnsi="Times New Roman" w:cs="Times New Roman"/>
          <w:b/>
          <w:bCs/>
          <w:sz w:val="25"/>
          <w:szCs w:val="25"/>
        </w:rPr>
        <w:t>1</w:t>
      </w:r>
      <w:r w:rsidR="00FD7376" w:rsidRPr="00B46C53">
        <w:rPr>
          <w:rFonts w:ascii="Times New Roman" w:eastAsia="Calibri" w:hAnsi="Times New Roman" w:cs="Times New Roman"/>
          <w:b/>
          <w:bCs/>
          <w:sz w:val="25"/>
          <w:szCs w:val="25"/>
        </w:rPr>
        <w:t>2</w:t>
      </w:r>
      <w:r w:rsidR="001B4E6F" w:rsidRPr="00B46C53">
        <w:rPr>
          <w:rFonts w:ascii="Times New Roman" w:eastAsia="Calibri" w:hAnsi="Times New Roman" w:cs="Times New Roman"/>
          <w:b/>
          <w:bCs/>
          <w:sz w:val="25"/>
          <w:szCs w:val="25"/>
        </w:rPr>
        <w:t>.2020 в 16 час. 00 мин.,</w:t>
      </w:r>
      <w:r w:rsidR="001B4E6F" w:rsidRPr="00B46C5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1B4E6F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оформляется протоколом об определении участников торгов. </w:t>
      </w:r>
      <w:r w:rsidR="00DD5CFE" w:rsidRPr="00791D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случае, если по итогам Торгов 1, назначенных на </w:t>
      </w:r>
      <w:r w:rsidR="00FD63C2" w:rsidRPr="00B46C53">
        <w:rPr>
          <w:rFonts w:ascii="Times New Roman" w:hAnsi="Times New Roman" w:cs="Times New Roman"/>
          <w:b/>
          <w:bCs/>
          <w:sz w:val="25"/>
          <w:szCs w:val="25"/>
        </w:rPr>
        <w:t>16</w:t>
      </w:r>
      <w:r w:rsidR="001A6F62" w:rsidRPr="00B46C53">
        <w:rPr>
          <w:rFonts w:ascii="Times New Roman" w:hAnsi="Times New Roman" w:cs="Times New Roman"/>
          <w:b/>
          <w:bCs/>
          <w:sz w:val="25"/>
          <w:szCs w:val="25"/>
        </w:rPr>
        <w:t>.1</w:t>
      </w:r>
      <w:r w:rsidR="00FD7376" w:rsidRPr="00B46C53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="001A6F62" w:rsidRPr="00B46C53">
        <w:rPr>
          <w:rFonts w:ascii="Times New Roman" w:hAnsi="Times New Roman" w:cs="Times New Roman"/>
          <w:b/>
          <w:bCs/>
          <w:sz w:val="25"/>
          <w:szCs w:val="25"/>
        </w:rPr>
        <w:t>.2020</w:t>
      </w:r>
      <w:r w:rsidR="00DD5CFE" w:rsidRPr="00B46C53">
        <w:rPr>
          <w:rFonts w:ascii="Times New Roman" w:hAnsi="Times New Roman" w:cs="Times New Roman"/>
          <w:b/>
          <w:bCs/>
          <w:sz w:val="25"/>
          <w:szCs w:val="25"/>
        </w:rPr>
        <w:t>,</w:t>
      </w:r>
      <w:r w:rsidR="00DD5CFE" w:rsidRPr="00791D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торги признаны несостоявшимися по причине отсутствия заявок на участие в торгах, ОТ сообщает о проведении </w:t>
      </w:r>
      <w:r w:rsidR="009764EA" w:rsidRPr="00B46C53">
        <w:rPr>
          <w:rFonts w:ascii="Times New Roman" w:hAnsi="Times New Roman" w:cs="Times New Roman"/>
          <w:b/>
          <w:bCs/>
          <w:sz w:val="25"/>
          <w:szCs w:val="25"/>
        </w:rPr>
        <w:t>0</w:t>
      </w:r>
      <w:r w:rsidR="00B50886">
        <w:rPr>
          <w:rFonts w:ascii="Times New Roman" w:hAnsi="Times New Roman" w:cs="Times New Roman"/>
          <w:b/>
          <w:bCs/>
          <w:sz w:val="25"/>
          <w:szCs w:val="25"/>
        </w:rPr>
        <w:t>6</w:t>
      </w:r>
      <w:r w:rsidR="007D5092" w:rsidRPr="00B46C53">
        <w:rPr>
          <w:rFonts w:ascii="Times New Roman" w:hAnsi="Times New Roman" w:cs="Times New Roman"/>
          <w:b/>
          <w:bCs/>
          <w:sz w:val="25"/>
          <w:szCs w:val="25"/>
        </w:rPr>
        <w:t>.0</w:t>
      </w:r>
      <w:r w:rsidR="00FD63C2" w:rsidRPr="00B46C53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="007D5092" w:rsidRPr="00B46C53">
        <w:rPr>
          <w:rFonts w:ascii="Times New Roman" w:hAnsi="Times New Roman" w:cs="Times New Roman"/>
          <w:b/>
          <w:bCs/>
          <w:sz w:val="25"/>
          <w:szCs w:val="25"/>
        </w:rPr>
        <w:t>.2021 г. в 10 час. 00 мин</w:t>
      </w:r>
      <w:r w:rsidR="007D5092" w:rsidRPr="00202977">
        <w:rPr>
          <w:rFonts w:ascii="Times New Roman" w:hAnsi="Times New Roman" w:cs="Times New Roman"/>
          <w:color w:val="C00000"/>
          <w:sz w:val="25"/>
          <w:szCs w:val="25"/>
        </w:rPr>
        <w:t xml:space="preserve">. </w:t>
      </w:r>
      <w:r w:rsidR="007D5092" w:rsidRPr="00791D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повторных открытых электронных торгов (далее – Торги 2) на ЭП по нереализованному лоту со снижением начальной цены лота на 10 (Десять) %. Начало приема заявок на участие в Торгах 2 </w:t>
      </w:r>
      <w:r w:rsidR="007D5092" w:rsidRPr="00B46C53">
        <w:rPr>
          <w:rFonts w:ascii="Times New Roman" w:hAnsi="Times New Roman" w:cs="Times New Roman"/>
          <w:b/>
          <w:bCs/>
          <w:sz w:val="25"/>
          <w:szCs w:val="25"/>
        </w:rPr>
        <w:t xml:space="preserve">с </w:t>
      </w:r>
      <w:r w:rsidR="00FD63C2" w:rsidRPr="00B46C53">
        <w:rPr>
          <w:rFonts w:ascii="Times New Roman" w:hAnsi="Times New Roman" w:cs="Times New Roman"/>
          <w:b/>
          <w:bCs/>
          <w:sz w:val="25"/>
          <w:szCs w:val="25"/>
        </w:rPr>
        <w:t>24</w:t>
      </w:r>
      <w:r w:rsidR="007D5092" w:rsidRPr="00B46C53">
        <w:rPr>
          <w:rFonts w:ascii="Times New Roman" w:hAnsi="Times New Roman" w:cs="Times New Roman"/>
          <w:b/>
          <w:bCs/>
          <w:sz w:val="25"/>
          <w:szCs w:val="25"/>
        </w:rPr>
        <w:t>.1</w:t>
      </w:r>
      <w:r w:rsidR="00FD7376" w:rsidRPr="00B46C53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="007D5092" w:rsidRPr="00B46C53">
        <w:rPr>
          <w:rFonts w:ascii="Times New Roman" w:hAnsi="Times New Roman" w:cs="Times New Roman"/>
          <w:b/>
          <w:bCs/>
          <w:sz w:val="25"/>
          <w:szCs w:val="25"/>
        </w:rPr>
        <w:t xml:space="preserve">.2020 с 11 час. 00 мин. (время мск) по </w:t>
      </w:r>
      <w:r w:rsidR="00FD63C2" w:rsidRPr="00B46C53">
        <w:rPr>
          <w:rFonts w:ascii="Times New Roman" w:hAnsi="Times New Roman" w:cs="Times New Roman"/>
          <w:b/>
          <w:bCs/>
          <w:sz w:val="25"/>
          <w:szCs w:val="25"/>
        </w:rPr>
        <w:t>0</w:t>
      </w:r>
      <w:r w:rsidR="00C31058">
        <w:rPr>
          <w:rFonts w:ascii="Times New Roman" w:hAnsi="Times New Roman" w:cs="Times New Roman"/>
          <w:b/>
          <w:bCs/>
          <w:sz w:val="25"/>
          <w:szCs w:val="25"/>
        </w:rPr>
        <w:t>4</w:t>
      </w:r>
      <w:r w:rsidR="007D5092" w:rsidRPr="00B46C53">
        <w:rPr>
          <w:rFonts w:ascii="Times New Roman" w:hAnsi="Times New Roman" w:cs="Times New Roman"/>
          <w:b/>
          <w:bCs/>
          <w:sz w:val="25"/>
          <w:szCs w:val="25"/>
        </w:rPr>
        <w:t>.0</w:t>
      </w:r>
      <w:r w:rsidR="00FD63C2" w:rsidRPr="00B46C53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="007D5092" w:rsidRPr="00B46C53">
        <w:rPr>
          <w:rFonts w:ascii="Times New Roman" w:hAnsi="Times New Roman" w:cs="Times New Roman"/>
          <w:b/>
          <w:bCs/>
          <w:sz w:val="25"/>
          <w:szCs w:val="25"/>
        </w:rPr>
        <w:t>.2021 до 23 час 00 мин.</w:t>
      </w:r>
      <w:r w:rsidR="007D5092" w:rsidRPr="00202977">
        <w:rPr>
          <w:rFonts w:ascii="Times New Roman" w:hAnsi="Times New Roman" w:cs="Times New Roman"/>
          <w:color w:val="C00000"/>
          <w:sz w:val="25"/>
          <w:szCs w:val="25"/>
        </w:rPr>
        <w:t xml:space="preserve"> </w:t>
      </w:r>
      <w:r w:rsidR="007D5092" w:rsidRPr="00791D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Определение участников торгов </w:t>
      </w:r>
      <w:r w:rsidR="007D5092" w:rsidRPr="00B46C53">
        <w:rPr>
          <w:rFonts w:ascii="Times New Roman" w:hAnsi="Times New Roman" w:cs="Times New Roman"/>
          <w:b/>
          <w:bCs/>
          <w:sz w:val="25"/>
          <w:szCs w:val="25"/>
        </w:rPr>
        <w:t xml:space="preserve">– </w:t>
      </w:r>
      <w:r w:rsidR="00FD63C2" w:rsidRPr="00B46C53">
        <w:rPr>
          <w:rFonts w:ascii="Times New Roman" w:hAnsi="Times New Roman" w:cs="Times New Roman"/>
          <w:b/>
          <w:bCs/>
          <w:sz w:val="25"/>
          <w:szCs w:val="25"/>
        </w:rPr>
        <w:t>0</w:t>
      </w:r>
      <w:r w:rsidR="00B50886">
        <w:rPr>
          <w:rFonts w:ascii="Times New Roman" w:hAnsi="Times New Roman" w:cs="Times New Roman"/>
          <w:b/>
          <w:bCs/>
          <w:sz w:val="25"/>
          <w:szCs w:val="25"/>
        </w:rPr>
        <w:t>5</w:t>
      </w:r>
      <w:r w:rsidR="007D5092" w:rsidRPr="00B46C53">
        <w:rPr>
          <w:rFonts w:ascii="Times New Roman" w:hAnsi="Times New Roman" w:cs="Times New Roman"/>
          <w:b/>
          <w:bCs/>
          <w:sz w:val="25"/>
          <w:szCs w:val="25"/>
        </w:rPr>
        <w:t>.0</w:t>
      </w:r>
      <w:r w:rsidR="00FD63C2" w:rsidRPr="00B46C53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="007D5092" w:rsidRPr="00B46C53">
        <w:rPr>
          <w:rFonts w:ascii="Times New Roman" w:hAnsi="Times New Roman" w:cs="Times New Roman"/>
          <w:b/>
          <w:bCs/>
          <w:sz w:val="25"/>
          <w:szCs w:val="25"/>
        </w:rPr>
        <w:t>.2021 в 17 час. 00 мин.,</w:t>
      </w:r>
      <w:r w:rsidR="007D5092" w:rsidRPr="00791D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оформляется протоколом об определении участников торгов.</w:t>
      </w:r>
    </w:p>
    <w:p w14:paraId="5FF2D155" w14:textId="7203A6A0" w:rsidR="003749B4" w:rsidRPr="00791DB5" w:rsidRDefault="001B4E6F" w:rsidP="00871FE2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Продаже на </w:t>
      </w:r>
      <w:r w:rsidR="009156FB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Торгах 1 и Торгах 2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подлежит следующее имущество (далее – Имущество, Лот): </w:t>
      </w:r>
      <w:r w:rsidR="00DB2B6B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расположенное </w:t>
      </w:r>
      <w:r w:rsidRPr="00791DB5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по адресу:</w:t>
      </w:r>
      <w:r w:rsidR="00E62AE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r w:rsidR="00E17CDE" w:rsidRPr="00E17C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Смоленская область, Смоленский район, с.п. Печерское, с. Печерск, ул.</w:t>
      </w:r>
      <w:r w:rsidR="00285C6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r w:rsidR="00E17CDE" w:rsidRPr="00E17C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Минская, дом 32-а</w:t>
      </w:r>
      <w:r w:rsidR="00E62AE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:</w:t>
      </w:r>
    </w:p>
    <w:p w14:paraId="126E65D3" w14:textId="77777777" w:rsidR="00050D8E" w:rsidRDefault="002F520A" w:rsidP="00050D8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</w:pPr>
      <w:r w:rsidRPr="00791DB5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Лот №1: </w:t>
      </w:r>
    </w:p>
    <w:p w14:paraId="42ECEA24" w14:textId="004A7640" w:rsidR="007E29DE" w:rsidRPr="007E29DE" w:rsidRDefault="00050D8E" w:rsidP="007E29D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050D8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1.</w:t>
      </w:r>
      <w:r w:rsidRPr="00050D8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ab/>
      </w:r>
      <w:r w:rsidR="007E29DE" w:rsidRPr="007E29DE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Станция технического обслуживания на 5 постов </w:t>
      </w:r>
      <w:r w:rsidR="007E29DE"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(I очередь строительства), назначение: нежилое, 486,4 кв.м., этажность - 2, условный номер 67:01:2003:8:0846, (кадастровый номер 67:18:2300201:3967</w:t>
      </w:r>
      <w:r w:rsidR="005864D5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)</w:t>
      </w:r>
      <w:r w:rsidR="007E29DE"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;</w:t>
      </w:r>
    </w:p>
    <w:p w14:paraId="15DF505B" w14:textId="050B51B5" w:rsidR="007E29DE" w:rsidRPr="007E29DE" w:rsidRDefault="007E29DE" w:rsidP="007E29D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7E29DE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2.</w:t>
      </w:r>
      <w:r w:rsidRPr="007E29DE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ab/>
        <w:t xml:space="preserve">Станция технического обслуживания легковых автомобилей </w:t>
      </w:r>
      <w:r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(II очередь строительства), назначение - нежилое,</w:t>
      </w:r>
      <w:r w:rsidR="0032748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этажность -</w:t>
      </w:r>
      <w:r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2, общая площадь 459,8 кв.м., инв. № 8697, лит.А, условный номер 67-67-01/144/2008-400, (кадастровый номер 67:18:2300201:4001</w:t>
      </w:r>
      <w:r w:rsidR="004D2FD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)</w:t>
      </w:r>
      <w:r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;</w:t>
      </w:r>
    </w:p>
    <w:p w14:paraId="49B38F30" w14:textId="566F215B" w:rsidR="002F520A" w:rsidRPr="007E29DE" w:rsidRDefault="007E29DE" w:rsidP="007E29D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7E29DE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3.</w:t>
      </w:r>
      <w:r w:rsidRPr="007E29DE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ab/>
        <w:t xml:space="preserve">Земельный участок, </w:t>
      </w:r>
      <w:r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категория земель: земли населенных пунктов, разрешенное использование: под станци</w:t>
      </w:r>
      <w:r w:rsidR="005A3585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и</w:t>
      </w:r>
      <w:r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технического обслуживания, площадь 5392 кв. м., кадастровый номер 67:18:2300201:1991</w:t>
      </w:r>
      <w:r w:rsidR="0026106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.</w:t>
      </w:r>
      <w:r w:rsidR="00791DB5"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ab/>
      </w:r>
    </w:p>
    <w:p w14:paraId="1ABC1C30" w14:textId="180A39DD" w:rsidR="003749B4" w:rsidRPr="007E29DE" w:rsidRDefault="001B4E6F" w:rsidP="00871FE2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Обременение </w:t>
      </w:r>
      <w:r w:rsidR="00C3074F"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(ограничения)</w:t>
      </w:r>
      <w:r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: </w:t>
      </w:r>
      <w:r w:rsidR="00C3074F"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з</w:t>
      </w:r>
      <w:r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алог в пользу </w:t>
      </w:r>
      <w:r w:rsidR="00791DB5"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О</w:t>
      </w:r>
      <w:r w:rsidR="00B661C6"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А</w:t>
      </w:r>
      <w:r w:rsidR="00791DB5"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О</w:t>
      </w:r>
      <w:r w:rsidR="00B661C6"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r w:rsidR="00791DB5"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«</w:t>
      </w:r>
      <w:r w:rsidR="00B661C6"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Смоленский </w:t>
      </w:r>
      <w:r w:rsidR="00791DB5"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Банк»</w:t>
      </w:r>
      <w:r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. </w:t>
      </w:r>
    </w:p>
    <w:p w14:paraId="27FBAE8B" w14:textId="033E5E22" w:rsidR="003749B4" w:rsidRPr="00BB3C28" w:rsidRDefault="00AC4B7D" w:rsidP="00BB3C28">
      <w:pPr>
        <w:spacing w:after="0" w:line="240" w:lineRule="auto"/>
        <w:ind w:left="708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Ознакомление с Имуществом производится</w:t>
      </w:r>
      <w:r w:rsidR="003749B4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 адресу места</w:t>
      </w:r>
      <w:r w:rsidR="00C3105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его</w:t>
      </w:r>
      <w:r w:rsidR="003749B4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нахождения,</w:t>
      </w:r>
      <w:r w:rsidR="00C3105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получить более подробную информацию об Имущество можно</w:t>
      </w:r>
      <w:r w:rsidR="00C3074F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у </w:t>
      </w:r>
      <w:r w:rsidR="00D74C8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="00791DB5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У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BB3C28">
        <w:rPr>
          <w:rFonts w:ascii="Times New Roman" w:eastAsia="Calibri" w:hAnsi="Times New Roman" w:cs="Times New Roman"/>
          <w:sz w:val="25"/>
          <w:szCs w:val="25"/>
        </w:rPr>
        <w:t xml:space="preserve">по тел.: </w:t>
      </w:r>
      <w:r w:rsidR="00BB3C28" w:rsidRPr="00BB3C28">
        <w:rPr>
          <w:rFonts w:ascii="Times New Roman" w:eastAsia="Calibri" w:hAnsi="Times New Roman" w:cs="Times New Roman"/>
          <w:sz w:val="25"/>
          <w:szCs w:val="25"/>
        </w:rPr>
        <w:t>+7 (931)-291-24-28</w:t>
      </w:r>
      <w:r w:rsidR="00791DB5" w:rsidRPr="00BB3C28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="00BB3C28" w:rsidRPr="0033722B">
        <w:rPr>
          <w:rFonts w:ascii="Times New Roman" w:hAnsi="Times New Roman" w:cs="Times New Roman"/>
          <w:sz w:val="25"/>
          <w:szCs w:val="25"/>
        </w:rPr>
        <w:t>dudoladov.k@yandex.ru</w:t>
      </w:r>
      <w:r w:rsidR="002F520A" w:rsidRPr="00BB3C28">
        <w:rPr>
          <w:rFonts w:ascii="Times New Roman" w:hAnsi="Times New Roman" w:cs="Times New Roman"/>
          <w:sz w:val="25"/>
          <w:szCs w:val="25"/>
          <w:shd w:val="clear" w:color="auto" w:fill="FFFFFF"/>
        </w:rPr>
        <w:t>,</w:t>
      </w:r>
      <w:r w:rsidR="00791DB5" w:rsidRPr="00791DB5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r w:rsidR="00C3074F" w:rsidRPr="00791DB5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а также у ОТ: </w:t>
      </w:r>
      <w:r w:rsidR="002D7ADA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Антон Игоревич, </w:t>
      </w:r>
      <w:r w:rsidR="002D7ADA" w:rsidRPr="00791DB5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тел. </w:t>
      </w:r>
      <w:r w:rsidR="00D00E8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+ 7 </w:t>
      </w:r>
      <w:r w:rsidR="002D7ADA" w:rsidRPr="00791DB5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(977) 549-09-96, </w:t>
      </w:r>
      <w:r w:rsidR="00D00E8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+ 7 </w:t>
      </w:r>
      <w:r w:rsidR="002D7ADA" w:rsidRPr="00791DB5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(495) 234-03-01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hyperlink r:id="rId4" w:history="1">
        <w:r w:rsidR="002F520A" w:rsidRPr="00791DB5">
          <w:rPr>
            <w:rStyle w:val="aa"/>
            <w:rFonts w:ascii="Times New Roman" w:eastAsia="Calibri" w:hAnsi="Times New Roman" w:cs="Times New Roman"/>
            <w:sz w:val="25"/>
            <w:szCs w:val="25"/>
            <w:lang w:val="en-US"/>
          </w:rPr>
          <w:t>valek</w:t>
        </w:r>
        <w:r w:rsidR="002F520A" w:rsidRPr="00791DB5">
          <w:rPr>
            <w:rStyle w:val="aa"/>
            <w:rFonts w:ascii="Times New Roman" w:eastAsia="Calibri" w:hAnsi="Times New Roman" w:cs="Times New Roman"/>
            <w:sz w:val="25"/>
            <w:szCs w:val="25"/>
          </w:rPr>
          <w:t>@auction-house.ru</w:t>
        </w:r>
      </w:hyperlink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</w:t>
      </w:r>
      <w:r w:rsidR="002F520A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по рабочим дня с 09-00 до 17-00. </w:t>
      </w:r>
    </w:p>
    <w:p w14:paraId="3D6AFAF7" w14:textId="2026E1BF" w:rsidR="00F45241" w:rsidRPr="00791DB5" w:rsidRDefault="00D47721" w:rsidP="00871FE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Начальная цена </w:t>
      </w:r>
      <w:r w:rsidR="00A60BC5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на Торгах 1 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- </w:t>
      </w:r>
      <w:r w:rsidR="005F0065" w:rsidRPr="005F0065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37 206 581 руб</w:t>
      </w:r>
      <w:r w:rsidRPr="00791DB5">
        <w:rPr>
          <w:rFonts w:ascii="Times New Roman" w:hAnsi="Times New Roman" w:cs="Times New Roman"/>
          <w:sz w:val="25"/>
          <w:szCs w:val="25"/>
        </w:rPr>
        <w:t xml:space="preserve">., 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з</w:t>
      </w:r>
      <w:r w:rsidR="00AC4B7D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адаток – </w:t>
      </w:r>
      <w:r w:rsidR="00AC4B7D" w:rsidRPr="0026106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10 %</w:t>
      </w:r>
      <w:r w:rsidR="00AC4B7D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начальной цены Лота. Шаг аукциона – </w:t>
      </w:r>
      <w:r w:rsidR="00AC4B7D" w:rsidRPr="0026106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5%</w:t>
      </w:r>
      <w:r w:rsidR="00AC4B7D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начальной цены Лота. Реквизиты расчетн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ого</w:t>
      </w:r>
      <w:r w:rsidR="00AC4B7D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счет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а</w:t>
      </w:r>
      <w:r w:rsidR="00AC4B7D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для внесения задатка: </w:t>
      </w:r>
      <w:r w:rsidR="00016C3B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Получатель – </w:t>
      </w:r>
      <w:r w:rsidR="008F499F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АО «Российский аукционный дом» (ИНН 7838430413): № 40702810855230001547 в Северо-Западном банке Сбербанка России РФ ПАО Сбербанк г. Санкт-Петербург, к/с № 30101810500000000653, БИК 044030653; </w:t>
      </w:r>
      <w:r w:rsidR="00AC4B7D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Документом, подтверждающим поступление задатка на счет </w:t>
      </w:r>
      <w:r w:rsidR="00016C3B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ОТ</w:t>
      </w:r>
      <w:r w:rsidR="00AC4B7D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является выписка со счета </w:t>
      </w:r>
      <w:r w:rsidR="00016C3B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ОТ</w:t>
      </w:r>
      <w:r w:rsidR="00AC4B7D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 Исполнение обязанности по внесению суммы задатка третьими лицами не допускается.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</w:t>
      </w:r>
    </w:p>
    <w:p w14:paraId="1B98B17B" w14:textId="128D1DBD" w:rsidR="00F45241" w:rsidRPr="00791DB5" w:rsidRDefault="00AC4B7D" w:rsidP="00871FE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 участию в </w:t>
      </w:r>
      <w:bookmarkStart w:id="1" w:name="_Hlk49508310"/>
      <w:r w:rsidR="009156FB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Торгах 1 и Торгах 2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End w:id="1"/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lastRenderedPageBreak/>
        <w:t xml:space="preserve">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730C6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 и о характере этой заинтересованности, сведения об участии в капитале заявителя </w:t>
      </w:r>
      <w:r w:rsidR="00730C6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У, СРО арбитражных управляющих, членом или руководителем которой является </w:t>
      </w:r>
      <w:r w:rsidR="00730C6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У. </w:t>
      </w:r>
    </w:p>
    <w:p w14:paraId="3B2BB0B5" w14:textId="10BC91CF" w:rsidR="00AF1572" w:rsidRPr="00AF1572" w:rsidRDefault="00AC4B7D" w:rsidP="00871FE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Победитель </w:t>
      </w:r>
      <w:r w:rsidR="00532405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Торгов 1 и Торгов 2 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- лицо, предложившее наиболее высокую цену (далее – ПТ). Результаты </w:t>
      </w:r>
      <w:r w:rsidR="00532405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торгов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</w:t>
      </w:r>
      <w:bookmarkStart w:id="2" w:name="_Hlk49508377"/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(далее – Договор) </w:t>
      </w:r>
      <w:bookmarkEnd w:id="2"/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размещен на ЭП. Договор заключается с ПТ в течение 5 </w:t>
      </w:r>
      <w:r w:rsidR="00532405" w:rsidRPr="00791D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(пяти) 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дней с даты получения </w:t>
      </w:r>
      <w:r w:rsidR="00532405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ПТ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Договора от </w:t>
      </w:r>
      <w:r w:rsidR="00730C6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У. Оплата - в течение 30 дней со дня подписания Договора на </w:t>
      </w:r>
      <w:r w:rsidR="00532405" w:rsidRPr="00791D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спец. счет 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Должника</w:t>
      </w:r>
      <w:r w:rsidRPr="00BB3C28">
        <w:rPr>
          <w:rFonts w:ascii="Times New Roman" w:eastAsia="Calibri" w:hAnsi="Times New Roman" w:cs="Times New Roman"/>
          <w:sz w:val="25"/>
          <w:szCs w:val="25"/>
        </w:rPr>
        <w:t>:</w:t>
      </w:r>
      <w:r w:rsidR="00BB3C28" w:rsidRPr="00BB3C28">
        <w:rPr>
          <w:rFonts w:ascii="Times New Roman" w:eastAsia="Calibri" w:hAnsi="Times New Roman" w:cs="Times New Roman"/>
          <w:sz w:val="25"/>
          <w:szCs w:val="25"/>
        </w:rPr>
        <w:t xml:space="preserve"> №</w:t>
      </w:r>
      <w:r w:rsidR="00C4707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BB3C28" w:rsidRPr="00BB3C28">
        <w:rPr>
          <w:rFonts w:ascii="Times New Roman" w:eastAsia="Calibri" w:hAnsi="Times New Roman" w:cs="Times New Roman"/>
          <w:sz w:val="25"/>
          <w:szCs w:val="25"/>
        </w:rPr>
        <w:t>42301810259000122342, в СМОЛЕНСКОМ ОТДЕЛЕНИИ N</w:t>
      </w:r>
      <w:r w:rsidR="00730C61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BB3C28" w:rsidRPr="00BB3C28">
        <w:rPr>
          <w:rFonts w:ascii="Times New Roman" w:eastAsia="Calibri" w:hAnsi="Times New Roman" w:cs="Times New Roman"/>
          <w:sz w:val="25"/>
          <w:szCs w:val="25"/>
        </w:rPr>
        <w:t>8609 ПАО СБЕРБАНК, адрес нахождения: 214030, город Смоленск, ул. полка Нормандия-Неман, д.23, (корреспондентский счет: 30101810000000000632, БИК: 046614632) открытый, в качестве специального банковского счета должника в деле о банкротстве, предусмотренного п. 5.1 ст. 213.11 Федерального закона «О несостоятельности (банкротстве)» № 127-ФЗ от 26.10.2002 г.</w:t>
      </w:r>
      <w:r w:rsidR="005F2898">
        <w:rPr>
          <w:rFonts w:ascii="Times New Roman" w:eastAsia="Calibri" w:hAnsi="Times New Roman" w:cs="Times New Roman"/>
          <w:sz w:val="25"/>
          <w:szCs w:val="25"/>
        </w:rPr>
        <w:t>,</w:t>
      </w:r>
      <w:r w:rsidR="00AF1572" w:rsidRPr="00AF157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на имя </w:t>
      </w:r>
      <w:r w:rsidR="006C030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Хомуськовой Ирины Владимировны</w:t>
      </w:r>
      <w:r w:rsidR="006A4B3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</w:p>
    <w:p w14:paraId="0E6D948F" w14:textId="1626E04E" w:rsidR="00532405" w:rsidRPr="00791DB5" w:rsidRDefault="00532405" w:rsidP="002F520A">
      <w:p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5"/>
          <w:szCs w:val="25"/>
          <w:shd w:val="clear" w:color="auto" w:fill="FFFFFF"/>
        </w:rPr>
      </w:pPr>
    </w:p>
    <w:sectPr w:rsidR="00532405" w:rsidRPr="00791DB5" w:rsidSect="007D5092"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16C3B"/>
    <w:rsid w:val="00050D8E"/>
    <w:rsid w:val="00064FDB"/>
    <w:rsid w:val="000A2C95"/>
    <w:rsid w:val="000E6765"/>
    <w:rsid w:val="00117D49"/>
    <w:rsid w:val="0017569E"/>
    <w:rsid w:val="001A6F62"/>
    <w:rsid w:val="001B2BAF"/>
    <w:rsid w:val="001B4E6F"/>
    <w:rsid w:val="00202977"/>
    <w:rsid w:val="00216A23"/>
    <w:rsid w:val="00261067"/>
    <w:rsid w:val="002625BE"/>
    <w:rsid w:val="00285C62"/>
    <w:rsid w:val="002974A7"/>
    <w:rsid w:val="002D7ADA"/>
    <w:rsid w:val="002F520A"/>
    <w:rsid w:val="0030699B"/>
    <w:rsid w:val="0032748B"/>
    <w:rsid w:val="0033722B"/>
    <w:rsid w:val="00356DB5"/>
    <w:rsid w:val="003749B4"/>
    <w:rsid w:val="00390A28"/>
    <w:rsid w:val="003C2694"/>
    <w:rsid w:val="004D2FD4"/>
    <w:rsid w:val="00532405"/>
    <w:rsid w:val="00573F80"/>
    <w:rsid w:val="005864D5"/>
    <w:rsid w:val="00590DC3"/>
    <w:rsid w:val="005A3585"/>
    <w:rsid w:val="005F0065"/>
    <w:rsid w:val="005F2898"/>
    <w:rsid w:val="00603727"/>
    <w:rsid w:val="00607070"/>
    <w:rsid w:val="00677E82"/>
    <w:rsid w:val="006A4B39"/>
    <w:rsid w:val="006C030F"/>
    <w:rsid w:val="006C40AD"/>
    <w:rsid w:val="006D1138"/>
    <w:rsid w:val="0070525B"/>
    <w:rsid w:val="00714539"/>
    <w:rsid w:val="007259C2"/>
    <w:rsid w:val="00730C61"/>
    <w:rsid w:val="00741313"/>
    <w:rsid w:val="007666AF"/>
    <w:rsid w:val="007863A1"/>
    <w:rsid w:val="00791DB5"/>
    <w:rsid w:val="007B02BD"/>
    <w:rsid w:val="007B17B2"/>
    <w:rsid w:val="007D5092"/>
    <w:rsid w:val="007E29DE"/>
    <w:rsid w:val="00871FE2"/>
    <w:rsid w:val="008C4FD9"/>
    <w:rsid w:val="008D2309"/>
    <w:rsid w:val="008F499F"/>
    <w:rsid w:val="008F520D"/>
    <w:rsid w:val="009156FB"/>
    <w:rsid w:val="00921536"/>
    <w:rsid w:val="00947CF6"/>
    <w:rsid w:val="009764EA"/>
    <w:rsid w:val="00A05666"/>
    <w:rsid w:val="00A35410"/>
    <w:rsid w:val="00A60BC5"/>
    <w:rsid w:val="00A9010A"/>
    <w:rsid w:val="00A91CDA"/>
    <w:rsid w:val="00AB1500"/>
    <w:rsid w:val="00AC46C2"/>
    <w:rsid w:val="00AC4B7D"/>
    <w:rsid w:val="00AD6E81"/>
    <w:rsid w:val="00AF1572"/>
    <w:rsid w:val="00B46C53"/>
    <w:rsid w:val="00B50886"/>
    <w:rsid w:val="00B53EFF"/>
    <w:rsid w:val="00B55CA3"/>
    <w:rsid w:val="00B661C6"/>
    <w:rsid w:val="00BA3049"/>
    <w:rsid w:val="00BB3C28"/>
    <w:rsid w:val="00C3074F"/>
    <w:rsid w:val="00C31058"/>
    <w:rsid w:val="00C47079"/>
    <w:rsid w:val="00C67932"/>
    <w:rsid w:val="00C72974"/>
    <w:rsid w:val="00CC2092"/>
    <w:rsid w:val="00CD6AE6"/>
    <w:rsid w:val="00D00E84"/>
    <w:rsid w:val="00D02C9E"/>
    <w:rsid w:val="00D47721"/>
    <w:rsid w:val="00D74C84"/>
    <w:rsid w:val="00D9528D"/>
    <w:rsid w:val="00DA4F5B"/>
    <w:rsid w:val="00DB2B6B"/>
    <w:rsid w:val="00DD5CFE"/>
    <w:rsid w:val="00E15FE7"/>
    <w:rsid w:val="00E17CDE"/>
    <w:rsid w:val="00E34024"/>
    <w:rsid w:val="00E36AC4"/>
    <w:rsid w:val="00E62AEF"/>
    <w:rsid w:val="00EC0565"/>
    <w:rsid w:val="00EC4E22"/>
    <w:rsid w:val="00F45241"/>
    <w:rsid w:val="00F70DD7"/>
    <w:rsid w:val="00FD63C2"/>
    <w:rsid w:val="00FD7376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D3991FD5-1F72-4135-B3EF-31F0A60E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Картавов Кирилл Олегович</cp:lastModifiedBy>
  <cp:revision>3</cp:revision>
  <cp:lastPrinted>2020-10-15T14:55:00Z</cp:lastPrinted>
  <dcterms:created xsi:type="dcterms:W3CDTF">2020-10-28T13:07:00Z</dcterms:created>
  <dcterms:modified xsi:type="dcterms:W3CDTF">2020-10-28T13:12:00Z</dcterms:modified>
</cp:coreProperties>
</file>