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AB2F1" w14:textId="012E6812" w:rsidR="00B709FF" w:rsidRPr="00D728C0" w:rsidRDefault="00AC4B7D" w:rsidP="00B709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D728C0">
        <w:rPr>
          <w:rFonts w:ascii="Times New Roman" w:eastAsia="Calibri" w:hAnsi="Times New Roman" w:cs="Times New Roman"/>
          <w:sz w:val="24"/>
          <w:szCs w:val="24"/>
        </w:rPr>
        <w:t>пер.Гривцова</w:t>
      </w:r>
      <w:proofErr w:type="spellEnd"/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, д.5, </w:t>
      </w:r>
      <w:proofErr w:type="spellStart"/>
      <w:r w:rsidRPr="00D728C0">
        <w:rPr>
          <w:rFonts w:ascii="Times New Roman" w:eastAsia="Calibri" w:hAnsi="Times New Roman" w:cs="Times New Roman"/>
          <w:sz w:val="24"/>
          <w:szCs w:val="24"/>
        </w:rPr>
        <w:t>лит.В</w:t>
      </w:r>
      <w:proofErr w:type="spellEnd"/>
      <w:r w:rsidRPr="00D728C0">
        <w:rPr>
          <w:rFonts w:ascii="Times New Roman" w:eastAsia="Calibri" w:hAnsi="Times New Roman" w:cs="Times New Roman"/>
          <w:sz w:val="24"/>
          <w:szCs w:val="24"/>
        </w:rPr>
        <w:t>, (495)234-04-00 (доб.3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>46</w:t>
      </w:r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), 8(800)777-57-57, </w:t>
      </w:r>
      <w:proofErr w:type="spellStart"/>
      <w:r w:rsidR="00AD6E81" w:rsidRPr="00D728C0">
        <w:rPr>
          <w:rFonts w:ascii="Times New Roman" w:eastAsia="Calibri" w:hAnsi="Times New Roman" w:cs="Times New Roman"/>
          <w:sz w:val="24"/>
          <w:szCs w:val="24"/>
          <w:lang w:val="en-US"/>
        </w:rPr>
        <w:t>valek</w:t>
      </w:r>
      <w:proofErr w:type="spellEnd"/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>ООО "</w:t>
      </w:r>
      <w:r w:rsidR="00070B2C">
        <w:rPr>
          <w:rFonts w:ascii="Times New Roman" w:eastAsia="Calibri" w:hAnsi="Times New Roman" w:cs="Times New Roman"/>
          <w:sz w:val="24"/>
          <w:szCs w:val="24"/>
        </w:rPr>
        <w:t>ФИРМА «НЕРА К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>"</w:t>
      </w:r>
      <w:r w:rsidR="000629C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ОГРН </w:t>
      </w:r>
      <w:r w:rsidR="00070B2C">
        <w:rPr>
          <w:rFonts w:ascii="Times New Roman" w:eastAsia="Calibri" w:hAnsi="Times New Roman" w:cs="Times New Roman"/>
          <w:sz w:val="24"/>
          <w:szCs w:val="24"/>
        </w:rPr>
        <w:t>1024000671023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ИНН </w:t>
      </w:r>
      <w:r w:rsidR="00070B2C">
        <w:rPr>
          <w:rFonts w:ascii="Times New Roman" w:eastAsia="Calibri" w:hAnsi="Times New Roman" w:cs="Times New Roman"/>
          <w:sz w:val="24"/>
          <w:szCs w:val="24"/>
        </w:rPr>
        <w:t>4009000669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КПП </w:t>
      </w:r>
      <w:r w:rsidR="00070B2C">
        <w:rPr>
          <w:rFonts w:ascii="Times New Roman" w:eastAsia="Calibri" w:hAnsi="Times New Roman" w:cs="Times New Roman"/>
          <w:sz w:val="24"/>
          <w:szCs w:val="24"/>
        </w:rPr>
        <w:t>402701001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адрес: </w:t>
      </w:r>
      <w:r w:rsidR="00070B2C">
        <w:rPr>
          <w:rFonts w:ascii="Times New Roman" w:eastAsia="Calibri" w:hAnsi="Times New Roman" w:cs="Times New Roman"/>
          <w:sz w:val="24"/>
          <w:szCs w:val="24"/>
        </w:rPr>
        <w:t>248002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70B2C">
        <w:rPr>
          <w:rFonts w:ascii="Times New Roman" w:eastAsia="Calibri" w:hAnsi="Times New Roman" w:cs="Times New Roman"/>
          <w:sz w:val="24"/>
          <w:szCs w:val="24"/>
        </w:rPr>
        <w:t>Калужская область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70B2C">
        <w:rPr>
          <w:rFonts w:ascii="Times New Roman" w:eastAsia="Calibri" w:hAnsi="Times New Roman" w:cs="Times New Roman"/>
          <w:sz w:val="24"/>
          <w:szCs w:val="24"/>
        </w:rPr>
        <w:t>город Калуга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>,</w:t>
      </w:r>
      <w:r w:rsidR="00070B2C">
        <w:rPr>
          <w:rFonts w:ascii="Times New Roman" w:eastAsia="Calibri" w:hAnsi="Times New Roman" w:cs="Times New Roman"/>
          <w:sz w:val="24"/>
          <w:szCs w:val="24"/>
        </w:rPr>
        <w:t xml:space="preserve"> ул.Болдина,57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в лице конкурсного управляющего </w:t>
      </w:r>
      <w:r w:rsidR="00070B2C">
        <w:rPr>
          <w:rFonts w:ascii="Times New Roman" w:eastAsia="Calibri" w:hAnsi="Times New Roman" w:cs="Times New Roman"/>
          <w:sz w:val="24"/>
          <w:szCs w:val="24"/>
        </w:rPr>
        <w:t>Глушкова Дениса Валерьевича</w:t>
      </w:r>
      <w:r w:rsidR="00B32D6A">
        <w:rPr>
          <w:rFonts w:ascii="Times New Roman" w:eastAsia="Calibri" w:hAnsi="Times New Roman" w:cs="Times New Roman"/>
          <w:sz w:val="24"/>
          <w:szCs w:val="24"/>
        </w:rPr>
        <w:t>, (далее – КУ),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 (рег. № </w:t>
      </w:r>
      <w:r w:rsidR="00070B2C">
        <w:rPr>
          <w:rFonts w:ascii="Times New Roman" w:eastAsia="Calibri" w:hAnsi="Times New Roman" w:cs="Times New Roman"/>
          <w:sz w:val="24"/>
          <w:szCs w:val="24"/>
        </w:rPr>
        <w:t>1113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 ИНН </w:t>
      </w:r>
      <w:r w:rsidR="00070B2C">
        <w:rPr>
          <w:rFonts w:ascii="Times New Roman" w:eastAsia="Calibri" w:hAnsi="Times New Roman" w:cs="Times New Roman"/>
          <w:sz w:val="24"/>
          <w:szCs w:val="24"/>
        </w:rPr>
        <w:t>246000021901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СНИЛС </w:t>
      </w:r>
      <w:r w:rsidR="00070B2C">
        <w:rPr>
          <w:rFonts w:ascii="Times New Roman" w:eastAsia="Calibri" w:hAnsi="Times New Roman" w:cs="Times New Roman"/>
          <w:sz w:val="24"/>
          <w:szCs w:val="24"/>
        </w:rPr>
        <w:t>029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>-</w:t>
      </w:r>
      <w:r w:rsidR="00070B2C">
        <w:rPr>
          <w:rFonts w:ascii="Times New Roman" w:eastAsia="Calibri" w:hAnsi="Times New Roman" w:cs="Times New Roman"/>
          <w:sz w:val="24"/>
          <w:szCs w:val="24"/>
        </w:rPr>
        <w:t>732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>-</w:t>
      </w:r>
      <w:r w:rsidR="00070B2C">
        <w:rPr>
          <w:rFonts w:ascii="Times New Roman" w:eastAsia="Calibri" w:hAnsi="Times New Roman" w:cs="Times New Roman"/>
          <w:sz w:val="24"/>
          <w:szCs w:val="24"/>
        </w:rPr>
        <w:t>411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0B2C">
        <w:rPr>
          <w:rFonts w:ascii="Times New Roman" w:eastAsia="Calibri" w:hAnsi="Times New Roman" w:cs="Times New Roman"/>
          <w:sz w:val="24"/>
          <w:szCs w:val="24"/>
        </w:rPr>
        <w:t>58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>,  адрес</w:t>
      </w:r>
      <w:bookmarkStart w:id="0" w:name="_Hlk53419043"/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70B2C">
        <w:rPr>
          <w:rFonts w:ascii="Times New Roman" w:eastAsia="Calibri" w:hAnsi="Times New Roman" w:cs="Times New Roman"/>
          <w:sz w:val="24"/>
          <w:szCs w:val="24"/>
        </w:rPr>
        <w:t>1</w:t>
      </w:r>
      <w:r w:rsidR="00E47C77">
        <w:rPr>
          <w:rFonts w:ascii="Times New Roman" w:eastAsia="Calibri" w:hAnsi="Times New Roman" w:cs="Times New Roman"/>
          <w:sz w:val="24"/>
          <w:szCs w:val="24"/>
        </w:rPr>
        <w:t>43581</w:t>
      </w:r>
      <w:r w:rsidR="00070B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93E2D">
        <w:rPr>
          <w:rFonts w:ascii="Times New Roman" w:eastAsia="Calibri" w:hAnsi="Times New Roman" w:cs="Times New Roman"/>
          <w:sz w:val="24"/>
          <w:szCs w:val="24"/>
        </w:rPr>
        <w:t>Моск</w:t>
      </w:r>
      <w:r w:rsidR="00E47C77">
        <w:rPr>
          <w:rFonts w:ascii="Times New Roman" w:eastAsia="Calibri" w:hAnsi="Times New Roman" w:cs="Times New Roman"/>
          <w:sz w:val="24"/>
          <w:szCs w:val="24"/>
        </w:rPr>
        <w:t>овская обл.</w:t>
      </w:r>
      <w:r w:rsidR="00493E2D">
        <w:rPr>
          <w:rFonts w:ascii="Times New Roman" w:eastAsia="Calibri" w:hAnsi="Times New Roman" w:cs="Times New Roman"/>
          <w:sz w:val="24"/>
          <w:szCs w:val="24"/>
        </w:rPr>
        <w:t>,</w:t>
      </w:r>
      <w:r w:rsidR="00E47C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47C77">
        <w:rPr>
          <w:rFonts w:ascii="Times New Roman" w:eastAsia="Calibri" w:hAnsi="Times New Roman" w:cs="Times New Roman"/>
          <w:sz w:val="24"/>
          <w:szCs w:val="24"/>
        </w:rPr>
        <w:t>г.о</w:t>
      </w:r>
      <w:proofErr w:type="spellEnd"/>
      <w:r w:rsidR="00E47C77">
        <w:rPr>
          <w:rFonts w:ascii="Times New Roman" w:eastAsia="Calibri" w:hAnsi="Times New Roman" w:cs="Times New Roman"/>
          <w:sz w:val="24"/>
          <w:szCs w:val="24"/>
        </w:rPr>
        <w:t xml:space="preserve">. Истра, </w:t>
      </w:r>
      <w:proofErr w:type="spellStart"/>
      <w:r w:rsidR="00E47C77">
        <w:rPr>
          <w:rFonts w:ascii="Times New Roman" w:eastAsia="Calibri" w:hAnsi="Times New Roman" w:cs="Times New Roman"/>
          <w:sz w:val="24"/>
          <w:szCs w:val="24"/>
        </w:rPr>
        <w:t>с.п</w:t>
      </w:r>
      <w:proofErr w:type="spellEnd"/>
      <w:r w:rsidR="00E47C77">
        <w:rPr>
          <w:rFonts w:ascii="Times New Roman" w:eastAsia="Calibri" w:hAnsi="Times New Roman" w:cs="Times New Roman"/>
          <w:sz w:val="24"/>
          <w:szCs w:val="24"/>
        </w:rPr>
        <w:t>. Павловская Слобода, а/я 913</w:t>
      </w:r>
      <w:bookmarkEnd w:id="0"/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- член СРО </w:t>
      </w:r>
      <w:r w:rsidR="00493E2D">
        <w:rPr>
          <w:rFonts w:ascii="Times New Roman" w:eastAsia="Calibri" w:hAnsi="Times New Roman" w:cs="Times New Roman"/>
          <w:sz w:val="24"/>
          <w:szCs w:val="24"/>
        </w:rPr>
        <w:t>Союз арбитражных управляющих «Саморегулируемая организация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 "</w:t>
      </w:r>
      <w:r w:rsidR="00493E2D">
        <w:rPr>
          <w:rFonts w:ascii="Times New Roman" w:eastAsia="Calibri" w:hAnsi="Times New Roman" w:cs="Times New Roman"/>
          <w:sz w:val="24"/>
          <w:szCs w:val="24"/>
        </w:rPr>
        <w:t>Дело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" (ИНН </w:t>
      </w:r>
      <w:r w:rsidR="00493E2D">
        <w:rPr>
          <w:rFonts w:ascii="Times New Roman" w:eastAsia="Calibri" w:hAnsi="Times New Roman" w:cs="Times New Roman"/>
          <w:sz w:val="24"/>
          <w:szCs w:val="24"/>
        </w:rPr>
        <w:t>5010029544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ОГРН </w:t>
      </w:r>
      <w:r w:rsidR="00493E2D">
        <w:rPr>
          <w:rFonts w:ascii="Times New Roman" w:eastAsia="Calibri" w:hAnsi="Times New Roman" w:cs="Times New Roman"/>
          <w:sz w:val="24"/>
          <w:szCs w:val="24"/>
        </w:rPr>
        <w:t>1035002205919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адрес: </w:t>
      </w:r>
      <w:r w:rsidR="00493E2D" w:rsidRPr="00493E2D">
        <w:rPr>
          <w:rFonts w:ascii="Times New Roman" w:eastAsia="Calibri" w:hAnsi="Times New Roman" w:cs="Times New Roman"/>
          <w:sz w:val="24"/>
          <w:szCs w:val="24"/>
        </w:rPr>
        <w:t xml:space="preserve">: 105082, г Москва, </w:t>
      </w:r>
      <w:proofErr w:type="spellStart"/>
      <w:r w:rsidR="00493E2D" w:rsidRPr="00493E2D">
        <w:rPr>
          <w:rFonts w:ascii="Times New Roman" w:eastAsia="Calibri" w:hAnsi="Times New Roman" w:cs="Times New Roman"/>
          <w:sz w:val="24"/>
          <w:szCs w:val="24"/>
        </w:rPr>
        <w:t>Балакиревский</w:t>
      </w:r>
      <w:proofErr w:type="spellEnd"/>
      <w:r w:rsidR="00493E2D" w:rsidRPr="00493E2D">
        <w:rPr>
          <w:rFonts w:ascii="Times New Roman" w:eastAsia="Calibri" w:hAnsi="Times New Roman" w:cs="Times New Roman"/>
          <w:sz w:val="24"/>
          <w:szCs w:val="24"/>
        </w:rPr>
        <w:t xml:space="preserve"> пер., 19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), действующего на основании решения Арбитражного суда </w:t>
      </w:r>
      <w:r w:rsidR="00E47C77">
        <w:rPr>
          <w:rFonts w:ascii="Times New Roman" w:eastAsia="Calibri" w:hAnsi="Times New Roman" w:cs="Times New Roman"/>
          <w:sz w:val="24"/>
          <w:szCs w:val="24"/>
        </w:rPr>
        <w:t>Калужской области от 28.02.2020 и Определения от 28.05.2020 по делу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 №А</w:t>
      </w:r>
      <w:r w:rsidR="00E47C77">
        <w:rPr>
          <w:rFonts w:ascii="Times New Roman" w:eastAsia="Calibri" w:hAnsi="Times New Roman" w:cs="Times New Roman"/>
          <w:sz w:val="24"/>
          <w:szCs w:val="24"/>
        </w:rPr>
        <w:t>23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>-</w:t>
      </w:r>
      <w:r w:rsidR="00E47C77">
        <w:rPr>
          <w:rFonts w:ascii="Times New Roman" w:eastAsia="Calibri" w:hAnsi="Times New Roman" w:cs="Times New Roman"/>
          <w:sz w:val="24"/>
          <w:szCs w:val="24"/>
        </w:rPr>
        <w:t>4783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>/</w:t>
      </w:r>
      <w:r w:rsidR="00E47C77">
        <w:rPr>
          <w:rFonts w:ascii="Times New Roman" w:eastAsia="Calibri" w:hAnsi="Times New Roman" w:cs="Times New Roman"/>
          <w:sz w:val="24"/>
          <w:szCs w:val="24"/>
        </w:rPr>
        <w:t>2019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сообщает о проведении </w:t>
      </w:r>
      <w:r w:rsidR="00376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16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.1</w:t>
      </w:r>
      <w:r w:rsidR="00376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.2020 г. в 10 час. 00 мин.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Мск</w:t>
      </w:r>
      <w:proofErr w:type="spellEnd"/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B709FF" w:rsidRPr="00D72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электронной площадке АО «Российский аукционный дом», по адресу 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сети Интернет: http://www.lot-online.ru/ </w:t>
      </w:r>
      <w:r w:rsidR="00B709FF" w:rsidRPr="00D72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ЭП) аукциона, открытого по составу участников с открытой формой подачи предложений о цене (далее – Торги 1). </w:t>
      </w:r>
      <w:r w:rsidR="00B709FF" w:rsidRPr="00D728C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Начало приема заявок на участие в Торгах 1 с 1</w:t>
      </w:r>
      <w:r w:rsidR="0037647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B709FF" w:rsidRPr="00D728C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.1</w:t>
      </w:r>
      <w:r w:rsidR="0037647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709FF" w:rsidRPr="00D728C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.2020 с 11 час. 00 мин. (время </w:t>
      </w:r>
      <w:proofErr w:type="spellStart"/>
      <w:r w:rsidR="00B709FF" w:rsidRPr="00D728C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мск</w:t>
      </w:r>
      <w:proofErr w:type="spellEnd"/>
      <w:r w:rsidR="00B709FF" w:rsidRPr="00D728C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) по </w:t>
      </w:r>
      <w:r w:rsidR="0037647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14</w:t>
      </w:r>
      <w:r w:rsidR="00B709FF" w:rsidRPr="00D728C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.1</w:t>
      </w:r>
      <w:r w:rsidR="0037647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709FF" w:rsidRPr="00D728C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.2020 до 23 час 00 мин.</w:t>
      </w:r>
      <w:r w:rsidR="00B709FF" w:rsidRPr="00D72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Определение участников торгов – </w:t>
      </w:r>
      <w:r w:rsidR="0037647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15</w:t>
      </w:r>
      <w:r w:rsidR="00B709FF" w:rsidRPr="009F2D3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.1</w:t>
      </w:r>
      <w:r w:rsidR="0037647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709FF" w:rsidRPr="009F2D3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.2020 в 16 час. 00</w:t>
      </w:r>
      <w:r w:rsidR="00B709FF" w:rsidRPr="00D72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мин., оформляется протоколом об определении участников торгов. 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по итогам Торгов 1, назначенных на </w:t>
      </w:r>
      <w:r w:rsidR="00B4471B" w:rsidRPr="00B447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16</w:t>
      </w:r>
      <w:r w:rsidR="00B709FF" w:rsidRPr="00B447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.1</w:t>
      </w:r>
      <w:r w:rsidR="00B4471B" w:rsidRPr="00B447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709FF" w:rsidRPr="00B447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.2020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376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06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E7824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376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4E7824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</w:t>
      </w:r>
      <w:r w:rsidR="004E7824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час. 00 мин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повторных открытых электронных торгов (далее – Торги 2) на ЭП по нереализованному лоту со снижением начальной цены лота на 10 (Десять) %. Начало приема заявок на участие в Торгах 2 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 </w:t>
      </w:r>
      <w:r w:rsidR="00376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.1</w:t>
      </w:r>
      <w:r w:rsidR="00376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.2020 с 11 час. 00 мин. (время </w:t>
      </w:r>
      <w:proofErr w:type="spellStart"/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мск</w:t>
      </w:r>
      <w:proofErr w:type="spellEnd"/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по </w:t>
      </w:r>
      <w:r w:rsidR="00376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04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E7824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376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4E7824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до 23 час 00 мин.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участников торгов – </w:t>
      </w:r>
      <w:r w:rsidR="00376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05</w:t>
      </w:r>
      <w:r w:rsidR="00B709FF" w:rsidRPr="00D33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E7824" w:rsidRPr="00D33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376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709FF" w:rsidRPr="00D33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4E7824" w:rsidRPr="00D33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709FF" w:rsidRPr="00D33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17 час. 00 мин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>., оформляется протоколом об определении участников торгов.</w:t>
      </w:r>
    </w:p>
    <w:p w14:paraId="6060DD0B" w14:textId="067C4D6D" w:rsidR="00AD6E81" w:rsidRPr="00D728C0" w:rsidRDefault="00B709FF" w:rsidP="00B709FF">
      <w:pPr>
        <w:spacing w:after="0" w:line="240" w:lineRule="auto"/>
        <w:jc w:val="both"/>
        <w:rPr>
          <w:rStyle w:val="Bodytext211pt"/>
          <w:rFonts w:eastAsia="Calibri" w:cs="Times New Roman"/>
          <w:color w:val="auto"/>
          <w:sz w:val="24"/>
          <w:szCs w:val="24"/>
          <w:shd w:val="clear" w:color="auto" w:fill="auto"/>
          <w:lang w:eastAsia="en-US" w:bidi="ar-SA"/>
        </w:rPr>
      </w:pPr>
      <w:r w:rsidRPr="00D72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Продаже на Торгах 1 и Торгах 2 подлежит следующее имущество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 (далее – Имущество, Лот)</w:t>
      </w:r>
      <w:r w:rsidR="004B5C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B5CDE" w:rsidRPr="00970197">
        <w:rPr>
          <w:rFonts w:ascii="Times New Roman" w:eastAsia="Calibri" w:hAnsi="Times New Roman" w:cs="Times New Roman"/>
          <w:b/>
          <w:bCs/>
          <w:sz w:val="24"/>
          <w:szCs w:val="24"/>
        </w:rPr>
        <w:t>подлежащее продаже в составе 1 (одного) лота</w:t>
      </w:r>
      <w:r w:rsidR="001E6F84">
        <w:rPr>
          <w:rFonts w:ascii="Times New Roman" w:eastAsia="Calibri" w:hAnsi="Times New Roman" w:cs="Times New Roman"/>
          <w:b/>
          <w:bCs/>
          <w:sz w:val="24"/>
          <w:szCs w:val="24"/>
        </w:rPr>
        <w:t>, расположенное по адресу</w:t>
      </w:r>
      <w:r w:rsidR="00AC4B7D" w:rsidRPr="0097019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E81" w:rsidRPr="00D728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адресу: </w:t>
      </w:r>
      <w:r w:rsidR="009701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Калужская обл., г. Калуга, ул. </w:t>
      </w:r>
      <w:proofErr w:type="spellStart"/>
      <w:r w:rsidR="00970197">
        <w:rPr>
          <w:rFonts w:ascii="Times New Roman" w:hAnsi="Times New Roman" w:cs="Times New Roman"/>
          <w:sz w:val="24"/>
          <w:szCs w:val="24"/>
          <w:shd w:val="clear" w:color="auto" w:fill="FFFFFF"/>
        </w:rPr>
        <w:t>Черновская</w:t>
      </w:r>
      <w:proofErr w:type="spellEnd"/>
      <w:r w:rsidR="00970197">
        <w:rPr>
          <w:rFonts w:ascii="Times New Roman" w:hAnsi="Times New Roman" w:cs="Times New Roman"/>
          <w:sz w:val="24"/>
          <w:szCs w:val="24"/>
          <w:shd w:val="clear" w:color="auto" w:fill="FFFFFF"/>
        </w:rPr>
        <w:t>, д. 30</w:t>
      </w:r>
      <w:r w:rsidR="00AD6E81" w:rsidRPr="00D728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7F0CD652" w14:textId="170C4BB4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28C0">
        <w:rPr>
          <w:rStyle w:val="Bodytext211pt"/>
          <w:rFonts w:eastAsiaTheme="minorHAnsi" w:cs="Times New Roman"/>
          <w:b/>
          <w:bCs/>
          <w:sz w:val="24"/>
          <w:szCs w:val="24"/>
        </w:rPr>
        <w:t>1</w:t>
      </w:r>
      <w:r w:rsidR="001E6F84">
        <w:rPr>
          <w:rStyle w:val="Bodytext211pt"/>
          <w:rFonts w:eastAsiaTheme="minorHAnsi" w:cs="Times New Roman"/>
          <w:b/>
          <w:bCs/>
          <w:sz w:val="24"/>
          <w:szCs w:val="24"/>
        </w:rPr>
        <w:t>.</w:t>
      </w:r>
      <w:r w:rsidRPr="00D728C0">
        <w:rPr>
          <w:rStyle w:val="Bodytext211pt"/>
          <w:rFonts w:eastAsiaTheme="minorHAnsi" w:cs="Times New Roman"/>
          <w:sz w:val="24"/>
          <w:szCs w:val="24"/>
        </w:rPr>
        <w:t xml:space="preserve"> </w:t>
      </w:r>
      <w:r w:rsidR="001E6F84" w:rsidRPr="007314C3">
        <w:rPr>
          <w:rFonts w:ascii="Times New Roman" w:hAnsi="Times New Roman" w:cs="Times New Roman"/>
        </w:rPr>
        <w:t>Объект недвижимости с кадастровым номером 40:26:000162:160 – наименование: здание производственного корпуса</w:t>
      </w:r>
      <w:r w:rsidR="001E6F84">
        <w:rPr>
          <w:rFonts w:ascii="Times New Roman" w:hAnsi="Times New Roman" w:cs="Times New Roman"/>
        </w:rPr>
        <w:t xml:space="preserve"> (нежилое, незавершенное строительством здание производственного корпуса)</w:t>
      </w:r>
      <w:r w:rsidR="001E6F84" w:rsidRPr="007314C3">
        <w:rPr>
          <w:rFonts w:ascii="Times New Roman" w:hAnsi="Times New Roman" w:cs="Times New Roman"/>
        </w:rPr>
        <w:t xml:space="preserve">, назначение - нежилое, 1-этажный, застроенной площадью 296,2 </w:t>
      </w:r>
      <w:proofErr w:type="spellStart"/>
      <w:r w:rsidR="001E6F84" w:rsidRPr="007314C3">
        <w:rPr>
          <w:rFonts w:ascii="Times New Roman" w:hAnsi="Times New Roman" w:cs="Times New Roman"/>
        </w:rPr>
        <w:t>кв.м</w:t>
      </w:r>
      <w:proofErr w:type="spellEnd"/>
      <w:r w:rsidR="001E6F84" w:rsidRPr="007314C3">
        <w:rPr>
          <w:rFonts w:ascii="Times New Roman" w:hAnsi="Times New Roman" w:cs="Times New Roman"/>
        </w:rPr>
        <w:t>., инв. № 28216, лит. 4</w:t>
      </w:r>
      <w:r w:rsidRPr="00D728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72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2241DB4" w14:textId="77777777" w:rsidR="001E6F84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28C0">
        <w:rPr>
          <w:rStyle w:val="Bodytext211pt"/>
          <w:rFonts w:eastAsiaTheme="minorHAnsi" w:cs="Times New Roman"/>
          <w:b/>
          <w:bCs/>
          <w:color w:val="000000" w:themeColor="text1"/>
          <w:sz w:val="24"/>
          <w:szCs w:val="24"/>
        </w:rPr>
        <w:t>2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 </w:t>
      </w:r>
      <w:r w:rsidR="00B44FBF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Земельный участок, категория земель: земли населенных пунктов</w:t>
      </w:r>
      <w:r w:rsidR="00B709FF"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,</w:t>
      </w:r>
      <w:r w:rsidR="003156B5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 разрешенное использование: под незавершенным строительством зданием,</w:t>
      </w:r>
      <w:r w:rsidR="00B709FF"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 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общая площадь </w:t>
      </w:r>
      <w:r w:rsidR="003156B5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2 410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кв.м</w:t>
      </w:r>
      <w:proofErr w:type="spellEnd"/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., кадастровый номер </w:t>
      </w:r>
      <w:r w:rsidR="003156B5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40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:</w:t>
      </w:r>
      <w:r w:rsidR="003156B5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26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:</w:t>
      </w:r>
      <w:r w:rsidR="003156B5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000165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:</w:t>
      </w:r>
      <w:r w:rsidR="003156B5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97</w:t>
      </w:r>
      <w:r w:rsidR="00F40034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.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 </w:t>
      </w:r>
      <w:r w:rsidRPr="00D72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A86F423" w14:textId="4DC0F9A7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2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Нач. цена Лота </w:t>
      </w:r>
      <w:r w:rsidR="003156B5" w:rsidRPr="00F400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F400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156B5" w:rsidRPr="00F400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3 599 8</w:t>
      </w:r>
      <w:r w:rsidRPr="00F400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00,00 руб</w:t>
      </w:r>
      <w:r w:rsidRPr="00D728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72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1F6013D" w14:textId="7F365D85" w:rsidR="00AD6E81" w:rsidRPr="009F5BF6" w:rsidRDefault="00AD6E81" w:rsidP="00B709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9F5B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Обременение Лот</w:t>
      </w:r>
      <w:r w:rsidR="003156B5" w:rsidRPr="009F5B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</w:t>
      </w:r>
      <w:r w:rsidRPr="009F5B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: Залог (ипотека) в пользу </w:t>
      </w:r>
      <w:r w:rsidR="001E6F84" w:rsidRPr="009F5B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АКБ «Инвестбанк</w:t>
      </w:r>
      <w:r w:rsidRPr="009F5B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» (</w:t>
      </w:r>
      <w:r w:rsidR="001E6F84" w:rsidRPr="009F5B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</w:t>
      </w:r>
      <w:r w:rsidRPr="009F5B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АО)</w:t>
      </w:r>
      <w:r w:rsidR="003156B5" w:rsidRPr="009F5B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; Запрет на осуществление регистрационных действий. Конкурсным управляющим будут осуществлены действия по погашению записи о запрете перед заключением Договора купли-продажи с Победителем торгов.</w:t>
      </w:r>
    </w:p>
    <w:p w14:paraId="53B308DE" w14:textId="5550B21D" w:rsidR="0064675E" w:rsidRPr="00D728C0" w:rsidRDefault="00B709FF" w:rsidP="00AC4B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Ознакомление с Имуществом производится по адресу места нахождения, у КУ по тел.: </w:t>
      </w:r>
      <w:r w:rsidR="00F67063" w:rsidRPr="00F67063">
        <w:rPr>
          <w:rFonts w:ascii="Times New Roman" w:eastAsia="Times New Roman" w:hAnsi="Times New Roman" w:cs="Times New Roman"/>
          <w:bCs/>
          <w:iCs/>
          <w:lang w:eastAsia="ru-RU"/>
        </w:rPr>
        <w:t>8 (926) 548 -75 -00</w:t>
      </w:r>
      <w:r w:rsidRPr="00D728C0">
        <w:rPr>
          <w:rFonts w:ascii="Times New Roman" w:eastAsia="Calibri" w:hAnsi="Times New Roman" w:cs="Times New Roman"/>
          <w:sz w:val="24"/>
          <w:szCs w:val="24"/>
        </w:rPr>
        <w:t>, а также у ОТ: Антон Игоревич, тел. 8</w:t>
      </w:r>
      <w:r w:rsidR="00F670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28C0">
        <w:rPr>
          <w:rFonts w:ascii="Times New Roman" w:eastAsia="Calibri" w:hAnsi="Times New Roman" w:cs="Times New Roman"/>
          <w:sz w:val="24"/>
          <w:szCs w:val="24"/>
        </w:rPr>
        <w:t>(977) 549-09-96, 8</w:t>
      </w:r>
      <w:r w:rsidR="00F670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(495) 234-03-01 </w:t>
      </w:r>
      <w:hyperlink r:id="rId4" w:history="1">
        <w:r w:rsidRPr="00D728C0">
          <w:rPr>
            <w:rStyle w:val="a8"/>
            <w:rFonts w:ascii="Times New Roman" w:eastAsia="Calibri" w:hAnsi="Times New Roman" w:cs="Times New Roman"/>
            <w:sz w:val="24"/>
            <w:szCs w:val="24"/>
          </w:rPr>
          <w:t>valek@auction-house.ru</w:t>
        </w:r>
      </w:hyperlink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,  по рабочим дня с 09-00 до 17-00. 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>Задаток – 10 % от начальной цены Лота. Шаг аукциона – 5% от начальной цены Лота. Реквизиты расчетн</w:t>
      </w:r>
      <w:r w:rsidR="00693C80">
        <w:rPr>
          <w:rFonts w:ascii="Times New Roman" w:eastAsia="Calibri" w:hAnsi="Times New Roman" w:cs="Times New Roman"/>
          <w:sz w:val="24"/>
          <w:szCs w:val="24"/>
        </w:rPr>
        <w:t>ого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 счета для внесения задатка: </w:t>
      </w:r>
      <w:r w:rsidR="00016C3B" w:rsidRPr="00D728C0">
        <w:rPr>
          <w:rFonts w:ascii="Times New Roman" w:eastAsia="Calibri" w:hAnsi="Times New Roman" w:cs="Times New Roman"/>
          <w:sz w:val="24"/>
          <w:szCs w:val="24"/>
        </w:rPr>
        <w:t xml:space="preserve">Получатель – </w:t>
      </w:r>
      <w:r w:rsidR="008F499F" w:rsidRPr="00D728C0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(ИНН 7838430413): № 40702810855230001547 в Северо-Западном банке Сбербанка России РФ ПАО Сбербанк г. Санкт-Петербург, к/с № 30101810500000000653, БИК 044030653. 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Документом, подтверждающим поступление задатка на счет </w:t>
      </w:r>
      <w:r w:rsidR="00016C3B" w:rsidRPr="00D728C0">
        <w:rPr>
          <w:rFonts w:ascii="Times New Roman" w:eastAsia="Calibri" w:hAnsi="Times New Roman" w:cs="Times New Roman"/>
          <w:sz w:val="24"/>
          <w:szCs w:val="24"/>
        </w:rPr>
        <w:t>ОТ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, является выписка со счета </w:t>
      </w:r>
      <w:r w:rsidR="00016C3B" w:rsidRPr="00D728C0">
        <w:rPr>
          <w:rFonts w:ascii="Times New Roman" w:eastAsia="Calibri" w:hAnsi="Times New Roman" w:cs="Times New Roman"/>
          <w:sz w:val="24"/>
          <w:szCs w:val="24"/>
        </w:rPr>
        <w:t>ОТ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AC4B7D" w:rsidRPr="00D728C0">
        <w:rPr>
          <w:rFonts w:ascii="Times New Roman" w:eastAsia="Calibri" w:hAnsi="Times New Roman" w:cs="Times New Roman"/>
          <w:sz w:val="24"/>
          <w:szCs w:val="24"/>
        </w:rPr>
        <w:t>иностр</w:t>
      </w:r>
      <w:proofErr w:type="spellEnd"/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. лица); б) документ, подтверждающий полномочия лица 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</w:t>
      </w:r>
      <w:r w:rsidR="00AC4B7D" w:rsidRPr="00693C80">
        <w:rPr>
          <w:rFonts w:ascii="Times New Roman" w:eastAsia="Calibri" w:hAnsi="Times New Roman" w:cs="Times New Roman"/>
          <w:sz w:val="24"/>
          <w:szCs w:val="24"/>
        </w:rPr>
        <w:t>подписания Договора на счет Должника</w:t>
      </w:r>
      <w:r w:rsidR="00AC4B7D" w:rsidRPr="00720691">
        <w:rPr>
          <w:rFonts w:ascii="Times New Roman" w:eastAsia="Calibri" w:hAnsi="Times New Roman" w:cs="Times New Roman"/>
          <w:sz w:val="24"/>
          <w:szCs w:val="24"/>
        </w:rPr>
        <w:t>:</w:t>
      </w:r>
      <w:r w:rsidR="00720691" w:rsidRPr="00720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0691" w:rsidRPr="00625020">
        <w:rPr>
          <w:rFonts w:ascii="Times New Roman" w:eastAsia="Times New Roman" w:hAnsi="Times New Roman" w:cs="Times New Roman"/>
          <w:lang w:eastAsia="ru-RU"/>
        </w:rPr>
        <w:t>КОР.СЧ. 30101810000000000256</w:t>
      </w:r>
      <w:r w:rsidR="00AC4B7D" w:rsidRPr="00693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47C" w:rsidRPr="00513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расчетный счет №</w:t>
      </w:r>
      <w:r w:rsidR="000D34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D347C" w:rsidRPr="00513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40702810687690000151</w:t>
      </w:r>
      <w:r w:rsidR="000D34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r w:rsidR="00693C80" w:rsidRPr="009F5B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ПАО Росбанк БИК: 044525256 (адрес: 125445, г. Москва, ул. Смольная, д. 22 стр. 1, </w:t>
      </w:r>
      <w:r w:rsidR="000D347C" w:rsidRPr="007F77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ИНН</w:t>
      </w:r>
      <w:r w:rsidR="000D34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D347C" w:rsidRPr="00A279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7730060164</w:t>
      </w:r>
      <w:r w:rsidR="000D34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</w:t>
      </w:r>
      <w:r w:rsidR="000D347C" w:rsidRPr="007F77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sectPr w:rsidR="0064675E" w:rsidRPr="00D728C0" w:rsidSect="00933C90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16C3B"/>
    <w:rsid w:val="000629C0"/>
    <w:rsid w:val="00070B2C"/>
    <w:rsid w:val="000D347C"/>
    <w:rsid w:val="001A0D37"/>
    <w:rsid w:val="001E3900"/>
    <w:rsid w:val="001E6F84"/>
    <w:rsid w:val="002D7ADA"/>
    <w:rsid w:val="003156B5"/>
    <w:rsid w:val="00376471"/>
    <w:rsid w:val="00390A28"/>
    <w:rsid w:val="00493E2D"/>
    <w:rsid w:val="004B5CDE"/>
    <w:rsid w:val="004E6A08"/>
    <w:rsid w:val="004E7824"/>
    <w:rsid w:val="00517E8C"/>
    <w:rsid w:val="00573F80"/>
    <w:rsid w:val="00625020"/>
    <w:rsid w:val="00677E82"/>
    <w:rsid w:val="00693C80"/>
    <w:rsid w:val="00720691"/>
    <w:rsid w:val="008926A5"/>
    <w:rsid w:val="008F499F"/>
    <w:rsid w:val="00933C90"/>
    <w:rsid w:val="00970197"/>
    <w:rsid w:val="009F2D38"/>
    <w:rsid w:val="009F5BF6"/>
    <w:rsid w:val="00A93188"/>
    <w:rsid w:val="00AC4B7D"/>
    <w:rsid w:val="00AD6E81"/>
    <w:rsid w:val="00B32D6A"/>
    <w:rsid w:val="00B4471B"/>
    <w:rsid w:val="00B44FBF"/>
    <w:rsid w:val="00B55CA3"/>
    <w:rsid w:val="00B709FF"/>
    <w:rsid w:val="00B93D8C"/>
    <w:rsid w:val="00C1184E"/>
    <w:rsid w:val="00CB589D"/>
    <w:rsid w:val="00D33BD2"/>
    <w:rsid w:val="00D728C0"/>
    <w:rsid w:val="00E15FE7"/>
    <w:rsid w:val="00E47C77"/>
    <w:rsid w:val="00F40034"/>
    <w:rsid w:val="00F6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48825096-1AA6-4AB4-93A5-1A6480B5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rsid w:val="00B709FF"/>
    <w:rPr>
      <w:sz w:val="16"/>
      <w:szCs w:val="16"/>
    </w:rPr>
  </w:style>
  <w:style w:type="paragraph" w:styleId="a6">
    <w:name w:val="annotation text"/>
    <w:basedOn w:val="a"/>
    <w:link w:val="1"/>
    <w:uiPriority w:val="99"/>
    <w:semiHidden/>
    <w:rsid w:val="00B709FF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7">
    <w:name w:val="Текст примечания Знак"/>
    <w:basedOn w:val="a0"/>
    <w:uiPriority w:val="99"/>
    <w:semiHidden/>
    <w:rsid w:val="00B709FF"/>
    <w:rPr>
      <w:sz w:val="20"/>
      <w:szCs w:val="20"/>
    </w:rPr>
  </w:style>
  <w:style w:type="character" w:customStyle="1" w:styleId="1">
    <w:name w:val="Текст примечания Знак1"/>
    <w:basedOn w:val="a0"/>
    <w:link w:val="a6"/>
    <w:uiPriority w:val="99"/>
    <w:semiHidden/>
    <w:rsid w:val="00B709FF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Bodytext2">
    <w:name w:val="Body text (2)_"/>
    <w:basedOn w:val="a0"/>
    <w:link w:val="Bodytext20"/>
    <w:rsid w:val="00B709FF"/>
    <w:rPr>
      <w:rFonts w:ascii="Times New Roman" w:eastAsia="Times New Roman" w:hAnsi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B709F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709FF"/>
    <w:pPr>
      <w:widowControl w:val="0"/>
      <w:shd w:val="clear" w:color="auto" w:fill="FFFFFF"/>
      <w:spacing w:after="240" w:line="278" w:lineRule="exact"/>
      <w:ind w:hanging="260"/>
      <w:jc w:val="right"/>
    </w:pPr>
    <w:rPr>
      <w:rFonts w:ascii="Times New Roman" w:eastAsia="Times New Roman" w:hAnsi="Times New Roman"/>
    </w:rPr>
  </w:style>
  <w:style w:type="character" w:styleId="a8">
    <w:name w:val="Hyperlink"/>
    <w:basedOn w:val="a0"/>
    <w:uiPriority w:val="99"/>
    <w:unhideWhenUsed/>
    <w:rsid w:val="00B709FF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709FF"/>
    <w:rPr>
      <w:color w:val="605E5C"/>
      <w:shd w:val="clear" w:color="auto" w:fill="E1DFDD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1E6F84"/>
    <w:pPr>
      <w:spacing w:after="160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a">
    <w:name w:val="Тема примечания Знак"/>
    <w:basedOn w:val="1"/>
    <w:link w:val="a9"/>
    <w:uiPriority w:val="99"/>
    <w:semiHidden/>
    <w:rsid w:val="001E6F84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character" w:styleId="ab">
    <w:name w:val="Emphasis"/>
    <w:basedOn w:val="a0"/>
    <w:uiPriority w:val="20"/>
    <w:qFormat/>
    <w:rsid w:val="00720691"/>
    <w:rPr>
      <w:i/>
      <w:iCs/>
    </w:rPr>
  </w:style>
  <w:style w:type="character" w:styleId="ac">
    <w:name w:val="Subtle Emphasis"/>
    <w:basedOn w:val="a0"/>
    <w:uiPriority w:val="19"/>
    <w:qFormat/>
    <w:rsid w:val="0072069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Картавов Кирилл Олегович</cp:lastModifiedBy>
  <cp:revision>11</cp:revision>
  <cp:lastPrinted>2020-10-13T06:43:00Z</cp:lastPrinted>
  <dcterms:created xsi:type="dcterms:W3CDTF">2020-10-13T14:28:00Z</dcterms:created>
  <dcterms:modified xsi:type="dcterms:W3CDTF">2020-11-03T10:48:00Z</dcterms:modified>
</cp:coreProperties>
</file>