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7B727F6E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11607E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FB2FD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728F91F9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114C9C0" wp14:editId="558CA710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BC2807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Жилой дом рядом с городом Сходня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7168"/>
      </w:tblGrid>
      <w:tr w:rsidR="00BA20E7" w:rsidRPr="00B27543" w14:paraId="527C4B4B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954"/>
            </w:tblGrid>
            <w:tr w:rsidR="006035E4" w:rsidRPr="0081562D" w14:paraId="130A9A0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FF6C5" w14:textId="77777777" w:rsidR="001871C6" w:rsidRDefault="00202B8D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FF1E243" wp14:editId="4AE4F234">
                        <wp:extent cx="2870200" cy="21526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0200" cy="215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2807" w:rsidRPr="0081562D" w14:paraId="14B4FA0F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54E98" w14:textId="77777777" w:rsidR="00BC2807" w:rsidRDefault="00BC2807">
                  <w:pPr>
                    <w:framePr w:hSpace="180" w:wrap="around" w:vAnchor="text" w:hAnchor="margin" w:xAlign="center" w:y="645"/>
                    <w:rPr>
                      <w:noProof/>
                    </w:rPr>
                  </w:pPr>
                </w:p>
              </w:tc>
            </w:tr>
            <w:tr w:rsidR="006035E4" w:rsidRPr="0081562D" w14:paraId="3DDDCF2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44D7F" w14:textId="77777777" w:rsidR="001871C6" w:rsidRDefault="00202B8D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BCDC13F" wp14:editId="794DA58E">
                        <wp:extent cx="2476500" cy="18573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604EEE" w14:textId="42A0AB4F" w:rsidR="001871C6" w:rsidRDefault="001871C6"/>
          <w:p w14:paraId="66C0B270" w14:textId="77777777" w:rsidR="0081562D" w:rsidRPr="0081562D" w:rsidRDefault="0081562D" w:rsidP="0003075C"/>
        </w:tc>
        <w:tc>
          <w:tcPr>
            <w:tcW w:w="5528" w:type="dxa"/>
          </w:tcPr>
          <w:p w14:paraId="098A5273" w14:textId="77777777" w:rsidR="00BA20E7" w:rsidRPr="001A7351" w:rsidRDefault="00BA20E7" w:rsidP="00BC2807">
            <w:pPr>
              <w:pStyle w:val="SidebarRightText"/>
              <w:suppressAutoHyphens w:val="0"/>
              <w:spacing w:before="60" w:after="60" w:line="276" w:lineRule="auto"/>
              <w:ind w:right="684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1A89C9F7" w14:textId="77777777" w:rsidR="00BA20E7" w:rsidRPr="00B27543" w:rsidRDefault="00BA20E7" w:rsidP="00BC2807">
            <w:pPr>
              <w:pStyle w:val="SidebarRightText"/>
              <w:spacing w:before="60" w:after="60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15 640 000.00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4790058B" w14:textId="77777777" w:rsidR="00BC2807" w:rsidRDefault="00C8164A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Выставляется на продажу  2-х этажный жилой дом площадью 567,2 кв.м. расположенный на участке 18 соток по адресу: Московская область, Солнечногорский район, д. Подолино, ул. Лермонтовская, д. 103 Год постройки: 2012 Кадастровый номер дома: 50:09:0070605:1183 Кадастровый номер участков: 50:09:0070605:1694 Категория земель: земли населенных пунктов, разрешенное использование: для размещения объектов сельскохозяйственного назначения и сельскохозяйственных угодий География: деревня Подолино  расположена в 15 км от Москвы по Ленинградскому шоссе. Деревня расположена в Солнечногорском районе МО в 2,5 км от города Сходня. Деревня обладает развитой социальной инфраструктурой. В шаговой доступности расположен крупный ЖК «Wellton Park Сходня» Транспортная доступность: транспортная доступность – автотранспортом или общественным транспортом до МКАД по Ленинградскому шоссе – 15 км. В шаговой доступности от дома 2 жд станции – Сходня и Фирсановка, поезда из которых следуют до Ленинградского вокзала.   </w:t>
            </w:r>
          </w:p>
          <w:p w14:paraId="63CEBD4B" w14:textId="77777777" w:rsidR="00BC2807" w:rsidRDefault="00C8164A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Ближайшее окружение: Рядом с деревней расположен </w:t>
            </w:r>
            <w:r w:rsidR="00BC280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ж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ивописный лесной массив, многочисленные коттеджные поселки и ЖК «Wellton Park Сходня» </w:t>
            </w:r>
          </w:p>
          <w:p w14:paraId="65913B86" w14:textId="32E3AF74" w:rsidR="00BA20E7" w:rsidRPr="002266C7" w:rsidRDefault="00C8164A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Коммуникации: газ, электричество, водоснабжение</w:t>
            </w:r>
          </w:p>
          <w:p w14:paraId="5B094F0D" w14:textId="77777777" w:rsidR="00C8164A" w:rsidRPr="00C8164A" w:rsidRDefault="00C8164A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0F2A7A52" w14:textId="77777777" w:rsidR="00C8164A" w:rsidRPr="00285824" w:rsidRDefault="00C8164A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6BA35209" w14:textId="77777777" w:rsidR="00285824" w:rsidRPr="00285824" w:rsidRDefault="00285824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https://auction-house.ru/catalog/l-30000058711/</w:t>
            </w:r>
          </w:p>
          <w:p w14:paraId="738F1096" w14:textId="77777777" w:rsidR="00285824" w:rsidRPr="00285824" w:rsidRDefault="00285824" w:rsidP="00BC2807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https://sales.lot-online.ru/e-auction/auctionLotProperty.xhtml?parm=organizerUnid=1;lotUnid=960000283405;mode=just</w:t>
            </w:r>
          </w:p>
        </w:tc>
      </w:tr>
    </w:tbl>
    <w:p w14:paraId="05615F61" w14:textId="77777777" w:rsidR="001F6E5D" w:rsidRPr="00F44B0A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en-US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BC2807">
        <w:rPr>
          <w:rFonts w:ascii="PF Agora Slab Pro" w:hAnsi="PF Agora Slab Pro" w:cs="PF Agora Slab Pro"/>
          <w:sz w:val="24"/>
          <w:szCs w:val="24"/>
          <w:lang w:val="ru-RU"/>
        </w:rPr>
        <w:t xml:space="preserve">Московская обл., Солнечногорский р-н, д. Подолино, ул. </w:t>
      </w:r>
      <w:r w:rsidR="001A7351">
        <w:rPr>
          <w:rFonts w:ascii="PF Agora Slab Pro" w:hAnsi="PF Agora Slab Pro" w:cs="PF Agora Slab Pro"/>
          <w:sz w:val="24"/>
          <w:szCs w:val="24"/>
          <w:lang w:val="en-US"/>
        </w:rPr>
        <w:t>Лермонтовская, д.103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1617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  <w:gridCol w:w="5403"/>
      </w:tblGrid>
      <w:tr w:rsidR="00B27543" w:rsidRPr="0081562D" w14:paraId="7E2D37C4" w14:textId="77777777" w:rsidTr="00BC2807">
        <w:trPr>
          <w:trHeight w:val="119"/>
        </w:trPr>
        <w:tc>
          <w:tcPr>
            <w:tcW w:w="10771" w:type="dxa"/>
          </w:tcPr>
          <w:p w14:paraId="116DF32D" w14:textId="7FFDE6DC" w:rsidR="00FB1255" w:rsidRPr="00BC2807" w:rsidRDefault="00BC2807" w:rsidP="00BC2807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6CCC7120" wp14:editId="4183FFEC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5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7C99C9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7120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zwSAIAAEQ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X8dM8EgCAABE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757C99C9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   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 </w:t>
            </w:r>
            <w:r w:rsidR="00E012B2" w:rsidRPr="00BC280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+79197782622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   </w:t>
            </w:r>
            <w:hyperlink r:id="rId11" w:history="1"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halitov</w:t>
              </w:r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@</w:t>
              </w:r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auction</w:t>
              </w:r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-</w:t>
              </w:r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house</w:t>
              </w:r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.</w:t>
              </w:r>
              <w:r w:rsidRPr="00B4405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3" w:type="dxa"/>
          </w:tcPr>
          <w:p w14:paraId="4216C26A" w14:textId="77777777" w:rsidR="00FB1255" w:rsidRPr="00BC2807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27C1638C" w14:textId="77777777" w:rsidR="001F6E5D" w:rsidRPr="00BC2807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BC2807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D1A4B" w14:textId="77777777" w:rsidR="00202B8D" w:rsidRDefault="00202B8D" w:rsidP="00934AD8">
      <w:pPr>
        <w:spacing w:after="0" w:line="240" w:lineRule="auto"/>
      </w:pPr>
      <w:r>
        <w:separator/>
      </w:r>
    </w:p>
  </w:endnote>
  <w:endnote w:type="continuationSeparator" w:id="0">
    <w:p w14:paraId="01222B26" w14:textId="77777777" w:rsidR="00202B8D" w:rsidRDefault="00202B8D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4FA06" w14:textId="77777777" w:rsidR="00202B8D" w:rsidRDefault="00202B8D" w:rsidP="00934AD8">
      <w:pPr>
        <w:spacing w:after="0" w:line="240" w:lineRule="auto"/>
      </w:pPr>
      <w:r>
        <w:separator/>
      </w:r>
    </w:p>
  </w:footnote>
  <w:footnote w:type="continuationSeparator" w:id="0">
    <w:p w14:paraId="7C224ABB" w14:textId="77777777" w:rsidR="00202B8D" w:rsidRDefault="00202B8D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871C6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2B8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2807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FA180"/>
  <w15:docId w15:val="{016E452B-55B8-49F4-BE6C-368893A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BC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tov@auction-hous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2020-09-29T06:56:00Z</dcterms:created>
  <dcterms:modified xsi:type="dcterms:W3CDTF">2020-09-29T06:56:00Z</dcterms:modified>
</cp:coreProperties>
</file>