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4FD5C8F" w:rsidR="0003404B" w:rsidRPr="00DD01CB" w:rsidRDefault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6D4949E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416AAFB" w14:textId="77777777" w:rsidR="00B11E4C" w:rsidRPr="00B11E4C" w:rsidRDefault="00B11E4C" w:rsidP="00B11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с пристройкой - 334,4 кв. м, земельный участок - 1 801 +/- 30 кв. м, адрес: Краснодарский край, Кореновский р-н, п.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Новоберезанский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>, ул. Кочубея, д. 4, 2-этажный, кадастровые номера 23:12:0101002:543, 23:12:0101002:13, земли населенных пунктов - для индивидуального жилищного строительства, ограничения и обременения: проживает 7 человек, из них 2 несовершеннолетних, ведется работа по выселению - 2 958 016,32 руб.;</w:t>
      </w:r>
    </w:p>
    <w:p w14:paraId="64AA26AA" w14:textId="77777777" w:rsidR="00B11E4C" w:rsidRPr="00B11E4C" w:rsidRDefault="00B11E4C" w:rsidP="00B11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- 37,6 кв. м, земельный участок - 1 229,41 кв. м, адрес: Кемеровская обл., Яшкинский р-н,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 Яшкино, ул. Горького, д. 48, кадастровые номера 42:19:0302020:234, 42:19:0302020:55, земли населенных пунктов - для индивидуальной жилой застройки, информации о прописанных и проживающих нет - 271 091,52 руб.;</w:t>
      </w:r>
    </w:p>
    <w:p w14:paraId="6E9A2C89" w14:textId="77777777" w:rsidR="00B11E4C" w:rsidRPr="00B11E4C" w:rsidRDefault="00B11E4C" w:rsidP="00B11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Земельные участки (37 поз.) - 44 733 кв. м, адрес: Владимирская обл., Суздальский р-н, МО Павловское (сельское поселение) с.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Заполицы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>, ДПК «Суздальское подворье», земли с/х назначения - для с/х производства, ограничения и обременения: ограничения прав на земельные участки 33:05:094102:309, 33:05:094102:288, 33:05:094102:242, предусмотренные статьями 56, 56.1 Земельного кодекса Российской Федерации, 33.00.2.141, Постановление об утверждении зон санитарной охраны № 91 от 16.03.1990 - 1 254 630,60 руб.;</w:t>
      </w:r>
    </w:p>
    <w:p w14:paraId="345653DB" w14:textId="169C0A66" w:rsidR="00B11E4C" w:rsidRDefault="00B11E4C" w:rsidP="00B11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Лот 4 - Счетно-сортировальная машина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E4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11E4C">
        <w:rPr>
          <w:rFonts w:ascii="Times New Roman" w:hAnsi="Times New Roman" w:cs="Times New Roman"/>
          <w:color w:val="000000"/>
          <w:sz w:val="24"/>
          <w:szCs w:val="24"/>
        </w:rPr>
        <w:t>-F, г. Видное - 9 992,59 руб.</w:t>
      </w:r>
    </w:p>
    <w:p w14:paraId="7B47B23C" w14:textId="652D5643" w:rsidR="008C23AB" w:rsidRPr="008C23AB" w:rsidRDefault="008C23AB" w:rsidP="00B11E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87AB6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17.11.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16.03.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62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1E4B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A635E2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11E4C" w:rsidRPr="00B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17.11.2020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6120EAB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6D87C4A" w14:textId="31B595F0" w:rsidR="00B11E4C" w:rsidRPr="00B11E4C" w:rsidRDefault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</w:p>
    <w:p w14:paraId="60F653E5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17 ноября 2020 г. по 28 декабря 2020 г. - в размере начальной цены продажи лотов;</w:t>
      </w:r>
    </w:p>
    <w:p w14:paraId="64FD6CA1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декабря 2020 г. по 17 января 2021 г. - в размере 93,70% от начальной цены продажи лотов;</w:t>
      </w:r>
    </w:p>
    <w:p w14:paraId="693D57AB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87,40% от начальной цены продажи лотов;</w:t>
      </w:r>
    </w:p>
    <w:p w14:paraId="71592CA3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81,10% от начальной цены продажи лотов;</w:t>
      </w:r>
    </w:p>
    <w:p w14:paraId="05124A2D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74,80% от начальной цены продажи лотов;</w:t>
      </w:r>
    </w:p>
    <w:p w14:paraId="29B455A0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08 февраля 2021 г. по 15 февраля 2021 г. - в размере 68,50% от начальной цены продажи лотов;</w:t>
      </w:r>
    </w:p>
    <w:p w14:paraId="06459439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16 февраля 2021 г. по 22 февраля 2021 г. - в размере 62,20% от начальной цены продажи лотов;</w:t>
      </w:r>
    </w:p>
    <w:p w14:paraId="365411EB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23 февраля 2021 г. по 02 марта 2021 г. - в размере 55,90% от начальной цены продажи лотов;</w:t>
      </w:r>
    </w:p>
    <w:p w14:paraId="52403B96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49,60% от начальной цены продажи лотов;</w:t>
      </w:r>
    </w:p>
    <w:p w14:paraId="1E45DD46" w14:textId="299160DF" w:rsid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43,30%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3E0F45" w14:textId="24699F23" w:rsid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156A50C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17 ноября 2020 г. по 28 декабря 2020 г. - в размере начальной цены продажи лота;</w:t>
      </w:r>
    </w:p>
    <w:p w14:paraId="340696D3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29 декабря 2020 г. по 17 января 2021 г. - в размере 90,40% от начальной цены продажи лота;</w:t>
      </w:r>
    </w:p>
    <w:p w14:paraId="7BD4F1D8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80,80% от начальной цены продажи лота;</w:t>
      </w:r>
    </w:p>
    <w:p w14:paraId="334ED977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71,20% от начальной цены продажи лота;</w:t>
      </w:r>
    </w:p>
    <w:p w14:paraId="72F97694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61,60% от начальной цены продажи лота;</w:t>
      </w:r>
    </w:p>
    <w:p w14:paraId="67470F7D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08 февраля 2021 г. по 15 февраля 2021 г. - в размере 52,00% от начальной цены продажи лота;</w:t>
      </w:r>
    </w:p>
    <w:p w14:paraId="2C2A14D7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16 февраля 2021 г. по 22 февраля 2021 г. - в размере 42,40% от начальной цены продажи лота;</w:t>
      </w:r>
    </w:p>
    <w:p w14:paraId="656E3B31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23 февраля 2021 г. по 02 марта 2021 г. - в размере 32,80% от начальной цены продажи лота;</w:t>
      </w:r>
    </w:p>
    <w:p w14:paraId="50E1C4C1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23,20% от начальной цены продажи лота;</w:t>
      </w:r>
    </w:p>
    <w:p w14:paraId="030ABE43" w14:textId="317FFED0" w:rsid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13,60%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F44F6" w14:textId="0B4A5AFF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9BF6513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17 ноября 2020 г. по 28 декабря 2020 г. - в размере начальной цены продажи лота;</w:t>
      </w:r>
    </w:p>
    <w:p w14:paraId="0E954CAB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29 декабря 2020 г. по 17 января 2021 г. - в размере 90,20% от начальной цены продажи лота;</w:t>
      </w:r>
    </w:p>
    <w:p w14:paraId="10AAE988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80,40% от начальной цены продажи лота;</w:t>
      </w:r>
    </w:p>
    <w:p w14:paraId="07CDBCBC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70,60% от начальной цены продажи лота;</w:t>
      </w:r>
    </w:p>
    <w:p w14:paraId="7ACE1FDB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60,80% от начальной цены продажи лота;</w:t>
      </w:r>
    </w:p>
    <w:p w14:paraId="50A9112A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08 февраля 2021 г. по 15 февраля 2021 г. - в размере 51,00% от начальной цены продажи лота;</w:t>
      </w:r>
    </w:p>
    <w:p w14:paraId="010454CC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16 февраля 2021 г. по 22 февраля 2021 г. - в размере 41,20% от начальной цены продажи лота;</w:t>
      </w:r>
    </w:p>
    <w:p w14:paraId="1E35D61A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23 февраля 2021 г. по 02 марта 2021 г. - в размере 31,40% от начальной цены продажи лота;</w:t>
      </w:r>
    </w:p>
    <w:p w14:paraId="12635B92" w14:textId="77777777" w:rsidR="00B11E4C" w:rsidRPr="00B11E4C" w:rsidRDefault="00B11E4C" w:rsidP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марта 2021 г. по 09 марта 2021 г. - в размере 21,60% от начальной цены продажи лота;</w:t>
      </w:r>
    </w:p>
    <w:p w14:paraId="22772BA9" w14:textId="59C4A4E5" w:rsidR="00B11E4C" w:rsidRDefault="00B11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E4C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11,80%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0D3BB84B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8C17FB" w14:textId="1913C627" w:rsidR="008C23AB" w:rsidRPr="00F70EBF" w:rsidRDefault="008C23AB" w:rsidP="008C23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BF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Pr="00F70EBF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</w:t>
      </w:r>
      <w:proofErr w:type="spellStart"/>
      <w:r w:rsidRPr="00F70EBF">
        <w:rPr>
          <w:rFonts w:ascii="Times New Roman" w:hAnsi="Times New Roman" w:cs="Times New Roman"/>
          <w:b/>
          <w:bCs/>
          <w:sz w:val="24"/>
          <w:szCs w:val="24"/>
        </w:rPr>
        <w:t>ст.ст</w:t>
      </w:r>
      <w:proofErr w:type="spellEnd"/>
      <w:r w:rsidRPr="00F70EBF">
        <w:rPr>
          <w:rFonts w:ascii="Times New Roman" w:hAnsi="Times New Roman" w:cs="Times New Roman"/>
          <w:b/>
          <w:bCs/>
          <w:sz w:val="24"/>
          <w:szCs w:val="24"/>
        </w:rPr>
        <w:t>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9388D4E" w:rsidR="008F1609" w:rsidRDefault="007E3D68" w:rsidP="00E47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21E3" w:rsidRPr="002621E3">
        <w:rPr>
          <w:rFonts w:ascii="Times New Roman" w:hAnsi="Times New Roman" w:cs="Times New Roman"/>
          <w:sz w:val="24"/>
          <w:szCs w:val="24"/>
        </w:rPr>
        <w:t>10-00 до 16-00 часов по тел. 8(495)961-25-26, доб. 64-50, 64-59, 64-55, 64-93</w:t>
      </w:r>
      <w:r w:rsidR="002621E3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E477C7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E477C7" w:rsidRPr="00E477C7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E477C7">
        <w:rPr>
          <w:rFonts w:ascii="Times New Roman" w:hAnsi="Times New Roman" w:cs="Times New Roman"/>
          <w:color w:val="000000"/>
          <w:sz w:val="24"/>
          <w:szCs w:val="24"/>
        </w:rPr>
        <w:t xml:space="preserve">; Лот 2 - </w:t>
      </w:r>
      <w:r w:rsidR="00E477C7" w:rsidRPr="00E477C7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 (913)750-81-47, 8 (383)319-41-41</w:t>
      </w:r>
      <w:r w:rsidR="00E477C7">
        <w:rPr>
          <w:rFonts w:ascii="Times New Roman" w:hAnsi="Times New Roman" w:cs="Times New Roman"/>
          <w:color w:val="000000"/>
          <w:sz w:val="24"/>
          <w:szCs w:val="24"/>
        </w:rPr>
        <w:t xml:space="preserve">; Лот 3 - </w:t>
      </w:r>
      <w:r w:rsidR="00E477C7" w:rsidRPr="00E477C7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E477C7">
        <w:rPr>
          <w:rFonts w:ascii="Times New Roman" w:hAnsi="Times New Roman" w:cs="Times New Roman"/>
          <w:color w:val="000000"/>
          <w:sz w:val="24"/>
          <w:szCs w:val="24"/>
        </w:rPr>
        <w:t xml:space="preserve">; Лот 4 - </w:t>
      </w:r>
      <w:r w:rsidR="00E477C7" w:rsidRPr="00E477C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E4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77C7" w:rsidRPr="00E477C7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E47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6EBD8443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E4B36"/>
    <w:rsid w:val="00203862"/>
    <w:rsid w:val="002621E3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C23AB"/>
    <w:rsid w:val="008F1609"/>
    <w:rsid w:val="00953DA4"/>
    <w:rsid w:val="009E68C2"/>
    <w:rsid w:val="009F0C4D"/>
    <w:rsid w:val="00B11E4C"/>
    <w:rsid w:val="00B62508"/>
    <w:rsid w:val="00B97A00"/>
    <w:rsid w:val="00D115EC"/>
    <w:rsid w:val="00D16130"/>
    <w:rsid w:val="00DD01CB"/>
    <w:rsid w:val="00E477C7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2128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2020-11-03T11:44:00Z</dcterms:created>
  <dcterms:modified xsi:type="dcterms:W3CDTF">2020-11-05T08:15:00Z</dcterms:modified>
</cp:coreProperties>
</file>