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72BC0" w14:textId="03E4163C" w:rsidR="003F4D88" w:rsidRDefault="00C87E7A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7A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87E7A">
        <w:rPr>
          <w:rFonts w:ascii="Times New Roman" w:hAnsi="Times New Roman" w:cs="Times New Roman"/>
          <w:sz w:val="24"/>
        </w:rPr>
        <w:t>Гривцова</w:t>
      </w:r>
      <w:proofErr w:type="spellEnd"/>
      <w:r w:rsidRPr="00C87E7A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C87E7A">
        <w:rPr>
          <w:rFonts w:ascii="Times New Roman" w:hAnsi="Times New Roman" w:cs="Times New Roman"/>
          <w:sz w:val="24"/>
        </w:rPr>
        <w:t>лит.В</w:t>
      </w:r>
      <w:proofErr w:type="spellEnd"/>
      <w:r w:rsidRPr="00C87E7A">
        <w:rPr>
          <w:rFonts w:ascii="Times New Roman" w:hAnsi="Times New Roman" w:cs="Times New Roman"/>
          <w:sz w:val="24"/>
        </w:rPr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08 декабря 2015 г. по делу № А41-90487/15 конкурсным управляющим (ликвидатором) Коммерческого банка «Богородский муниципальный банк» Общества с ограниченной ответственностью (КБ «БМБ» (ООО)), адрес регистрации: 142400, Московская область, г. Ногинск, ул. Советская, д.45, ИНН 5031032717, ОГРН 1025000006822</w:t>
      </w:r>
      <w:r w:rsidR="008D16F4" w:rsidRPr="004E2531">
        <w:rPr>
          <w:rFonts w:ascii="Times New Roman" w:hAnsi="Times New Roman" w:cs="Times New Roman"/>
          <w:sz w:val="24"/>
        </w:rPr>
        <w:t>) (далее – Финансовая организация)</w:t>
      </w:r>
      <w:r w:rsidR="008D16F4">
        <w:rPr>
          <w:rFonts w:ascii="Times New Roman" w:hAnsi="Times New Roman" w:cs="Times New Roman"/>
          <w:sz w:val="24"/>
        </w:rPr>
        <w:t xml:space="preserve"> 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C87E7A">
        <w:rPr>
          <w:rFonts w:ascii="Times New Roman" w:hAnsi="Times New Roman" w:cs="Times New Roman"/>
          <w:sz w:val="24"/>
          <w:szCs w:val="24"/>
        </w:rPr>
        <w:t>сообщение 02030039975 в газете АО «Коммерсантъ»  №141(6862) от 08.08.2020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с </w:t>
      </w:r>
      <w:r w:rsidRPr="00C87E7A">
        <w:rPr>
          <w:rFonts w:ascii="Times New Roman" w:hAnsi="Times New Roman" w:cs="Times New Roman"/>
          <w:sz w:val="24"/>
          <w:szCs w:val="24"/>
        </w:rPr>
        <w:t>13.11.2020 г. по 26.12.2020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C87E7A" w:rsidRPr="00C87E7A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55C7799C" w:rsidR="00C87E7A" w:rsidRPr="00C87E7A" w:rsidRDefault="00C87E7A" w:rsidP="00C87E7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7E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40311FB9" w:rsidR="00C87E7A" w:rsidRPr="00C87E7A" w:rsidRDefault="00C87E7A" w:rsidP="00C87E7A">
            <w:pPr>
              <w:jc w:val="center"/>
            </w:pPr>
            <w:r w:rsidRPr="00C87E7A">
              <w:t>1 215 550,00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49EFDD95" w:rsidR="00C87E7A" w:rsidRPr="00C87E7A" w:rsidRDefault="00C87E7A" w:rsidP="00C87E7A">
            <w:pPr>
              <w:jc w:val="center"/>
            </w:pPr>
            <w:r w:rsidRPr="00C87E7A">
              <w:t>ИП Громов Игорь Сергеевич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7E6AA3"/>
    <w:rsid w:val="008D16F4"/>
    <w:rsid w:val="00930BBE"/>
    <w:rsid w:val="00960164"/>
    <w:rsid w:val="009A213F"/>
    <w:rsid w:val="00C87E7A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2021-01-27T12:46:00Z</dcterms:created>
  <dcterms:modified xsi:type="dcterms:W3CDTF">2021-01-27T12:46:00Z</dcterms:modified>
</cp:coreProperties>
</file>