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335FC" w14:textId="38023386" w:rsidR="00A64BB3" w:rsidRPr="00C26356" w:rsidRDefault="00CD43A4" w:rsidP="004827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356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26356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C26356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6" w:history="1">
        <w:r w:rsidR="00191D07" w:rsidRPr="00C2635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lang w:val="en-US" w:eastAsia="ru-RU"/>
          </w:rPr>
          <w:t>vega</w:t>
        </w:r>
        <w:r w:rsidR="00191D07" w:rsidRPr="00C2635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@</w:t>
        </w:r>
        <w:r w:rsidR="00191D07" w:rsidRPr="00C2635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lang w:val="en-US" w:eastAsia="ru-RU"/>
          </w:rPr>
          <w:t>auction</w:t>
        </w:r>
        <w:r w:rsidR="00191D07" w:rsidRPr="00C2635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-</w:t>
        </w:r>
        <w:r w:rsidR="00191D07" w:rsidRPr="00C2635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lang w:val="en-US" w:eastAsia="ru-RU"/>
          </w:rPr>
          <w:t>house</w:t>
        </w:r>
        <w:r w:rsidR="00191D07" w:rsidRPr="00C2635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.</w:t>
        </w:r>
        <w:r w:rsidR="00191D07" w:rsidRPr="00C2635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lang w:val="en-US" w:eastAsia="ru-RU"/>
          </w:rPr>
          <w:t>ru</w:t>
        </w:r>
      </w:hyperlink>
      <w:r w:rsidR="001C665B" w:rsidRPr="00C26356">
        <w:rPr>
          <w:rFonts w:ascii="Times New Roman" w:hAnsi="Times New Roman" w:cs="Times New Roman"/>
          <w:sz w:val="20"/>
          <w:szCs w:val="20"/>
        </w:rPr>
        <w:t>, далее</w:t>
      </w:r>
      <w:r w:rsidRPr="00C26356">
        <w:rPr>
          <w:rFonts w:ascii="Times New Roman" w:hAnsi="Times New Roman" w:cs="Times New Roman"/>
          <w:sz w:val="20"/>
          <w:szCs w:val="20"/>
        </w:rPr>
        <w:t xml:space="preserve">–Организатор торгов, ОТ), действующее на </w:t>
      </w:r>
      <w:proofErr w:type="spellStart"/>
      <w:r w:rsidRPr="00C26356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480776" w:rsidRPr="00C26356">
        <w:rPr>
          <w:rFonts w:ascii="Times New Roman" w:hAnsi="Times New Roman" w:cs="Times New Roman"/>
          <w:sz w:val="20"/>
          <w:szCs w:val="20"/>
        </w:rPr>
        <w:t>.</w:t>
      </w:r>
      <w:r w:rsidRPr="00C26356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480776" w:rsidRPr="00C2635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ООО </w:t>
      </w:r>
      <w:r w:rsidR="004D0C5E" w:rsidRPr="00C2635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480776" w:rsidRPr="00C2635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 ДЕВЕЛОПМЕНТ ЭНД КОНСТРАКШЕН»</w:t>
      </w:r>
      <w:r w:rsidR="00480776" w:rsidRPr="00C263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(ИНН 7704249773</w:t>
      </w:r>
      <w:r w:rsidR="002A7CCB" w:rsidRPr="00C26356">
        <w:rPr>
          <w:rFonts w:ascii="Times New Roman" w:hAnsi="Times New Roman" w:cs="Times New Roman"/>
          <w:sz w:val="20"/>
          <w:szCs w:val="20"/>
        </w:rPr>
        <w:t>, далее-Должник</w:t>
      </w:r>
      <w:r w:rsidRPr="00C26356">
        <w:rPr>
          <w:rFonts w:ascii="Times New Roman" w:hAnsi="Times New Roman" w:cs="Times New Roman"/>
          <w:sz w:val="20"/>
          <w:szCs w:val="20"/>
        </w:rPr>
        <w:t>)</w:t>
      </w:r>
      <w:r w:rsidR="002A7CCB" w:rsidRPr="00C26356">
        <w:rPr>
          <w:rFonts w:ascii="Times New Roman" w:hAnsi="Times New Roman" w:cs="Times New Roman"/>
          <w:sz w:val="20"/>
          <w:szCs w:val="20"/>
        </w:rPr>
        <w:t>,</w:t>
      </w:r>
      <w:r w:rsidRPr="00C26356">
        <w:rPr>
          <w:rFonts w:ascii="Times New Roman" w:hAnsi="Times New Roman" w:cs="Times New Roman"/>
          <w:sz w:val="20"/>
          <w:szCs w:val="20"/>
        </w:rPr>
        <w:t xml:space="preserve"> </w:t>
      </w:r>
      <w:r w:rsidRPr="00C26356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="002A7CCB" w:rsidRPr="00C26356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2C5320" w:rsidRPr="00C2635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Латышева Б.В.</w:t>
      </w:r>
      <w:r w:rsidR="002C5320" w:rsidRPr="00C263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(ИНН 575300568391</w:t>
      </w:r>
      <w:r w:rsidR="001C665B" w:rsidRPr="00C26356">
        <w:rPr>
          <w:rFonts w:ascii="Times New Roman" w:hAnsi="Times New Roman" w:cs="Times New Roman"/>
          <w:sz w:val="20"/>
          <w:szCs w:val="20"/>
        </w:rPr>
        <w:t>, далее</w:t>
      </w:r>
      <w:r w:rsidR="00CD5215" w:rsidRPr="00C26356">
        <w:rPr>
          <w:rFonts w:ascii="Times New Roman" w:hAnsi="Times New Roman" w:cs="Times New Roman"/>
          <w:sz w:val="20"/>
          <w:szCs w:val="20"/>
        </w:rPr>
        <w:t>-</w:t>
      </w:r>
      <w:r w:rsidR="002A7CCB" w:rsidRPr="00C26356">
        <w:rPr>
          <w:rFonts w:ascii="Times New Roman" w:hAnsi="Times New Roman" w:cs="Times New Roman"/>
          <w:sz w:val="20"/>
          <w:szCs w:val="20"/>
        </w:rPr>
        <w:t>К</w:t>
      </w:r>
      <w:r w:rsidR="00CD5215" w:rsidRPr="00C26356">
        <w:rPr>
          <w:rFonts w:ascii="Times New Roman" w:hAnsi="Times New Roman" w:cs="Times New Roman"/>
          <w:sz w:val="20"/>
          <w:szCs w:val="20"/>
        </w:rPr>
        <w:t>У</w:t>
      </w:r>
      <w:r w:rsidRPr="00C26356">
        <w:rPr>
          <w:rFonts w:ascii="Times New Roman" w:hAnsi="Times New Roman" w:cs="Times New Roman"/>
          <w:sz w:val="20"/>
          <w:szCs w:val="20"/>
        </w:rPr>
        <w:t>)</w:t>
      </w:r>
      <w:r w:rsidR="001C665B" w:rsidRPr="00C26356">
        <w:rPr>
          <w:rFonts w:ascii="Times New Roman" w:hAnsi="Times New Roman" w:cs="Times New Roman"/>
          <w:sz w:val="20"/>
          <w:szCs w:val="20"/>
        </w:rPr>
        <w:t>,</w:t>
      </w:r>
      <w:r w:rsidRPr="00C26356">
        <w:rPr>
          <w:rFonts w:ascii="Times New Roman" w:hAnsi="Times New Roman" w:cs="Times New Roman"/>
          <w:sz w:val="20"/>
          <w:szCs w:val="20"/>
        </w:rPr>
        <w:t xml:space="preserve"> член </w:t>
      </w:r>
      <w:r w:rsidR="009A5272" w:rsidRPr="00C263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Ассоциации МСРО «</w:t>
      </w:r>
      <w:r w:rsidR="009818BB" w:rsidRPr="00C263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Содействие</w:t>
      </w:r>
      <w:r w:rsidR="009A5272" w:rsidRPr="00C263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»</w:t>
      </w:r>
      <w:r w:rsidR="009818BB" w:rsidRPr="00C263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(ИНН 5752030226</w:t>
      </w:r>
      <w:r w:rsidRPr="00C26356">
        <w:rPr>
          <w:rFonts w:ascii="Times New Roman" w:hAnsi="Times New Roman" w:cs="Times New Roman"/>
          <w:sz w:val="20"/>
          <w:szCs w:val="20"/>
        </w:rPr>
        <w:t xml:space="preserve">), </w:t>
      </w:r>
      <w:r w:rsidR="00191D07" w:rsidRPr="00C26356">
        <w:rPr>
          <w:rFonts w:ascii="Times New Roman" w:hAnsi="Times New Roman" w:cs="Times New Roman"/>
          <w:sz w:val="20"/>
          <w:szCs w:val="20"/>
        </w:rPr>
        <w:t>действующе</w:t>
      </w:r>
      <w:r w:rsidR="002A7CCB" w:rsidRPr="00C26356">
        <w:rPr>
          <w:rFonts w:ascii="Times New Roman" w:hAnsi="Times New Roman" w:cs="Times New Roman"/>
          <w:sz w:val="20"/>
          <w:szCs w:val="20"/>
        </w:rPr>
        <w:t>го</w:t>
      </w:r>
      <w:r w:rsidR="00E81285" w:rsidRPr="00C26356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="00E81285" w:rsidRPr="00C26356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E81285" w:rsidRPr="00C26356">
        <w:rPr>
          <w:rFonts w:ascii="Times New Roman" w:hAnsi="Times New Roman" w:cs="Times New Roman"/>
          <w:sz w:val="20"/>
          <w:szCs w:val="20"/>
        </w:rPr>
        <w:t>.</w:t>
      </w:r>
      <w:r w:rsidRPr="00C26356">
        <w:rPr>
          <w:rFonts w:ascii="Times New Roman" w:hAnsi="Times New Roman" w:cs="Times New Roman"/>
          <w:sz w:val="20"/>
          <w:szCs w:val="20"/>
        </w:rPr>
        <w:t xml:space="preserve"> </w:t>
      </w:r>
      <w:r w:rsidR="009818BB" w:rsidRPr="00C26356">
        <w:rPr>
          <w:rFonts w:ascii="Times New Roman" w:hAnsi="Times New Roman" w:cs="Times New Roman"/>
          <w:sz w:val="20"/>
          <w:szCs w:val="20"/>
        </w:rPr>
        <w:t xml:space="preserve">Решения </w:t>
      </w:r>
      <w:r w:rsidR="009818BB" w:rsidRPr="00C263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Арбитражного суда города Москвы от 25.04.2017 по делу №А40-25906/16-36-46 Б</w:t>
      </w:r>
      <w:r w:rsidRPr="00C26356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C26356">
        <w:rPr>
          <w:rFonts w:ascii="Times New Roman" w:hAnsi="Times New Roman" w:cs="Times New Roman"/>
          <w:b/>
          <w:sz w:val="20"/>
          <w:szCs w:val="20"/>
        </w:rPr>
        <w:t>о</w:t>
      </w:r>
      <w:r w:rsidRPr="00C263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C26356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7" w:history="1">
        <w:r w:rsidRPr="00C2635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C26356">
        <w:rPr>
          <w:rFonts w:ascii="Times New Roman" w:hAnsi="Times New Roman" w:cs="Times New Roman"/>
          <w:sz w:val="20"/>
          <w:szCs w:val="20"/>
        </w:rPr>
        <w:t xml:space="preserve"> (далее-ЭП).</w:t>
      </w:r>
    </w:p>
    <w:p w14:paraId="3531D1B2" w14:textId="41C49E87" w:rsidR="00F12A67" w:rsidRPr="00C26356" w:rsidRDefault="004827A6" w:rsidP="00E87B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Продаже на Торгах подлежат отдельными лотами 17 гаражей-боксов (далее ГБ), расположенных по адресу: г. Москва, ул. Можайский Вал, д 8 с начальной ценой </w:t>
      </w:r>
      <w:r w:rsidR="00C26356"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(далее-НЦ) </w:t>
      </w:r>
      <w:r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каждого Лота – </w:t>
      </w:r>
      <w:r w:rsidRPr="00C2635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2 700 000 руб.</w:t>
      </w:r>
      <w:r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Имущество, Лот): </w:t>
      </w:r>
      <w:r w:rsidRPr="00C263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1:</w:t>
      </w:r>
      <w:r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99 с кадастровым номером (далее –КН): 77:07:0007002:12140, пл. 14,6 кв.м., этаж 3; </w:t>
      </w:r>
      <w:r w:rsidRPr="00C263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2:</w:t>
      </w:r>
      <w:r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170, КН: 77:07:0007002:11916, пл. 15,8 кв.м., этаж 3</w:t>
      </w:r>
      <w:r w:rsidR="00E87BE1"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C263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3:</w:t>
      </w:r>
      <w:r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89, КН: 77:07:0007002:11663, пл. 16,3 кв.м., этаж 4</w:t>
      </w:r>
      <w:r w:rsidR="00E87BE1"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C263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4:</w:t>
      </w:r>
      <w:r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90, КН: 77:07:0007002:11776, пл. 17,3 кв.м., этаж 4</w:t>
      </w:r>
      <w:r w:rsidR="00E87BE1"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C263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5:</w:t>
      </w:r>
      <w:r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86, КН: 77:07:0007002:11774, пл. 17,7 кв.м., этаж 4</w:t>
      </w:r>
      <w:r w:rsidR="00E87BE1"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C263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6:</w:t>
      </w:r>
      <w:r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111, КН: 77:07:0007002:12020, пл. 18,5 кв.м., этаж 4</w:t>
      </w:r>
      <w:r w:rsidR="00E87BE1"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C263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7:</w:t>
      </w:r>
      <w:r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88, КН: 77:07:0007002:11718, пл. 19,2 кв.м., этаж 4</w:t>
      </w:r>
      <w:r w:rsidR="00E87BE1"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C263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8:</w:t>
      </w:r>
      <w:r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112, КН: 77:07:0007002:12021, пл. 20,3 кв.м., этаж 4</w:t>
      </w:r>
      <w:r w:rsidR="00E87BE1"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C263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9:</w:t>
      </w:r>
      <w:r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87, КН: 77:07:0007002:11723, пл. 21,1 кв.м., этаж 4</w:t>
      </w:r>
      <w:r w:rsidR="00E87BE1"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C263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10:</w:t>
      </w:r>
      <w:r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169, КН: 77:07:0007002:11939, пл. 21,5 кв.м., этаж 3</w:t>
      </w:r>
      <w:r w:rsidR="00E87BE1"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C263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11:</w:t>
      </w:r>
      <w:r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110, КН: 77:07:0007002:12044, пл. 23,3 кв.м., этаж 4</w:t>
      </w:r>
      <w:r w:rsidR="00E87BE1"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C263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12:</w:t>
      </w:r>
      <w:r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108, КН: 77:07:0007002:12010, пл. 23,3 кв.м., этаж 4</w:t>
      </w:r>
      <w:r w:rsidR="00E87BE1"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C263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13:</w:t>
      </w:r>
      <w:r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109, КН: 77:07:0007002:12012, пл. 23,8 кв.м., этаж 4</w:t>
      </w:r>
      <w:r w:rsidR="00E87BE1"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C263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14:</w:t>
      </w:r>
      <w:r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113, КН: 77:07:0007002:12016, пл. 24,3 кв.м., этаж 4</w:t>
      </w:r>
      <w:r w:rsidR="00E87BE1"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C263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15:</w:t>
      </w:r>
      <w:r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91, КН: 77:07:0007002:12003, пл. 25,1 кв.м., этаж 4</w:t>
      </w:r>
      <w:r w:rsidR="00E87BE1"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C263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16:</w:t>
      </w:r>
      <w:r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94, КН: 77:07:0007002:11998, пл. 27,5 кв.м., этаж </w:t>
      </w:r>
      <w:r w:rsidR="00E87BE1"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4; </w:t>
      </w:r>
      <w:r w:rsidRPr="00C263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17:</w:t>
      </w:r>
      <w:r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93, КН: 77:07:0007002:12000, пл. 28,4 кв.м., этаж 4. </w:t>
      </w:r>
      <w:r w:rsidRPr="00C263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Обременения (ограничения) Лотов</w:t>
      </w:r>
      <w:r w:rsidR="00931696" w:rsidRPr="00C263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1-17</w:t>
      </w:r>
      <w:r w:rsidRPr="00C263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Pr="00C2635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в залоге у АО «</w:t>
      </w:r>
      <w:proofErr w:type="spellStart"/>
      <w:r w:rsidRPr="00C2635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Метробанк</w:t>
      </w:r>
      <w:proofErr w:type="spellEnd"/>
      <w:r w:rsidRPr="00C2635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»</w:t>
      </w:r>
      <w:r w:rsidR="00E87BE1" w:rsidRPr="00C2635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</w:p>
    <w:p w14:paraId="6530C8FD" w14:textId="01CE3D5A" w:rsidR="002954BF" w:rsidRPr="00C26356" w:rsidRDefault="002954BF" w:rsidP="002954B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6356">
        <w:rPr>
          <w:rFonts w:ascii="Times New Roman" w:hAnsi="Times New Roman" w:cs="Times New Roman"/>
          <w:bCs/>
          <w:sz w:val="20"/>
          <w:szCs w:val="20"/>
        </w:rPr>
        <w:t>С учетом положений п. 4 ст. 35 Земельного кодекса РФ к победителю торгов (покупателю) совместно с правом собственности на лот (гараж-бокс) переходит право собственности на долю в праве общей долевой собственности в земельном участке с КН 77:07:0007002:81, которая определена пропорционально площади каждого из лотов (гараж-боксов). Сведения о размере долей в праве общей долевой собственности в земельном участке с КН 77:07:0007002:81, подлежащих передаче совместно с лотами (гараж-боксами) опубликованы в Едином федеральном реестре сведений о банкротстве (сообщение № 5383434 от 25.08.2020).</w:t>
      </w:r>
    </w:p>
    <w:p w14:paraId="3861F532" w14:textId="727627B7" w:rsidR="00931696" w:rsidRPr="00C26356" w:rsidRDefault="00E87BE1" w:rsidP="00F93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63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C26356" w:rsidRPr="00C263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15</w:t>
      </w:r>
      <w:r w:rsidRPr="00C263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.11.2020 г. с 17 час. 00 мин. (</w:t>
      </w:r>
      <w:proofErr w:type="spellStart"/>
      <w:r w:rsidRPr="00C263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C263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рабочий день – р/день. Прием заявок составляет: в 1-ом периоде - 5 р/дней без изменения </w:t>
      </w:r>
      <w:r w:rsidR="00C26356"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>НЦ</w:t>
      </w:r>
      <w:r w:rsidRPr="00C2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Период снижения – 5 р/дней. </w:t>
      </w:r>
    </w:p>
    <w:p w14:paraId="500031BE" w14:textId="3E2562A1" w:rsidR="00C26356" w:rsidRPr="00FB1EC1" w:rsidRDefault="00C26356" w:rsidP="00C2635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отам 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2-го по 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-й периоды величина снижения – 5% от НЦ Лота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установленной на 1-м периоде. Величина снижения на 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-м периоде по Лоту 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10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000 руб., по Лоту 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 000 руб.</w:t>
      </w:r>
    </w:p>
    <w:p w14:paraId="2A5704A7" w14:textId="32B4909F" w:rsidR="00773444" w:rsidRPr="00FB1EC1" w:rsidRDefault="00931696" w:rsidP="00F93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</w:t>
      </w:r>
      <w:r w:rsidR="00F920E5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отам </w:t>
      </w:r>
      <w:r w:rsidR="004D66FF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26356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D66FF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2</w:t>
      </w:r>
      <w:r w:rsidR="00C26356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-го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</w:t>
      </w:r>
      <w:r w:rsidR="004D66FF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C26356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-й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период</w:t>
      </w:r>
      <w:r w:rsidR="00C26356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</w:t>
      </w:r>
      <w:r w:rsidR="00E87BE1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еличина снижения – 5% от </w:t>
      </w:r>
      <w:r w:rsidR="00C26356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НЦ</w:t>
      </w:r>
      <w:r w:rsidR="00E87BE1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Лота</w:t>
      </w:r>
      <w:r w:rsidR="00DC4277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26356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установленной 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на 1</w:t>
      </w:r>
      <w:r w:rsidR="00C26356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-м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периоде</w:t>
      </w:r>
      <w:r w:rsidR="00E87BE1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Величина снижения на </w:t>
      </w:r>
      <w:r w:rsidR="00DC4277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C26356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-м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периоде по </w:t>
      </w:r>
      <w:r w:rsidR="00C26356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оту </w:t>
      </w:r>
      <w:r w:rsidR="004D66FF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10</w:t>
      </w:r>
      <w:r w:rsidR="004D66FF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000 руб., </w:t>
      </w:r>
      <w:r w:rsidR="004D66FF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</w:t>
      </w:r>
      <w:r w:rsidR="00C26356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="004D66FF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оту</w:t>
      </w:r>
      <w:r w:rsidR="00C26356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</w:t>
      </w:r>
      <w:r w:rsidR="004D66FF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73444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D66FF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22</w:t>
      </w:r>
      <w:r w:rsidR="00773444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 000 руб.</w:t>
      </w:r>
    </w:p>
    <w:p w14:paraId="7D2FA23E" w14:textId="77F1C656" w:rsidR="004D66FF" w:rsidRPr="00FB1EC1" w:rsidRDefault="004D66FF" w:rsidP="004D66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</w:t>
      </w:r>
      <w:r w:rsidR="00F920E5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отам 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5-7 с 2</w:t>
      </w:r>
      <w:r w:rsidR="00DC4277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-го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7</w:t>
      </w:r>
      <w:r w:rsidR="00DC4277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-й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период</w:t>
      </w:r>
      <w:r w:rsidR="00DC4277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величина снижения – 5% от </w:t>
      </w:r>
      <w:r w:rsidR="00DC4277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НЦ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Лота</w:t>
      </w:r>
      <w:r w:rsidR="00DC4277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, установленной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1 периоде. Величина снижения на 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DC4277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-м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периоде по </w:t>
      </w:r>
      <w:r w:rsidR="00DC4277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оту 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1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25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000 руб., по </w:t>
      </w:r>
      <w:r w:rsidR="00DC4277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оту 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62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 000 руб.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по </w:t>
      </w:r>
      <w:r w:rsidR="00DC4277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от</w:t>
      </w:r>
      <w:r w:rsidR="00DC4277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 – 7 000 руб.</w:t>
      </w:r>
    </w:p>
    <w:p w14:paraId="2770148B" w14:textId="22966A65" w:rsidR="004D66FF" w:rsidRPr="00FB1EC1" w:rsidRDefault="004D66FF" w:rsidP="004D66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</w:t>
      </w:r>
      <w:r w:rsidR="00F920E5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от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2</w:t>
      </w:r>
      <w:r w:rsidR="00F920E5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-го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F920E5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-й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</w:t>
      </w:r>
      <w:bookmarkStart w:id="0" w:name="_GoBack"/>
      <w:bookmarkEnd w:id="0"/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="00F920E5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величина снижения – 5% от </w:t>
      </w:r>
      <w:r w:rsidR="00F920E5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НЦ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Лота</w:t>
      </w:r>
      <w:r w:rsidR="00F920E5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, установленной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1 периоде. Величина снижения на 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F920E5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-м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периоде – 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56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 000 руб.</w:t>
      </w:r>
    </w:p>
    <w:p w14:paraId="11D0E141" w14:textId="4136C05E" w:rsidR="004D66FF" w:rsidRPr="00FB1EC1" w:rsidRDefault="004D66FF" w:rsidP="004D66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</w:t>
      </w:r>
      <w:r w:rsidR="00F920E5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отам 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9,</w:t>
      </w:r>
      <w:r w:rsidR="00F920E5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2</w:t>
      </w:r>
      <w:r w:rsidR="00F920E5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-го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F920E5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-й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период</w:t>
      </w:r>
      <w:r w:rsidR="00F920E5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величина снижения – 5% от </w:t>
      </w:r>
      <w:r w:rsidR="00F920E5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НЦ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Лота</w:t>
      </w:r>
      <w:r w:rsidR="00F920E5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, установленной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1 периоде. Величина снижения на 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F920E5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-м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периоде по </w:t>
      </w:r>
      <w:r w:rsidR="00F920E5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оту 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129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000 руб., по </w:t>
      </w:r>
      <w:r w:rsidR="00F920E5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оту 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1C2BA3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98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 000 руб.</w:t>
      </w:r>
    </w:p>
    <w:p w14:paraId="155E3C67" w14:textId="25774B45" w:rsidR="004D66FF" w:rsidRPr="00FB1EC1" w:rsidRDefault="004D66FF" w:rsidP="004D66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</w:t>
      </w:r>
      <w:r w:rsidR="00F920E5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отам 1</w:t>
      </w:r>
      <w:r w:rsidR="001C2BA3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1-14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2</w:t>
      </w:r>
      <w:r w:rsidR="00F920E5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-го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</w:t>
      </w:r>
      <w:r w:rsidR="001C2BA3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F920E5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-й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период</w:t>
      </w:r>
      <w:r w:rsidR="00F920E5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величина снижения – 5% от </w:t>
      </w:r>
      <w:r w:rsidR="00F920E5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НЦ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Лота</w:t>
      </w:r>
      <w:r w:rsidR="00F920E5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, установленной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1 периоде. Величина снижения на </w:t>
      </w:r>
      <w:r w:rsidR="001C2BA3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F920E5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-м</w:t>
      </w:r>
      <w:r w:rsidR="001C2BA3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периоде по </w:t>
      </w:r>
      <w:r w:rsidR="00F920E5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="001C2BA3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отам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</w:t>
      </w:r>
      <w:r w:rsidR="001C2BA3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1,12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1C2BA3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96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000 руб., по </w:t>
      </w:r>
      <w:r w:rsidR="00F920E5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оту </w:t>
      </w:r>
      <w:r w:rsidR="001C2BA3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13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1C2BA3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58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 000 руб.</w:t>
      </w:r>
      <w:r w:rsidR="00F920E5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, по Л</w:t>
      </w:r>
      <w:r w:rsidR="001C2BA3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оту 14 – 21 000 руб.</w:t>
      </w:r>
    </w:p>
    <w:p w14:paraId="5B400153" w14:textId="3970DC01" w:rsidR="004D66FF" w:rsidRPr="00FB1EC1" w:rsidRDefault="004D66FF" w:rsidP="004D66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</w:t>
      </w:r>
      <w:r w:rsidR="00FB1EC1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от</w:t>
      </w:r>
      <w:r w:rsidR="001C2BA3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2BA3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15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2</w:t>
      </w:r>
      <w:r w:rsidR="00FB1EC1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-го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</w:t>
      </w:r>
      <w:r w:rsidR="001C2BA3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FB1EC1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-й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период</w:t>
      </w:r>
      <w:r w:rsidR="00FB1EC1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величина снижения – 5% от </w:t>
      </w:r>
      <w:r w:rsidR="00FB1EC1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НЦ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Лота</w:t>
      </w:r>
      <w:r w:rsidR="00FB1EC1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, установленной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1 периоде. Величина снижения на </w:t>
      </w:r>
      <w:r w:rsidR="001C2BA3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FB1EC1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-м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периоде</w:t>
      </w:r>
      <w:r w:rsidR="001C2BA3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1C2BA3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96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 000 руб.</w:t>
      </w:r>
    </w:p>
    <w:p w14:paraId="417FB90D" w14:textId="5A509779" w:rsidR="004D66FF" w:rsidRPr="00FB1EC1" w:rsidRDefault="004D66FF" w:rsidP="004D66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</w:t>
      </w:r>
      <w:r w:rsidR="00FB1EC1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от</w:t>
      </w:r>
      <w:r w:rsidR="001C2BA3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</w:t>
      </w:r>
      <w:r w:rsidR="001C2BA3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6 на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</w:t>
      </w:r>
      <w:r w:rsidR="00FB1EC1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-м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период</w:t>
      </w:r>
      <w:r w:rsidR="001C2BA3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величина снижения – 5% от </w:t>
      </w:r>
      <w:r w:rsidR="00FB1EC1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НЦ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Лота на 1 периоде. Величина снижения на </w:t>
      </w:r>
      <w:r w:rsidR="001C2BA3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FB1EC1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-м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периоде – </w:t>
      </w:r>
      <w:r w:rsidR="001C2BA3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54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 000 руб.</w:t>
      </w:r>
    </w:p>
    <w:p w14:paraId="5BEAF0C7" w14:textId="60CFE4CE" w:rsidR="004D66FF" w:rsidRPr="00FB1EC1" w:rsidRDefault="004D66FF" w:rsidP="004D66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</w:t>
      </w:r>
      <w:r w:rsidR="00FB1EC1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от</w:t>
      </w:r>
      <w:r w:rsidR="001C2BA3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</w:t>
      </w:r>
      <w:r w:rsidR="001C2BA3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2BA3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еличина снижения на </w:t>
      </w:r>
      <w:r w:rsidR="001C2BA3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FB1EC1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-м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периоде – </w:t>
      </w:r>
      <w:r w:rsidR="001C2BA3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124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 000 руб.</w:t>
      </w:r>
    </w:p>
    <w:p w14:paraId="1B57C333" w14:textId="54B61EF0" w:rsidR="00F930F9" w:rsidRPr="00FB1EC1" w:rsidRDefault="00C45274" w:rsidP="00F93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Минимальная цена продажи</w:t>
      </w:r>
      <w:r w:rsidR="00E87BE1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(цена отсечения)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: Лота 1 – 1 513 000 руб.; Лота 2 – 1 612 000 руб.; Лота 3 – 1 652 000 руб.; Лота 4 – 1 733 000 руб.; Лота 5 – 1 765 000 руб.; Лота 6 – 1 828 000 руб.; 7 - 1 883 000 руб.;</w:t>
      </w:r>
      <w:r w:rsidR="00E87BE1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Лота 8 - 1 969 000 руб.;</w:t>
      </w:r>
      <w:r w:rsidR="00E87BE1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Лота 9 – 2 031 000 руб.; Лота 10 – 2 062 000 руб.; Лота 11 – 2 199 000 руб.;</w:t>
      </w:r>
      <w:r w:rsidR="00E87BE1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Лота 12 – 2 199 000 руб.;</w:t>
      </w:r>
      <w:r w:rsidR="00E87BE1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Лота 13 – 2 237 000 руб.; Лота 14 – 2 274 000 руб.; Лота 15 – 2 334 000 руб.; Лота 16 – 2 511 000 руб.; Лота 17 – 2 576 000 руб.</w:t>
      </w:r>
    </w:p>
    <w:p w14:paraId="69D1DEF7" w14:textId="77777777" w:rsidR="00F930F9" w:rsidRPr="00FB1EC1" w:rsidRDefault="00CD43A4" w:rsidP="00F93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FB1E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4D2F28C" w14:textId="69CDB1C8" w:rsidR="00A64BB3" w:rsidRPr="00F930F9" w:rsidRDefault="00AB3CB5" w:rsidP="00F93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1EC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Ознакомление производится по тел.: 8-916-459-49-77 (КУ), а также ОТ: 8(812) 334-20-50, </w:t>
      </w:r>
      <w:hyperlink r:id="rId8" w:history="1">
        <w:r w:rsidRPr="00FB1EC1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  <w:shd w:val="clear" w:color="auto" w:fill="FFFFFF"/>
            <w:lang w:eastAsia="ru-RU"/>
          </w:rPr>
          <w:t>informmsk@auction-house.ru</w:t>
        </w:r>
      </w:hyperlink>
      <w:r w:rsidRPr="00FB1EC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по раб. дням с 09-00 до 17-00. </w:t>
      </w:r>
      <w:r w:rsidR="00925822" w:rsidRPr="00FB1E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372C90" w:rsidRPr="00FB1E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="00925822" w:rsidRPr="00FB1E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0 % от нач. цены Лота, установленный для определенного периода Торгов,</w:t>
      </w:r>
      <w:r w:rsidR="00925822" w:rsidRPr="00FB1EC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</w:t>
      </w:r>
      <w:r w:rsidR="001C665B" w:rsidRPr="00FB1EC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FB1EC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40702810855230001547 в Северо-Западном банке </w:t>
      </w:r>
      <w:r w:rsidR="001C665B" w:rsidRPr="00FB1EC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FB1EC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Сбербанк г. Санкт-Петербург, к/с №</w:t>
      </w:r>
      <w:r w:rsidR="001C665B" w:rsidRPr="00FB1EC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FB1EC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1C665B" w:rsidRPr="00FB1EC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FB1EC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FB1EC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FB1EC1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FB1EC1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FB1EC1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</w:t>
      </w:r>
      <w:r w:rsidR="00CD43A4" w:rsidRPr="00FB1EC1">
        <w:rPr>
          <w:rFonts w:ascii="Times New Roman" w:hAnsi="Times New Roman" w:cs="Times New Roman"/>
          <w:sz w:val="20"/>
          <w:szCs w:val="20"/>
        </w:rPr>
        <w:lastRenderedPageBreak/>
        <w:t xml:space="preserve">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FB1EC1">
        <w:rPr>
          <w:rFonts w:ascii="Times New Roman" w:hAnsi="Times New Roman" w:cs="Times New Roman"/>
          <w:sz w:val="20"/>
          <w:szCs w:val="20"/>
        </w:rPr>
        <w:t>К</w:t>
      </w:r>
      <w:r w:rsidR="00CD43A4" w:rsidRPr="00FB1EC1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FB1EC1">
        <w:rPr>
          <w:rFonts w:ascii="Times New Roman" w:hAnsi="Times New Roman" w:cs="Times New Roman"/>
          <w:sz w:val="20"/>
          <w:szCs w:val="20"/>
        </w:rPr>
        <w:t>К</w:t>
      </w:r>
      <w:r w:rsidR="00CD43A4" w:rsidRPr="00FB1EC1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FB1EC1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FB1EC1">
        <w:rPr>
          <w:rFonts w:ascii="Times New Roman" w:hAnsi="Times New Roman" w:cs="Times New Roman"/>
          <w:sz w:val="20"/>
          <w:szCs w:val="20"/>
        </w:rPr>
        <w:t>У.</w:t>
      </w:r>
      <w:r w:rsidR="0039127B" w:rsidRPr="00FB1EC1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FB1EC1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FB1EC1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FB1EC1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FB1EC1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FB1EC1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FB1EC1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FB1EC1">
        <w:rPr>
          <w:rFonts w:ascii="Times New Roman" w:hAnsi="Times New Roman" w:cs="Times New Roman"/>
          <w:sz w:val="20"/>
          <w:szCs w:val="20"/>
        </w:rPr>
        <w:t>-</w:t>
      </w:r>
      <w:r w:rsidR="00925822" w:rsidRPr="00FB1EC1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FB1EC1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FB1EC1">
        <w:rPr>
          <w:rFonts w:ascii="Times New Roman" w:hAnsi="Times New Roman" w:cs="Times New Roman"/>
          <w:sz w:val="20"/>
          <w:szCs w:val="20"/>
        </w:rPr>
        <w:t>ДКП</w:t>
      </w:r>
      <w:r w:rsidR="00CD43A4" w:rsidRPr="00FB1EC1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FB1EC1">
        <w:rPr>
          <w:rFonts w:ascii="Times New Roman" w:hAnsi="Times New Roman" w:cs="Times New Roman"/>
          <w:sz w:val="20"/>
          <w:szCs w:val="20"/>
        </w:rPr>
        <w:t>ПТ</w:t>
      </w:r>
      <w:r w:rsidR="00CD43A4" w:rsidRPr="00FB1EC1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</w:t>
      </w:r>
      <w:r w:rsidR="00925822" w:rsidRPr="00FB1EC1">
        <w:rPr>
          <w:rFonts w:ascii="Times New Roman" w:hAnsi="Times New Roman" w:cs="Times New Roman"/>
          <w:sz w:val="20"/>
          <w:szCs w:val="20"/>
        </w:rPr>
        <w:t>ДКП</w:t>
      </w:r>
      <w:r w:rsidR="00CD43A4" w:rsidRPr="00FB1EC1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FB1EC1">
        <w:rPr>
          <w:rFonts w:ascii="Times New Roman" w:hAnsi="Times New Roman" w:cs="Times New Roman"/>
          <w:sz w:val="20"/>
          <w:szCs w:val="20"/>
        </w:rPr>
        <w:t>К</w:t>
      </w:r>
      <w:r w:rsidR="00CD43A4" w:rsidRPr="00FB1EC1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FB1EC1">
        <w:rPr>
          <w:rFonts w:ascii="Times New Roman" w:hAnsi="Times New Roman" w:cs="Times New Roman"/>
          <w:sz w:val="20"/>
          <w:szCs w:val="20"/>
        </w:rPr>
        <w:t>ДКП</w:t>
      </w:r>
      <w:r w:rsidR="00CD43A4" w:rsidRPr="00FB1EC1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372C90" w:rsidRPr="00FB1EC1">
        <w:rPr>
          <w:rFonts w:ascii="Times New Roman" w:hAnsi="Times New Roman" w:cs="Times New Roman"/>
          <w:sz w:val="20"/>
          <w:szCs w:val="20"/>
        </w:rPr>
        <w:t xml:space="preserve"> р/с № 40702810100013011627 в АО «Банк ДОМ.РФ», к/с 30101810345250000266, БИК 044525266.</w:t>
      </w:r>
    </w:p>
    <w:sectPr w:rsidR="00A64BB3" w:rsidRPr="00F930F9" w:rsidSect="001C5497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6D0A"/>
    <w:multiLevelType w:val="hybridMultilevel"/>
    <w:tmpl w:val="B5180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73850"/>
    <w:rsid w:val="001067A7"/>
    <w:rsid w:val="0011593E"/>
    <w:rsid w:val="0017607E"/>
    <w:rsid w:val="00191D07"/>
    <w:rsid w:val="001B5612"/>
    <w:rsid w:val="001C2BA3"/>
    <w:rsid w:val="001C5497"/>
    <w:rsid w:val="001C665B"/>
    <w:rsid w:val="00214DCD"/>
    <w:rsid w:val="00263C22"/>
    <w:rsid w:val="00294098"/>
    <w:rsid w:val="002954BF"/>
    <w:rsid w:val="002A7CCB"/>
    <w:rsid w:val="002C5320"/>
    <w:rsid w:val="002F7AB6"/>
    <w:rsid w:val="00372C90"/>
    <w:rsid w:val="00390A28"/>
    <w:rsid w:val="0039127B"/>
    <w:rsid w:val="00432F1F"/>
    <w:rsid w:val="00480776"/>
    <w:rsid w:val="004827A6"/>
    <w:rsid w:val="004B6930"/>
    <w:rsid w:val="004D0C5E"/>
    <w:rsid w:val="004D66FF"/>
    <w:rsid w:val="00552A86"/>
    <w:rsid w:val="00573F80"/>
    <w:rsid w:val="005C202A"/>
    <w:rsid w:val="00644E72"/>
    <w:rsid w:val="00677E82"/>
    <w:rsid w:val="00685F47"/>
    <w:rsid w:val="00740953"/>
    <w:rsid w:val="00773444"/>
    <w:rsid w:val="007F0E12"/>
    <w:rsid w:val="00850C6F"/>
    <w:rsid w:val="008A2BF4"/>
    <w:rsid w:val="008E7A4E"/>
    <w:rsid w:val="00925822"/>
    <w:rsid w:val="00931696"/>
    <w:rsid w:val="009818BB"/>
    <w:rsid w:val="009A5272"/>
    <w:rsid w:val="009B78D0"/>
    <w:rsid w:val="00A07544"/>
    <w:rsid w:val="00A11390"/>
    <w:rsid w:val="00A64BB3"/>
    <w:rsid w:val="00AB3CB5"/>
    <w:rsid w:val="00AC1421"/>
    <w:rsid w:val="00AF35D8"/>
    <w:rsid w:val="00B55CA3"/>
    <w:rsid w:val="00C26356"/>
    <w:rsid w:val="00C45274"/>
    <w:rsid w:val="00C4631D"/>
    <w:rsid w:val="00C54C18"/>
    <w:rsid w:val="00CA5B16"/>
    <w:rsid w:val="00CB061B"/>
    <w:rsid w:val="00CB3C72"/>
    <w:rsid w:val="00CB4916"/>
    <w:rsid w:val="00CD43A4"/>
    <w:rsid w:val="00CD5215"/>
    <w:rsid w:val="00CD7BCD"/>
    <w:rsid w:val="00DC4277"/>
    <w:rsid w:val="00E23867"/>
    <w:rsid w:val="00E81285"/>
    <w:rsid w:val="00E87BE1"/>
    <w:rsid w:val="00EA0E2E"/>
    <w:rsid w:val="00F01488"/>
    <w:rsid w:val="00F12A67"/>
    <w:rsid w:val="00F737B6"/>
    <w:rsid w:val="00F920E5"/>
    <w:rsid w:val="00F930F9"/>
    <w:rsid w:val="00FB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AAD6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A64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t-online.ru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ga@auction-hous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9B2C-293A-4448-81E5-874E1C2B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27</cp:revision>
  <cp:lastPrinted>2020-10-30T08:00:00Z</cp:lastPrinted>
  <dcterms:created xsi:type="dcterms:W3CDTF">2020-08-23T17:18:00Z</dcterms:created>
  <dcterms:modified xsi:type="dcterms:W3CDTF">2020-10-30T08:52:00Z</dcterms:modified>
</cp:coreProperties>
</file>