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4445F5">
        <w:rPr>
          <w:sz w:val="28"/>
          <w:szCs w:val="28"/>
        </w:rPr>
        <w:t>116340</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4445F5">
        <w:rPr>
          <w:rFonts w:ascii="Times New Roman" w:hAnsi="Times New Roman" w:cs="Times New Roman"/>
          <w:sz w:val="28"/>
          <w:szCs w:val="28"/>
        </w:rPr>
        <w:t>24.12.2020 11:00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5A57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5A57DB" w:rsidRDefault="004445F5" w:rsidP="00281FE0">
            <w:pPr>
              <w:ind w:firstLine="290"/>
              <w:jc w:val="both"/>
              <w:rPr>
                <w:sz w:val="28"/>
                <w:szCs w:val="28"/>
              </w:rPr>
            </w:pPr>
            <w:r w:rsidRPr="005A57DB">
              <w:rPr>
                <w:sz w:val="28"/>
                <w:szCs w:val="28"/>
              </w:rPr>
              <w:t>Общество с ограниченной ответственностью многопрофильная компания "АвтоТрансГард"</w:t>
            </w:r>
            <w:r w:rsidR="00D342DA" w:rsidRPr="005A57DB">
              <w:rPr>
                <w:sz w:val="28"/>
                <w:szCs w:val="28"/>
              </w:rPr>
              <w:t xml:space="preserve">, </w:t>
            </w:r>
          </w:p>
          <w:p w:rsidR="00D342DA" w:rsidRPr="005A57DB" w:rsidRDefault="004445F5" w:rsidP="00281FE0">
            <w:pPr>
              <w:ind w:firstLine="290"/>
              <w:jc w:val="both"/>
              <w:rPr>
                <w:sz w:val="28"/>
                <w:szCs w:val="28"/>
              </w:rPr>
            </w:pPr>
            <w:r w:rsidRPr="005A57DB">
              <w:rPr>
                <w:sz w:val="28"/>
                <w:szCs w:val="28"/>
              </w:rPr>
              <w:t>460000, ОБЛАСТЬ ОРЕНБУРГСКАЯ, ГОРОД ОРЕНБУРГ, УЛИЦА ТУРКЕСТАНСКАЯ, ДОМ 45</w:t>
            </w:r>
            <w:r w:rsidR="00D342DA" w:rsidRPr="005A57DB">
              <w:rPr>
                <w:sz w:val="28"/>
                <w:szCs w:val="28"/>
              </w:rPr>
              <w:t xml:space="preserve">, ОГРН </w:t>
            </w:r>
            <w:r w:rsidRPr="005A57DB">
              <w:rPr>
                <w:sz w:val="28"/>
                <w:szCs w:val="28"/>
              </w:rPr>
              <w:t>1155658010518</w:t>
            </w:r>
            <w:r w:rsidR="00D342DA" w:rsidRPr="005A57DB">
              <w:rPr>
                <w:sz w:val="28"/>
                <w:szCs w:val="28"/>
              </w:rPr>
              <w:t xml:space="preserve">, ИНН </w:t>
            </w:r>
            <w:r w:rsidRPr="005A57DB">
              <w:rPr>
                <w:sz w:val="28"/>
                <w:szCs w:val="28"/>
              </w:rPr>
              <w:t>5610212703</w:t>
            </w:r>
            <w:r w:rsidR="00D342DA" w:rsidRPr="005A57DB">
              <w:rPr>
                <w:sz w:val="28"/>
                <w:szCs w:val="28"/>
              </w:rPr>
              <w:t>.</w:t>
            </w:r>
          </w:p>
          <w:p w:rsidR="00D342DA" w:rsidRPr="005A57DB"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5A57DB"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4445F5" w:rsidRPr="005A57DB" w:rsidRDefault="004445F5" w:rsidP="00281FE0">
            <w:pPr>
              <w:pStyle w:val="ConsPlusNormal"/>
              <w:ind w:firstLine="290"/>
              <w:jc w:val="both"/>
              <w:outlineLvl w:val="1"/>
              <w:rPr>
                <w:rFonts w:ascii="Times New Roman" w:hAnsi="Times New Roman" w:cs="Times New Roman"/>
                <w:color w:val="000000"/>
                <w:sz w:val="28"/>
                <w:szCs w:val="28"/>
              </w:rPr>
            </w:pPr>
            <w:r w:rsidRPr="005A57DB">
              <w:rPr>
                <w:rFonts w:ascii="Times New Roman" w:hAnsi="Times New Roman" w:cs="Times New Roman"/>
                <w:color w:val="000000"/>
                <w:sz w:val="28"/>
                <w:szCs w:val="28"/>
              </w:rPr>
              <w:t>Дорошенко Никита Григорьевич</w:t>
            </w:r>
          </w:p>
          <w:p w:rsidR="00D342DA" w:rsidRPr="005A57DB" w:rsidRDefault="004445F5" w:rsidP="00281FE0">
            <w:pPr>
              <w:pStyle w:val="ConsPlusNormal"/>
              <w:ind w:firstLine="290"/>
              <w:jc w:val="both"/>
              <w:outlineLvl w:val="1"/>
              <w:rPr>
                <w:rFonts w:ascii="Times New Roman" w:hAnsi="Times New Roman" w:cs="Times New Roman"/>
                <w:color w:val="000000"/>
                <w:sz w:val="28"/>
                <w:szCs w:val="28"/>
              </w:rPr>
            </w:pPr>
            <w:r w:rsidRPr="005A57DB">
              <w:rPr>
                <w:rFonts w:ascii="Times New Roman" w:hAnsi="Times New Roman" w:cs="Times New Roman"/>
                <w:color w:val="000000"/>
                <w:sz w:val="28"/>
                <w:szCs w:val="28"/>
              </w:rPr>
              <w:t>САУ «СРО «ДЕЛО» (Союз арбитражных управляющих «Саморегулируемая организация «ДЕЛО»)</w:t>
            </w:r>
          </w:p>
        </w:tc>
      </w:tr>
      <w:tr w:rsidR="00D342DA" w:rsidRPr="005A57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5A57DB" w:rsidRDefault="004445F5" w:rsidP="00281FE0">
            <w:pPr>
              <w:ind w:firstLine="290"/>
              <w:jc w:val="both"/>
              <w:rPr>
                <w:sz w:val="28"/>
                <w:szCs w:val="28"/>
              </w:rPr>
            </w:pPr>
            <w:r w:rsidRPr="005A57DB">
              <w:rPr>
                <w:sz w:val="28"/>
                <w:szCs w:val="28"/>
              </w:rPr>
              <w:t>Арбитражный суд Оренбургской области</w:t>
            </w:r>
            <w:r w:rsidR="00D342DA" w:rsidRPr="005A57DB">
              <w:rPr>
                <w:sz w:val="28"/>
                <w:szCs w:val="28"/>
              </w:rPr>
              <w:t xml:space="preserve">, дело о банкротстве </w:t>
            </w:r>
            <w:r w:rsidRPr="005A57DB">
              <w:rPr>
                <w:sz w:val="28"/>
                <w:szCs w:val="28"/>
              </w:rPr>
              <w:t>А47-10518/2018</w:t>
            </w:r>
          </w:p>
        </w:tc>
      </w:tr>
      <w:tr w:rsidR="00D342DA" w:rsidRPr="005A57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5A57DB" w:rsidRDefault="004445F5" w:rsidP="00281FE0">
            <w:pPr>
              <w:pStyle w:val="ConsPlusNormal"/>
              <w:ind w:firstLine="290"/>
              <w:jc w:val="both"/>
              <w:outlineLvl w:val="1"/>
              <w:rPr>
                <w:rFonts w:ascii="Times New Roman" w:hAnsi="Times New Roman" w:cs="Times New Roman"/>
                <w:color w:val="000000"/>
                <w:sz w:val="28"/>
                <w:szCs w:val="28"/>
              </w:rPr>
            </w:pPr>
            <w:r w:rsidRPr="005A57DB">
              <w:rPr>
                <w:rFonts w:ascii="Times New Roman" w:hAnsi="Times New Roman" w:cs="Times New Roman"/>
                <w:color w:val="000000"/>
                <w:sz w:val="28"/>
                <w:szCs w:val="28"/>
              </w:rPr>
              <w:t>Арбитражный суд Оренбургской области</w:t>
            </w:r>
            <w:r w:rsidR="00D342DA" w:rsidRPr="005A57DB">
              <w:rPr>
                <w:rFonts w:ascii="Times New Roman" w:hAnsi="Times New Roman" w:cs="Times New Roman"/>
                <w:color w:val="000000"/>
                <w:sz w:val="28"/>
                <w:szCs w:val="28"/>
              </w:rPr>
              <w:t xml:space="preserve"> </w:t>
            </w:r>
            <w:r w:rsidRPr="005A57DB">
              <w:rPr>
                <w:rFonts w:ascii="Times New Roman" w:hAnsi="Times New Roman" w:cs="Times New Roman"/>
                <w:color w:val="000000"/>
                <w:sz w:val="28"/>
                <w:szCs w:val="28"/>
              </w:rPr>
              <w:t>решение</w:t>
            </w:r>
            <w:r w:rsidR="00D342DA" w:rsidRPr="005A57DB">
              <w:rPr>
                <w:rFonts w:ascii="Times New Roman" w:hAnsi="Times New Roman" w:cs="Times New Roman"/>
                <w:color w:val="000000"/>
                <w:sz w:val="28"/>
                <w:szCs w:val="28"/>
              </w:rPr>
              <w:t xml:space="preserve"> от </w:t>
            </w:r>
            <w:r w:rsidRPr="005A57DB">
              <w:rPr>
                <w:rFonts w:ascii="Times New Roman" w:hAnsi="Times New Roman" w:cs="Times New Roman"/>
                <w:color w:val="000000"/>
                <w:sz w:val="28"/>
                <w:szCs w:val="28"/>
              </w:rPr>
              <w:t>24.05.2019</w:t>
            </w:r>
            <w:r w:rsidR="00D342DA" w:rsidRPr="005A57D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4445F5" w:rsidP="00281FE0">
            <w:pPr>
              <w:pStyle w:val="ConsPlusNormal"/>
              <w:ind w:firstLine="290"/>
              <w:jc w:val="both"/>
              <w:outlineLvl w:val="1"/>
              <w:rPr>
                <w:sz w:val="28"/>
                <w:szCs w:val="28"/>
              </w:rPr>
            </w:pPr>
            <w:r>
              <w:rPr>
                <w:rFonts w:ascii="Times New Roman" w:hAnsi="Times New Roman" w:cs="Times New Roman"/>
                <w:color w:val="000000"/>
                <w:sz w:val="28"/>
                <w:szCs w:val="28"/>
              </w:rPr>
              <w:t>Лот 1: Дебиторская задолженность ООО МК «</w:t>
            </w:r>
            <w:proofErr w:type="spellStart"/>
            <w:r>
              <w:rPr>
                <w:rFonts w:ascii="Times New Roman" w:hAnsi="Times New Roman" w:cs="Times New Roman"/>
                <w:color w:val="000000"/>
                <w:sz w:val="28"/>
                <w:szCs w:val="28"/>
              </w:rPr>
              <w:t>Автотрансгард</w:t>
            </w:r>
            <w:proofErr w:type="spellEnd"/>
            <w:r>
              <w:rPr>
                <w:rFonts w:ascii="Times New Roman" w:hAnsi="Times New Roman" w:cs="Times New Roman"/>
                <w:color w:val="000000"/>
                <w:sz w:val="28"/>
                <w:szCs w:val="28"/>
              </w:rPr>
              <w:t>» к ООО «Строительные технологии» (ОГРН 1137746992272, ИНН 7725807323, юридический адрес: 115533, г. Москва, ул. Нагатинская, д. 11, корпус 2).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4445F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4445F5">
              <w:rPr>
                <w:sz w:val="28"/>
                <w:szCs w:val="28"/>
              </w:rPr>
              <w:t>17.11.2020</w:t>
            </w:r>
            <w:r w:rsidRPr="001D2D62">
              <w:rPr>
                <w:sz w:val="28"/>
                <w:szCs w:val="28"/>
              </w:rPr>
              <w:t xml:space="preserve"> г. и заканчивается </w:t>
            </w:r>
            <w:r w:rsidR="004445F5">
              <w:rPr>
                <w:sz w:val="28"/>
                <w:szCs w:val="28"/>
              </w:rPr>
              <w:t>22.12.2020 г. в 14:00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4445F5" w:rsidP="00281FE0">
            <w:pPr>
              <w:autoSpaceDE w:val="0"/>
              <w:autoSpaceDN w:val="0"/>
              <w:adjustRightInd w:val="0"/>
              <w:ind w:firstLine="290"/>
              <w:jc w:val="both"/>
              <w:outlineLvl w:val="0"/>
              <w:rPr>
                <w:sz w:val="28"/>
                <w:szCs w:val="28"/>
              </w:rPr>
            </w:pPr>
            <w:r>
              <w:rPr>
                <w:bCs/>
                <w:sz w:val="28"/>
                <w:szCs w:val="28"/>
              </w:rPr>
              <w:t xml:space="preserve">К участию в торгах допускаются заявители, своевременно подавшие заявки на участие в торгах и прилагаемые к ним документы, которые соответствуют требованиям, установленным ФЗ РФ «О несостоятельности (банкротстве)» и указанным в сообщении о проведении торгов, внесшие задаток на расчетный счет оператора ЭТП ОАО «РАД» в порядке и сроки, предусмотренные настоящим сообщением. Заявка на участие в торгах составляется в произвольной форме на русском языке и должна содержать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w:t>
            </w:r>
            <w:r>
              <w:rPr>
                <w:bCs/>
                <w:sz w:val="28"/>
                <w:szCs w:val="28"/>
              </w:rPr>
              <w:lastRenderedPageBreak/>
              <w:t xml:space="preserve">арбитражных управляющих, членом или руководителем которой является конкурсный управляющий.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ИП),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w:t>
            </w:r>
            <w:proofErr w:type="gramEnd"/>
            <w:r>
              <w:rPr>
                <w:bCs/>
                <w:sz w:val="28"/>
                <w:szCs w:val="28"/>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Заявка и документы, прилагаемые к заявке, представляются в форме электронных документов, подписанных электронной подписью заявителя.</w:t>
            </w:r>
            <w:r w:rsidR="00D342DA" w:rsidRPr="001D2D62">
              <w:rPr>
                <w:sz w:val="28"/>
                <w:szCs w:val="28"/>
              </w:rPr>
              <w:t xml:space="preserve"> </w:t>
            </w:r>
          </w:p>
        </w:tc>
      </w:tr>
      <w:tr w:rsidR="00D342DA" w:rsidRPr="005A57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4445F5"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4445F5" w:rsidRDefault="004445F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1 500.10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5A57DB" w:rsidRDefault="004445F5" w:rsidP="00281FE0">
            <w:pPr>
              <w:pStyle w:val="ConsPlusNormal"/>
              <w:ind w:firstLine="290"/>
              <w:jc w:val="both"/>
              <w:outlineLvl w:val="1"/>
              <w:rPr>
                <w:rFonts w:ascii="Times New Roman" w:hAnsi="Times New Roman" w:cs="Times New Roman"/>
                <w:bCs/>
                <w:color w:val="000000"/>
                <w:sz w:val="28"/>
                <w:szCs w:val="28"/>
              </w:rPr>
            </w:pPr>
            <w:r w:rsidRPr="005A57DB">
              <w:rPr>
                <w:rFonts w:ascii="Times New Roman" w:hAnsi="Times New Roman" w:cs="Times New Roman"/>
                <w:bCs/>
                <w:color w:val="000000"/>
                <w:sz w:val="28"/>
                <w:szCs w:val="28"/>
              </w:rPr>
              <w:t xml:space="preserve">Претендент для участия в торгах  перечисляет денежные средства в размере 10 % от начальной цены Имущества (далее  «Задаток») на расчетный счет Оператора электронной площадки. Задаток должен быть внесен Претендентом не позднее даты, указанной в сообщении о продаже Имущества должника и должен поступить на расчетный счет Оператора электронной площадки не позднее даты, указанной в сообщении о продаже Имущества должника. Задаток </w:t>
            </w:r>
            <w:r w:rsidRPr="005A57DB">
              <w:rPr>
                <w:rFonts w:ascii="Times New Roman" w:hAnsi="Times New Roman" w:cs="Times New Roman"/>
                <w:bCs/>
                <w:color w:val="000000"/>
                <w:sz w:val="28"/>
                <w:szCs w:val="28"/>
              </w:rPr>
              <w:lastRenderedPageBreak/>
              <w:t xml:space="preserve">считается внесенным </w:t>
            </w:r>
            <w:proofErr w:type="gramStart"/>
            <w:r w:rsidRPr="005A57DB">
              <w:rPr>
                <w:rFonts w:ascii="Times New Roman" w:hAnsi="Times New Roman" w:cs="Times New Roman"/>
                <w:bCs/>
                <w:color w:val="000000"/>
                <w:sz w:val="28"/>
                <w:szCs w:val="28"/>
              </w:rPr>
              <w:t>с даты поступления</w:t>
            </w:r>
            <w:proofErr w:type="gramEnd"/>
            <w:r w:rsidRPr="005A57DB">
              <w:rPr>
                <w:rFonts w:ascii="Times New Roman" w:hAnsi="Times New Roman" w:cs="Times New Roman"/>
                <w:bCs/>
                <w:color w:val="000000"/>
                <w:sz w:val="28"/>
                <w:szCs w:val="28"/>
              </w:rPr>
              <w:t xml:space="preserve"> всей суммы Задатка на указанный счет. В платежном документе в графе «назначение платежа» должна содержаться ссылка на дату проведения торгов, наименование Имущества, согласно сообщению о продаже Имущества Должника. Исполнение обязанности по внесению суммы задатка третьими лицами не допускается. </w:t>
            </w:r>
            <w:proofErr w:type="gramStart"/>
            <w:r w:rsidRPr="005A57DB">
              <w:rPr>
                <w:rFonts w:ascii="Times New Roman" w:hAnsi="Times New Roman" w:cs="Times New Roman"/>
                <w:bCs/>
                <w:color w:val="000000"/>
                <w:sz w:val="28"/>
                <w:szCs w:val="28"/>
              </w:rPr>
              <w:t>Сроки возврата суммы задатка, внесенного Претендентом на счет Оператора электронной площадки: 1) В случае, если Претендент не признан победителем торгов,  в течение 5 (пяти) рабочих дней со дня подписания протокола о результатах проведения торгов.2) В случае отмены торгов Оператор электронной площадки обязуется возвратить сумму внесенного Претендентом Задатка в течение 5 (пяти) рабочих дней со дня принятия Организатором торгов решения</w:t>
            </w:r>
            <w:proofErr w:type="gramEnd"/>
            <w:r w:rsidRPr="005A57DB">
              <w:rPr>
                <w:rFonts w:ascii="Times New Roman" w:hAnsi="Times New Roman" w:cs="Times New Roman"/>
                <w:bCs/>
                <w:color w:val="000000"/>
                <w:sz w:val="28"/>
                <w:szCs w:val="28"/>
              </w:rPr>
              <w:t xml:space="preserve"> </w:t>
            </w:r>
            <w:proofErr w:type="gramStart"/>
            <w:r w:rsidRPr="005A57DB">
              <w:rPr>
                <w:rFonts w:ascii="Times New Roman" w:hAnsi="Times New Roman" w:cs="Times New Roman"/>
                <w:bCs/>
                <w:color w:val="000000"/>
                <w:sz w:val="28"/>
                <w:szCs w:val="28"/>
              </w:rPr>
              <w:t>об отмене торгов и размещения указанных сведений на электронной площадке.3) В случае отзыва Претендентом заявки на участие в торгах до наступления срока окончания приема заявок, Оператор электронной площадки обязуется возвратить поступившую на его расчетный счет сумму задатка в течение 5 рабочих дней с даты получения Организатором торгов уведомления от Претендента об отзыве заявки.</w:t>
            </w:r>
            <w:proofErr w:type="gramEnd"/>
            <w:r w:rsidRPr="005A57DB">
              <w:rPr>
                <w:rFonts w:ascii="Times New Roman" w:hAnsi="Times New Roman" w:cs="Times New Roman"/>
                <w:bCs/>
                <w:color w:val="000000"/>
                <w:sz w:val="28"/>
                <w:szCs w:val="28"/>
              </w:rPr>
              <w:t xml:space="preserve"> Внесенный Задаток не возвращается в случае, если Претендент, признанный победителем торгов, </w:t>
            </w:r>
            <w:proofErr w:type="gramStart"/>
            <w:r w:rsidRPr="005A57DB">
              <w:rPr>
                <w:rFonts w:ascii="Times New Roman" w:hAnsi="Times New Roman" w:cs="Times New Roman"/>
                <w:bCs/>
                <w:color w:val="000000"/>
                <w:sz w:val="28"/>
                <w:szCs w:val="28"/>
              </w:rPr>
              <w:t>уклонится</w:t>
            </w:r>
            <w:proofErr w:type="gramEnd"/>
            <w:r w:rsidRPr="005A57DB">
              <w:rPr>
                <w:rFonts w:ascii="Times New Roman" w:hAnsi="Times New Roman" w:cs="Times New Roman"/>
                <w:bCs/>
                <w:color w:val="000000"/>
                <w:sz w:val="28"/>
                <w:szCs w:val="28"/>
              </w:rPr>
              <w:t xml:space="preserve"> либо откажется от подписания договора купли-продажи, от внесения в установленный срок цены продажи Имущества, определенной по итогам торгов (за выче</w:t>
            </w:r>
            <w:r w:rsidR="005A57DB">
              <w:rPr>
                <w:rFonts w:ascii="Times New Roman" w:hAnsi="Times New Roman" w:cs="Times New Roman"/>
                <w:bCs/>
                <w:color w:val="000000"/>
                <w:sz w:val="28"/>
                <w:szCs w:val="28"/>
              </w:rPr>
              <w:t xml:space="preserve">том ранее внесенного Задатка). </w:t>
            </w:r>
            <w:r w:rsidRPr="005A57DB">
              <w:rPr>
                <w:rFonts w:ascii="Times New Roman" w:hAnsi="Times New Roman" w:cs="Times New Roman"/>
                <w:bCs/>
                <w:color w:val="000000"/>
                <w:sz w:val="28"/>
                <w:szCs w:val="28"/>
              </w:rPr>
              <w:t xml:space="preserve">В случае признания Претендента победителем торгов сумма </w:t>
            </w:r>
            <w:r w:rsidRPr="005A57DB">
              <w:rPr>
                <w:rFonts w:ascii="Times New Roman" w:hAnsi="Times New Roman" w:cs="Times New Roman"/>
                <w:bCs/>
                <w:color w:val="000000"/>
                <w:sz w:val="28"/>
                <w:szCs w:val="28"/>
              </w:rPr>
              <w:lastRenderedPageBreak/>
              <w:t xml:space="preserve">внесенного Задатка засчитывается в счет оплаты по договору </w:t>
            </w:r>
            <w:r w:rsidR="005A57DB">
              <w:rPr>
                <w:rFonts w:ascii="Times New Roman" w:hAnsi="Times New Roman" w:cs="Times New Roman"/>
                <w:bCs/>
                <w:color w:val="000000"/>
                <w:sz w:val="28"/>
                <w:szCs w:val="28"/>
              </w:rPr>
              <w:t>к.-п.</w:t>
            </w:r>
          </w:p>
          <w:p w:rsidR="00D342DA" w:rsidRPr="005A57DB" w:rsidRDefault="004445F5" w:rsidP="00281FE0">
            <w:pPr>
              <w:pStyle w:val="ConsTitle"/>
              <w:widowControl/>
              <w:ind w:firstLine="290"/>
              <w:jc w:val="both"/>
              <w:rPr>
                <w:rFonts w:ascii="Times New Roman" w:hAnsi="Times New Roman"/>
                <w:b w:val="0"/>
                <w:bCs/>
                <w:snapToGrid/>
                <w:color w:val="000000"/>
                <w:sz w:val="28"/>
                <w:szCs w:val="28"/>
              </w:rPr>
            </w:pPr>
            <w:r w:rsidRPr="005A57DB">
              <w:rPr>
                <w:rFonts w:ascii="Times New Roman" w:hAnsi="Times New Roman"/>
                <w:b w:val="0"/>
                <w:bCs/>
                <w:snapToGrid/>
                <w:color w:val="000000"/>
                <w:sz w:val="28"/>
                <w:szCs w:val="28"/>
              </w:rPr>
              <w:t xml:space="preserve">Получатель - АО «Российский аукционный дом» (ИНН 7838430413, КПП 783801001): </w:t>
            </w:r>
            <w:proofErr w:type="spellStart"/>
            <w:proofErr w:type="gramStart"/>
            <w:r w:rsidRPr="005A57DB">
              <w:rPr>
                <w:rFonts w:ascii="Times New Roman" w:hAnsi="Times New Roman"/>
                <w:b w:val="0"/>
                <w:bCs/>
                <w:snapToGrid/>
                <w:color w:val="000000"/>
                <w:sz w:val="28"/>
                <w:szCs w:val="28"/>
              </w:rPr>
              <w:t>р</w:t>
            </w:r>
            <w:proofErr w:type="spellEnd"/>
            <w:proofErr w:type="gramEnd"/>
            <w:r w:rsidRPr="005A57DB">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4445F5" w:rsidRDefault="004445F5"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15 001.00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4445F5" w:rsidRDefault="004445F5" w:rsidP="00281FE0">
            <w:pPr>
              <w:ind w:firstLine="290"/>
              <w:jc w:val="both"/>
              <w:rPr>
                <w:color w:val="auto"/>
                <w:sz w:val="28"/>
                <w:szCs w:val="28"/>
              </w:rPr>
            </w:pPr>
            <w:r>
              <w:rPr>
                <w:color w:val="auto"/>
                <w:sz w:val="28"/>
                <w:szCs w:val="28"/>
              </w:rPr>
              <w:t xml:space="preserve"> Лот 1: 750.05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5A57DB" w:rsidRDefault="004445F5" w:rsidP="00281FE0">
            <w:pPr>
              <w:ind w:firstLine="290"/>
              <w:jc w:val="both"/>
              <w:rPr>
                <w:sz w:val="28"/>
                <w:szCs w:val="28"/>
              </w:rPr>
            </w:pPr>
            <w:r>
              <w:rPr>
                <w:color w:val="auto"/>
                <w:sz w:val="28"/>
                <w:szCs w:val="28"/>
              </w:rPr>
              <w:t>Победителем торгов признается участник, предложивший максимальную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4445F5" w:rsidP="00281FE0">
            <w:pPr>
              <w:ind w:firstLine="290"/>
              <w:jc w:val="both"/>
              <w:rPr>
                <w:sz w:val="28"/>
                <w:szCs w:val="28"/>
              </w:rPr>
            </w:pPr>
            <w:r>
              <w:rPr>
                <w:color w:val="auto"/>
                <w:sz w:val="28"/>
                <w:szCs w:val="28"/>
              </w:rPr>
              <w:t>Подведение результатов торгов состоится 24.12.2020 г. в 17 час. 00 мин. на ЭТП ОАО «РАД», но не ранее окончания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4445F5" w:rsidP="00281FE0">
            <w:pPr>
              <w:ind w:firstLine="290"/>
              <w:jc w:val="both"/>
              <w:rPr>
                <w:sz w:val="28"/>
                <w:szCs w:val="28"/>
              </w:rPr>
            </w:pPr>
            <w:r>
              <w:rPr>
                <w:color w:val="auto"/>
                <w:sz w:val="28"/>
                <w:szCs w:val="28"/>
              </w:rPr>
              <w:t xml:space="preserve">В течение 5 дней </w:t>
            </w:r>
            <w:proofErr w:type="gramStart"/>
            <w:r>
              <w:rPr>
                <w:color w:val="auto"/>
                <w:sz w:val="28"/>
                <w:szCs w:val="28"/>
              </w:rPr>
              <w:t>с даты подписания</w:t>
            </w:r>
            <w:proofErr w:type="gramEnd"/>
            <w:r>
              <w:rPr>
                <w:color w:val="auto"/>
                <w:sz w:val="28"/>
                <w:szCs w:val="28"/>
              </w:rPr>
              <w:t xml:space="preserve"> протокола о результатах проведения торгов победителю направляется предложение о заключении договора купли-продажи и проект этого договора. Договор подписывается в течение пяти дней </w:t>
            </w:r>
            <w:proofErr w:type="gramStart"/>
            <w:r>
              <w:rPr>
                <w:color w:val="auto"/>
                <w:sz w:val="28"/>
                <w:szCs w:val="28"/>
              </w:rPr>
              <w:t>с даты получения</w:t>
            </w:r>
            <w:proofErr w:type="gramEnd"/>
            <w:r>
              <w:rPr>
                <w:color w:val="auto"/>
                <w:sz w:val="28"/>
                <w:szCs w:val="28"/>
              </w:rPr>
              <w:t xml:space="preserve"> предложения о заключении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5A57DB" w:rsidRDefault="004445F5" w:rsidP="00281FE0">
            <w:pPr>
              <w:ind w:firstLine="290"/>
              <w:jc w:val="both"/>
              <w:rPr>
                <w:sz w:val="28"/>
                <w:szCs w:val="28"/>
              </w:rPr>
            </w:pPr>
            <w:r>
              <w:rPr>
                <w:color w:val="auto"/>
                <w:sz w:val="28"/>
                <w:szCs w:val="28"/>
              </w:rPr>
              <w:t>в течение 30 дней со дня подписания договора купли-продажи путем перечисления денежных средств по реквизитам должника: получатель  ООО МК «</w:t>
            </w:r>
            <w:proofErr w:type="spellStart"/>
            <w:r>
              <w:rPr>
                <w:color w:val="auto"/>
                <w:sz w:val="28"/>
                <w:szCs w:val="28"/>
              </w:rPr>
              <w:t>Автотрансгард</w:t>
            </w:r>
            <w:proofErr w:type="spellEnd"/>
            <w:r>
              <w:rPr>
                <w:color w:val="auto"/>
                <w:sz w:val="28"/>
                <w:szCs w:val="28"/>
              </w:rPr>
              <w:t xml:space="preserve">» (ИНН 5610212703, КПП 561001001), </w:t>
            </w:r>
            <w:proofErr w:type="spellStart"/>
            <w:proofErr w:type="gramStart"/>
            <w:r>
              <w:rPr>
                <w:color w:val="auto"/>
                <w:sz w:val="28"/>
                <w:szCs w:val="28"/>
              </w:rPr>
              <w:t>р</w:t>
            </w:r>
            <w:proofErr w:type="spellEnd"/>
            <w:proofErr w:type="gramEnd"/>
            <w:r>
              <w:rPr>
                <w:color w:val="auto"/>
                <w:sz w:val="28"/>
                <w:szCs w:val="28"/>
              </w:rPr>
              <w:t>/с 40702810513000034076 в Центрально-Черноземный банк ПАО Сбербанк, к/с 30101810600000000681, БИК 042007681.</w:t>
            </w:r>
          </w:p>
        </w:tc>
      </w:tr>
      <w:tr w:rsidR="00D342DA" w:rsidRPr="005A57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5A57DB"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5A57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5A57DB">
              <w:rPr>
                <w:rFonts w:ascii="Times New Roman" w:hAnsi="Times New Roman" w:cs="Times New Roman"/>
                <w:color w:val="000000"/>
                <w:sz w:val="28"/>
                <w:szCs w:val="28"/>
              </w:rPr>
              <w:t xml:space="preserve"> – </w:t>
            </w:r>
            <w:r w:rsidR="004445F5" w:rsidRPr="005A57DB">
              <w:rPr>
                <w:rFonts w:ascii="Times New Roman" w:hAnsi="Times New Roman" w:cs="Times New Roman"/>
                <w:color w:val="000000"/>
                <w:sz w:val="28"/>
                <w:szCs w:val="28"/>
              </w:rPr>
              <w:t>Дорошенко Никита Григорьевич</w:t>
            </w:r>
            <w:r w:rsidRPr="005A57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5A57DB">
              <w:rPr>
                <w:rFonts w:ascii="Times New Roman" w:hAnsi="Times New Roman" w:cs="Times New Roman"/>
                <w:color w:val="000000"/>
                <w:sz w:val="28"/>
                <w:szCs w:val="28"/>
              </w:rPr>
              <w:t xml:space="preserve"> </w:t>
            </w:r>
            <w:r w:rsidR="004445F5" w:rsidRPr="005A57DB">
              <w:rPr>
                <w:rFonts w:ascii="Times New Roman" w:hAnsi="Times New Roman" w:cs="Times New Roman"/>
                <w:color w:val="000000"/>
                <w:sz w:val="28"/>
                <w:szCs w:val="28"/>
              </w:rPr>
              <w:t>111603481930</w:t>
            </w:r>
            <w:r w:rsidRPr="005A57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5A57DB">
              <w:rPr>
                <w:rFonts w:ascii="Times New Roman" w:hAnsi="Times New Roman" w:cs="Times New Roman"/>
                <w:color w:val="000000"/>
                <w:sz w:val="28"/>
                <w:szCs w:val="28"/>
              </w:rPr>
              <w:t xml:space="preserve"> ,</w:t>
            </w:r>
            <w:proofErr w:type="gramEnd"/>
            <w:r w:rsidRPr="005A57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5A57DB">
              <w:rPr>
                <w:rFonts w:ascii="Times New Roman" w:hAnsi="Times New Roman" w:cs="Times New Roman"/>
                <w:color w:val="000000"/>
                <w:sz w:val="28"/>
                <w:szCs w:val="28"/>
              </w:rPr>
              <w:t xml:space="preserve">: </w:t>
            </w:r>
            <w:r w:rsidR="004445F5" w:rsidRPr="005A57DB">
              <w:rPr>
                <w:rFonts w:ascii="Times New Roman" w:hAnsi="Times New Roman" w:cs="Times New Roman"/>
                <w:color w:val="000000"/>
                <w:sz w:val="28"/>
                <w:szCs w:val="28"/>
              </w:rPr>
              <w:t>394090, г. Воронеж, улица Ростовская дом 71 квартира 199</w:t>
            </w:r>
            <w:r w:rsidRPr="005A57DB">
              <w:rPr>
                <w:rFonts w:ascii="Times New Roman" w:hAnsi="Times New Roman" w:cs="Times New Roman"/>
                <w:color w:val="000000"/>
                <w:sz w:val="28"/>
                <w:szCs w:val="28"/>
              </w:rPr>
              <w:t xml:space="preserve">, тел. </w:t>
            </w:r>
            <w:r w:rsidR="004445F5" w:rsidRPr="005A57DB">
              <w:rPr>
                <w:rFonts w:ascii="Times New Roman" w:hAnsi="Times New Roman" w:cs="Times New Roman"/>
                <w:color w:val="000000"/>
                <w:sz w:val="28"/>
                <w:szCs w:val="28"/>
              </w:rPr>
              <w:t>9038537704</w:t>
            </w:r>
            <w:r w:rsidRPr="005A57DB">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5A57DB">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5A57DB">
              <w:rPr>
                <w:rFonts w:ascii="Times New Roman" w:hAnsi="Times New Roman" w:cs="Times New Roman"/>
                <w:color w:val="000000"/>
                <w:sz w:val="28"/>
                <w:szCs w:val="28"/>
              </w:rPr>
              <w:t xml:space="preserve">: </w:t>
            </w:r>
            <w:hyperlink r:id="rId5" w:history="1">
              <w:r w:rsidR="004445F5">
                <w:rPr>
                  <w:rFonts w:ascii="Times New Roman" w:hAnsi="Times New Roman" w:cs="Times New Roman"/>
                  <w:color w:val="000000"/>
                  <w:sz w:val="28"/>
                  <w:szCs w:val="28"/>
                  <w:lang w:val="en-US"/>
                </w:rPr>
                <w:t>NikitaGD</w:t>
              </w:r>
              <w:r w:rsidR="004445F5" w:rsidRPr="005A57DB">
                <w:rPr>
                  <w:rFonts w:ascii="Times New Roman" w:hAnsi="Times New Roman" w:cs="Times New Roman"/>
                  <w:color w:val="000000"/>
                  <w:sz w:val="28"/>
                  <w:szCs w:val="28"/>
                </w:rPr>
                <w:t>@</w:t>
              </w:r>
              <w:r w:rsidR="004445F5">
                <w:rPr>
                  <w:rFonts w:ascii="Times New Roman" w:hAnsi="Times New Roman" w:cs="Times New Roman"/>
                  <w:color w:val="000000"/>
                  <w:sz w:val="28"/>
                  <w:szCs w:val="28"/>
                  <w:lang w:val="en-US"/>
                </w:rPr>
                <w:t>yandex</w:t>
              </w:r>
              <w:r w:rsidR="004445F5" w:rsidRPr="005A57DB">
                <w:rPr>
                  <w:rFonts w:ascii="Times New Roman" w:hAnsi="Times New Roman" w:cs="Times New Roman"/>
                  <w:color w:val="000000"/>
                  <w:sz w:val="28"/>
                  <w:szCs w:val="28"/>
                </w:rPr>
                <w:t>.</w:t>
              </w:r>
              <w:proofErr w:type="spellStart"/>
              <w:r w:rsidR="004445F5">
                <w:rPr>
                  <w:rFonts w:ascii="Times New Roman" w:hAnsi="Times New Roman" w:cs="Times New Roman"/>
                  <w:color w:val="000000"/>
                  <w:sz w:val="28"/>
                  <w:szCs w:val="28"/>
                  <w:lang w:val="en-US"/>
                </w:rPr>
                <w:t>ru</w:t>
              </w:r>
              <w:proofErr w:type="spellEnd"/>
            </w:hyperlink>
            <w:r w:rsidRPr="005A57DB">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5A57DB" w:rsidRDefault="004445F5" w:rsidP="005A57DB">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lang w:val="en-US"/>
              </w:rPr>
              <w:t>14.11.2020</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r w:rsidR="005A57DB">
              <w:rPr>
                <w:rFonts w:ascii="Times New Roman" w:hAnsi="Times New Roman" w:cs="Times New Roman"/>
                <w:color w:val="000000"/>
                <w:sz w:val="28"/>
                <w:szCs w:val="28"/>
              </w:rPr>
              <w:t xml:space="preserve">, </w:t>
            </w:r>
          </w:p>
          <w:p w:rsidR="005A57DB" w:rsidRDefault="005A57DB" w:rsidP="005A57DB">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w:t>
            </w:r>
          </w:p>
          <w:p w:rsidR="005A57DB" w:rsidRPr="005A57DB" w:rsidRDefault="005A57DB" w:rsidP="00281FE0">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16.11.2020 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445F5"/>
    <w:rsid w:val="00451D73"/>
    <w:rsid w:val="004757FF"/>
    <w:rsid w:val="00546649"/>
    <w:rsid w:val="00574C2D"/>
    <w:rsid w:val="005A57DB"/>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139C2"/>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cp:lastModifiedBy>
  <cp:revision>2</cp:revision>
  <cp:lastPrinted>2010-11-10T14:05:00Z</cp:lastPrinted>
  <dcterms:created xsi:type="dcterms:W3CDTF">2020-11-16T14:18:00Z</dcterms:created>
  <dcterms:modified xsi:type="dcterms:W3CDTF">2020-11-16T14:18:00Z</dcterms:modified>
</cp:coreProperties>
</file>