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7258D" w14:textId="5FB85D6B" w:rsidR="001F72E0" w:rsidRPr="00CE2424" w:rsidRDefault="00BE24ED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89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D489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D489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D489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D4890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 ноября 2014 г. по делу № А40-165966/14 конкурсным управляющим (ликвидатором) Коммерческим Банком «СПЕЦСЕТЬСТРОЙБАНК» (Общество с ограниченной ответственностью) (КБ СССБ (ООО)), адрес регистрации: 115035, г. Москва, ул. Балчуг, д. 3/2, ИНН 7705014728, ОГРН 1037739770661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29CBE301" w14:textId="52BDEA09" w:rsidR="00CA33E5" w:rsidRPr="00B3415F" w:rsidRDefault="001F72E0" w:rsidP="00AB540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</w:t>
      </w:r>
      <w:r w:rsidR="001E6A0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CA33E5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D64460">
        <w:rPr>
          <w:rFonts w:ascii="Times New Roman" w:hAnsi="Times New Roman" w:cs="Times New Roman"/>
          <w:color w:val="000000"/>
          <w:sz w:val="24"/>
          <w:szCs w:val="24"/>
        </w:rPr>
        <w:t>физическим лицам</w:t>
      </w:r>
      <w:r w:rsidR="00AB54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540E" w:rsidRPr="00AB540E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 – начальная цена продажи лота»</w:t>
      </w:r>
      <w:r w:rsidR="00AB540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A33E5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093B15" w14:textId="3ECE5C90" w:rsidR="00AB540E" w:rsidRPr="00AB540E" w:rsidRDefault="00AB540E" w:rsidP="00AB54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40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40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B540E">
        <w:rPr>
          <w:rFonts w:ascii="Times New Roman" w:hAnsi="Times New Roman" w:cs="Times New Roman"/>
          <w:color w:val="000000"/>
          <w:sz w:val="24"/>
          <w:szCs w:val="24"/>
        </w:rPr>
        <w:t>Бухтояров</w:t>
      </w:r>
      <w:proofErr w:type="spellEnd"/>
      <w:r w:rsidRPr="00AB540E">
        <w:rPr>
          <w:rFonts w:ascii="Times New Roman" w:hAnsi="Times New Roman" w:cs="Times New Roman"/>
          <w:color w:val="000000"/>
          <w:sz w:val="24"/>
          <w:szCs w:val="24"/>
        </w:rPr>
        <w:t xml:space="preserve"> Дмитрий Александрович, определение АС г. Москвы по делу А40-165966/14-88-214 "Б" от 22.11.17, постановление АС г. Москвы № 09АП-66949/2017, № 09АП-66950/2017 по делу А40-165966/14 от 20.02.2018, постановление АС г. Москвы по делу №А40-165966/2014 от 16.05.2018 (869 763 240,68 руб.)</w:t>
      </w:r>
      <w:r w:rsidRPr="00AB540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B540E">
        <w:rPr>
          <w:rFonts w:ascii="Times New Roman" w:hAnsi="Times New Roman" w:cs="Times New Roman"/>
          <w:color w:val="000000"/>
          <w:sz w:val="24"/>
          <w:szCs w:val="24"/>
        </w:rPr>
        <w:t>869 763 240,68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40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E065261" w14:textId="738496FD" w:rsidR="00D61515" w:rsidRPr="00CE2424" w:rsidRDefault="00AB540E" w:rsidP="00AB54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AB540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40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B540E">
        <w:rPr>
          <w:rFonts w:ascii="Times New Roman" w:hAnsi="Times New Roman" w:cs="Times New Roman"/>
          <w:color w:val="000000"/>
          <w:sz w:val="24"/>
          <w:szCs w:val="24"/>
        </w:rPr>
        <w:t>Бухтояров</w:t>
      </w:r>
      <w:proofErr w:type="spellEnd"/>
      <w:r w:rsidRPr="00AB540E">
        <w:rPr>
          <w:rFonts w:ascii="Times New Roman" w:hAnsi="Times New Roman" w:cs="Times New Roman"/>
          <w:color w:val="000000"/>
          <w:sz w:val="24"/>
          <w:szCs w:val="24"/>
        </w:rPr>
        <w:t xml:space="preserve"> Дмитрий Александрович, определение АС г. Москвы по делу А40-165966/14 от 14.12.2015 г. о признании договора купли-продажи векселей недействительной сделкой, решение Замоскворецкого районного суда по делу 2-49/2016 от 31.08.2016 (1 744 023 109,23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B540E">
        <w:rPr>
          <w:rFonts w:ascii="Times New Roman" w:hAnsi="Times New Roman" w:cs="Times New Roman"/>
          <w:color w:val="000000"/>
          <w:sz w:val="24"/>
          <w:szCs w:val="24"/>
        </w:rPr>
        <w:t>1 744 023 109,23</w:t>
      </w:r>
      <w:r w:rsidRPr="00AB540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393197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405382B8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77351">
        <w:t>5(пять)</w:t>
      </w:r>
      <w:r w:rsidRPr="00CE242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1C960D9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B77351">
        <w:rPr>
          <w:rFonts w:ascii="Times New Roman CYR" w:hAnsi="Times New Roman CYR" w:cs="Times New Roman CYR"/>
          <w:b/>
          <w:color w:val="000000"/>
        </w:rPr>
        <w:t>16 ноября</w:t>
      </w:r>
      <w:r w:rsidRPr="00CE2424">
        <w:rPr>
          <w:b/>
        </w:rPr>
        <w:t xml:space="preserve"> </w:t>
      </w:r>
      <w:r w:rsidR="00274274">
        <w:rPr>
          <w:b/>
        </w:rPr>
        <w:t>2020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6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2147CE20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В случае, если по итогам Торгов, назначенных на </w:t>
      </w:r>
      <w:r w:rsidR="00B77351">
        <w:rPr>
          <w:color w:val="000000"/>
        </w:rPr>
        <w:t>16 ноября</w:t>
      </w:r>
      <w:r w:rsidRPr="00CE2424">
        <w:rPr>
          <w:color w:val="000000"/>
        </w:rPr>
        <w:t xml:space="preserve"> </w:t>
      </w:r>
      <w:r w:rsidR="00274274">
        <w:rPr>
          <w:color w:val="000000"/>
        </w:rPr>
        <w:t>2020</w:t>
      </w:r>
      <w:r w:rsidRPr="00CE2424">
        <w:rPr>
          <w:color w:val="000000"/>
        </w:rPr>
        <w:t xml:space="preserve"> г., лоты не реализованы, то в 14:00 часов по московскому времени </w:t>
      </w:r>
      <w:r w:rsidR="00B77351">
        <w:rPr>
          <w:b/>
          <w:color w:val="000000"/>
        </w:rPr>
        <w:t>28 декабря</w:t>
      </w:r>
      <w:r w:rsidRPr="00CE2424">
        <w:rPr>
          <w:b/>
        </w:rPr>
        <w:t xml:space="preserve"> </w:t>
      </w:r>
      <w:r w:rsidR="00274274">
        <w:rPr>
          <w:b/>
        </w:rPr>
        <w:t>2020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5CC0CB10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B77351">
        <w:rPr>
          <w:color w:val="000000"/>
        </w:rPr>
        <w:t>06</w:t>
      </w:r>
      <w:r w:rsidRPr="00CE2424">
        <w:t xml:space="preserve"> </w:t>
      </w:r>
      <w:r w:rsidR="00B77351">
        <w:t>октября 2020</w:t>
      </w:r>
      <w:r w:rsidRPr="00CE2424">
        <w:t xml:space="preserve"> г.</w:t>
      </w:r>
      <w:r w:rsidRPr="00CE2424">
        <w:rPr>
          <w:color w:val="000000"/>
        </w:rPr>
        <w:t>,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B77351">
        <w:rPr>
          <w:color w:val="000000"/>
        </w:rPr>
        <w:t>18 ноября</w:t>
      </w:r>
      <w:r w:rsidRPr="00CE2424">
        <w:t xml:space="preserve"> </w:t>
      </w:r>
      <w:r w:rsidR="00274274">
        <w:t>2020</w:t>
      </w:r>
      <w:r w:rsidRPr="00CE2424">
        <w:t xml:space="preserve"> г.</w:t>
      </w:r>
      <w:r w:rsidRPr="00CE242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2F2D49F4" w14:textId="0D07995C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</w:t>
      </w:r>
      <w:r w:rsidR="00E27E18">
        <w:rPr>
          <w:b/>
          <w:color w:val="000000"/>
        </w:rPr>
        <w:t xml:space="preserve"> №</w:t>
      </w:r>
      <w:r w:rsidR="007D09F4" w:rsidRPr="00CE2424">
        <w:rPr>
          <w:b/>
          <w:color w:val="000000"/>
        </w:rPr>
        <w:t>1</w:t>
      </w:r>
      <w:r w:rsidRPr="00CE2424">
        <w:rPr>
          <w:color w:val="000000"/>
        </w:rPr>
        <w:t>, не реализованны</w:t>
      </w:r>
      <w:r w:rsidR="00E27E18">
        <w:rPr>
          <w:color w:val="000000"/>
        </w:rPr>
        <w:t>й</w:t>
      </w:r>
      <w:r w:rsidRPr="00CE2424">
        <w:rPr>
          <w:color w:val="000000"/>
        </w:rPr>
        <w:t xml:space="preserve"> на повторных Торгах, выставля</w:t>
      </w:r>
      <w:r w:rsidR="003D3344">
        <w:rPr>
          <w:color w:val="000000"/>
        </w:rPr>
        <w:t>е</w:t>
      </w:r>
      <w:r w:rsidRPr="00CE2424">
        <w:rPr>
          <w:color w:val="000000"/>
        </w:rPr>
        <w:t>тся на торги в электронной форме посредством публичного предложения (далее - Торги ППП).</w:t>
      </w:r>
    </w:p>
    <w:p w14:paraId="777AE13D" w14:textId="4845F29E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2D4DE6">
        <w:rPr>
          <w:b/>
          <w:bCs/>
          <w:color w:val="000000"/>
        </w:rPr>
        <w:t>31 декабря</w:t>
      </w:r>
      <w:r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2020</w:t>
      </w:r>
      <w:r w:rsidR="001F72E0" w:rsidRPr="00CE2424">
        <w:rPr>
          <w:b/>
          <w:bCs/>
          <w:color w:val="000000"/>
        </w:rPr>
        <w:t xml:space="preserve"> г. по </w:t>
      </w:r>
      <w:r w:rsidR="002D4DE6">
        <w:rPr>
          <w:b/>
          <w:bCs/>
          <w:color w:val="000000"/>
        </w:rPr>
        <w:t>05 апреля</w:t>
      </w:r>
      <w:r w:rsidR="001F72E0"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2D4DE6">
        <w:rPr>
          <w:b/>
          <w:bCs/>
          <w:color w:val="000000"/>
        </w:rPr>
        <w:t>1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1BDF110A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394326">
        <w:rPr>
          <w:color w:val="000000"/>
        </w:rPr>
        <w:t>31 декабря</w:t>
      </w:r>
      <w:r w:rsidRPr="00CE2424">
        <w:rPr>
          <w:color w:val="000000"/>
        </w:rPr>
        <w:t xml:space="preserve"> </w:t>
      </w:r>
      <w:r w:rsidR="00274274">
        <w:rPr>
          <w:color w:val="000000"/>
        </w:rPr>
        <w:t>2020</w:t>
      </w:r>
      <w:r w:rsidRPr="00CE2424">
        <w:rPr>
          <w:color w:val="000000"/>
        </w:rPr>
        <w:t xml:space="preserve"> г. Прием заявок на участие в Торгах ППП и задатков </w:t>
      </w:r>
      <w:r w:rsidRPr="00CE2424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4D1DB117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Начальные цены продажи лот</w:t>
      </w:r>
      <w:r w:rsidR="00394326">
        <w:rPr>
          <w:color w:val="000000"/>
        </w:rPr>
        <w:t>а</w:t>
      </w:r>
      <w:r w:rsidRPr="00CE2424">
        <w:rPr>
          <w:color w:val="000000"/>
        </w:rPr>
        <w:t xml:space="preserve"> устанавливаются следующие:</w:t>
      </w:r>
    </w:p>
    <w:p w14:paraId="267330C0" w14:textId="77777777" w:rsidR="0080275E" w:rsidRPr="0080275E" w:rsidRDefault="0080275E" w:rsidP="0080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75E">
        <w:rPr>
          <w:rFonts w:ascii="Times New Roman" w:hAnsi="Times New Roman" w:cs="Times New Roman"/>
          <w:color w:val="000000"/>
          <w:sz w:val="24"/>
          <w:szCs w:val="24"/>
        </w:rPr>
        <w:t>с 31 декабря 2020 г. по 20 февраля 2021 г. - в размере начальной цены продажи лота;</w:t>
      </w:r>
    </w:p>
    <w:p w14:paraId="2C220A6C" w14:textId="77777777" w:rsidR="0080275E" w:rsidRPr="0080275E" w:rsidRDefault="0080275E" w:rsidP="0080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75E">
        <w:rPr>
          <w:rFonts w:ascii="Times New Roman" w:hAnsi="Times New Roman" w:cs="Times New Roman"/>
          <w:color w:val="000000"/>
          <w:sz w:val="24"/>
          <w:szCs w:val="24"/>
        </w:rPr>
        <w:t>с 21 февраля 2021 г. по 01 марта 2021 г. - в размере 95,00% от начальной цены продажи лота;</w:t>
      </w:r>
    </w:p>
    <w:p w14:paraId="30F68E74" w14:textId="77777777" w:rsidR="0080275E" w:rsidRPr="0080275E" w:rsidRDefault="0080275E" w:rsidP="0080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75E">
        <w:rPr>
          <w:rFonts w:ascii="Times New Roman" w:hAnsi="Times New Roman" w:cs="Times New Roman"/>
          <w:color w:val="000000"/>
          <w:sz w:val="24"/>
          <w:szCs w:val="24"/>
        </w:rPr>
        <w:t>с 02 марта 2021 г. по 08 марта 2021 г. - в размере 90,00% от начальной цены продажи лота;</w:t>
      </w:r>
    </w:p>
    <w:p w14:paraId="7DC3BAF9" w14:textId="77777777" w:rsidR="0080275E" w:rsidRPr="0080275E" w:rsidRDefault="0080275E" w:rsidP="0080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75E">
        <w:rPr>
          <w:rFonts w:ascii="Times New Roman" w:hAnsi="Times New Roman" w:cs="Times New Roman"/>
          <w:color w:val="000000"/>
          <w:sz w:val="24"/>
          <w:szCs w:val="24"/>
        </w:rPr>
        <w:t>с 09 марта 2021 г. по 15 марта 2021 г. - в размере 85,00% от начальной цены продажи лота;</w:t>
      </w:r>
    </w:p>
    <w:p w14:paraId="58E8E38F" w14:textId="77777777" w:rsidR="0080275E" w:rsidRPr="0080275E" w:rsidRDefault="0080275E" w:rsidP="0080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75E">
        <w:rPr>
          <w:rFonts w:ascii="Times New Roman" w:hAnsi="Times New Roman" w:cs="Times New Roman"/>
          <w:color w:val="000000"/>
          <w:sz w:val="24"/>
          <w:szCs w:val="24"/>
        </w:rPr>
        <w:t>с 16 марта 2021 г. по 22 марта 2021 г. - в размере 80,00% от начальной цены продажи лота;</w:t>
      </w:r>
    </w:p>
    <w:p w14:paraId="796EBD96" w14:textId="77777777" w:rsidR="0080275E" w:rsidRPr="0080275E" w:rsidRDefault="0080275E" w:rsidP="0080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75E">
        <w:rPr>
          <w:rFonts w:ascii="Times New Roman" w:hAnsi="Times New Roman" w:cs="Times New Roman"/>
          <w:color w:val="000000"/>
          <w:sz w:val="24"/>
          <w:szCs w:val="24"/>
        </w:rPr>
        <w:t>с 23 марта 2021 г. по 29 марта 2021 г. - в размере 75,00% от начальной цены продажи лота;</w:t>
      </w:r>
    </w:p>
    <w:p w14:paraId="1A4C6D61" w14:textId="122A591F" w:rsidR="00394326" w:rsidRDefault="0080275E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75E">
        <w:rPr>
          <w:rFonts w:ascii="Times New Roman" w:hAnsi="Times New Roman" w:cs="Times New Roman"/>
          <w:color w:val="000000"/>
          <w:sz w:val="24"/>
          <w:szCs w:val="24"/>
        </w:rPr>
        <w:t>с 30 марта 2021 г. по 05 апреля 2021 г. - в размере 70,00% от начальной цены продажи лота</w:t>
      </w:r>
      <w:r w:rsidR="003F14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2206D9" w14:textId="59BF487B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CE2424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E711A4E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40AEB51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71F2591D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E6BD2DB" w14:textId="6BC096F6" w:rsidR="00D61515" w:rsidRDefault="0081733B" w:rsidP="009E4C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3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A0571">
        <w:rPr>
          <w:rFonts w:ascii="Times New Roman" w:hAnsi="Times New Roman" w:cs="Times New Roman"/>
          <w:sz w:val="24"/>
          <w:szCs w:val="24"/>
        </w:rPr>
        <w:t>10:00</w:t>
      </w:r>
      <w:r w:rsidR="00D61515" w:rsidRPr="00CE2424">
        <w:rPr>
          <w:rFonts w:ascii="Times New Roman" w:hAnsi="Times New Roman" w:cs="Times New Roman"/>
          <w:sz w:val="24"/>
          <w:szCs w:val="24"/>
        </w:rPr>
        <w:t xml:space="preserve"> д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A0571">
        <w:rPr>
          <w:rFonts w:ascii="Times New Roman" w:hAnsi="Times New Roman" w:cs="Times New Roman"/>
          <w:sz w:val="24"/>
          <w:szCs w:val="24"/>
        </w:rPr>
        <w:t>17:00</w:t>
      </w:r>
      <w:r w:rsidR="00D61515" w:rsidRPr="00CE2424">
        <w:rPr>
          <w:rFonts w:ascii="Times New Roman" w:hAnsi="Times New Roman" w:cs="Times New Roman"/>
          <w:sz w:val="24"/>
          <w:szCs w:val="24"/>
        </w:rPr>
        <w:t xml:space="preserve">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5A0571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8(495)725-31-15, доб. 67-44, 65-89, у ОТ: </w:t>
      </w:r>
      <w:r w:rsidR="009E4CA3" w:rsidRPr="009E4CA3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9E4C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E4CA3" w:rsidRPr="009E4CA3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ACFEEE" w14:textId="77777777" w:rsidR="00D60AD1" w:rsidRPr="00D60AD1" w:rsidRDefault="00D60AD1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AD1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D60AD1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D60AD1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D60AD1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D60AD1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F4"/>
    <w:rsid w:val="0015099D"/>
    <w:rsid w:val="001E6A01"/>
    <w:rsid w:val="001F039D"/>
    <w:rsid w:val="001F72E0"/>
    <w:rsid w:val="00274274"/>
    <w:rsid w:val="002D4DE6"/>
    <w:rsid w:val="003142EB"/>
    <w:rsid w:val="00394326"/>
    <w:rsid w:val="003D3344"/>
    <w:rsid w:val="003F147F"/>
    <w:rsid w:val="00413CB7"/>
    <w:rsid w:val="00467D6B"/>
    <w:rsid w:val="005A0571"/>
    <w:rsid w:val="005F1F68"/>
    <w:rsid w:val="00662676"/>
    <w:rsid w:val="007229EA"/>
    <w:rsid w:val="00722C3D"/>
    <w:rsid w:val="007C4C92"/>
    <w:rsid w:val="007D09F4"/>
    <w:rsid w:val="0080275E"/>
    <w:rsid w:val="0081733B"/>
    <w:rsid w:val="00865FD7"/>
    <w:rsid w:val="009E4CA3"/>
    <w:rsid w:val="00AB540E"/>
    <w:rsid w:val="00AF1817"/>
    <w:rsid w:val="00B77351"/>
    <w:rsid w:val="00BE24ED"/>
    <w:rsid w:val="00C11EFF"/>
    <w:rsid w:val="00CA33E5"/>
    <w:rsid w:val="00CE2424"/>
    <w:rsid w:val="00D60AD1"/>
    <w:rsid w:val="00D61515"/>
    <w:rsid w:val="00D62667"/>
    <w:rsid w:val="00D64460"/>
    <w:rsid w:val="00D77DA4"/>
    <w:rsid w:val="00E27E18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  <w15:docId w15:val="{AA6B6D77-99DB-440B-8F56-5C92D6DC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1790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20</cp:revision>
  <dcterms:created xsi:type="dcterms:W3CDTF">2019-07-23T07:49:00Z</dcterms:created>
  <dcterms:modified xsi:type="dcterms:W3CDTF">2020-10-01T09:18:00Z</dcterms:modified>
</cp:coreProperties>
</file>