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5794982E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471AF5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E1E82B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7A9EFF63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43A420A" wp14:editId="0A04543A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2комн квартира в Балашихе, Павлино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7482"/>
      </w:tblGrid>
      <w:tr w:rsidR="004C158C" w:rsidRPr="00B27543" w14:paraId="03EB2690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640"/>
            </w:tblGrid>
            <w:tr w:rsidR="006035E4" w:rsidRPr="0081562D" w14:paraId="015209AF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881A2" w14:textId="77777777" w:rsidR="001A7327" w:rsidRDefault="00133D7F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631FD955" wp14:editId="27010383">
                        <wp:extent cx="2255921" cy="15716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4689" cy="1598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158C" w:rsidRPr="0081562D" w14:paraId="6EE7E500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91D5B" w14:textId="77777777" w:rsidR="004C158C" w:rsidRDefault="004C158C">
                  <w:pPr>
                    <w:framePr w:hSpace="180" w:wrap="around" w:vAnchor="text" w:hAnchor="margin" w:xAlign="center" w:y="645"/>
                    <w:rPr>
                      <w:noProof/>
                    </w:rPr>
                  </w:pPr>
                </w:p>
              </w:tc>
            </w:tr>
            <w:tr w:rsidR="006035E4" w:rsidRPr="0081562D" w14:paraId="0F91985B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A2C48" w14:textId="77777777" w:rsidR="001A7327" w:rsidRDefault="00133D7F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032F86FF" wp14:editId="2BAE4BF8">
                        <wp:extent cx="2515694" cy="17526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6787" cy="1767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8EA3F6" w14:textId="35322B45" w:rsidR="001A7327" w:rsidRDefault="001A7327"/>
          <w:p w14:paraId="7E350A73" w14:textId="77777777" w:rsidR="0081562D" w:rsidRPr="0081562D" w:rsidRDefault="0081562D" w:rsidP="0003075C"/>
        </w:tc>
        <w:tc>
          <w:tcPr>
            <w:tcW w:w="5528" w:type="dxa"/>
          </w:tcPr>
          <w:p w14:paraId="53DEE82B" w14:textId="77777777" w:rsidR="00BA20E7" w:rsidRPr="001A7351" w:rsidRDefault="00BA20E7" w:rsidP="004C158C">
            <w:pPr>
              <w:pStyle w:val="SidebarRightText"/>
              <w:suppressAutoHyphens w:val="0"/>
              <w:spacing w:before="60" w:after="60" w:line="276" w:lineRule="auto"/>
              <w:ind w:right="684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297DA658" w14:textId="77777777" w:rsidR="00BA20E7" w:rsidRPr="00B27543" w:rsidRDefault="00BA20E7" w:rsidP="004C158C">
            <w:pPr>
              <w:pStyle w:val="SidebarRightText"/>
              <w:spacing w:before="60" w:after="60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Текущая цена:</w:t>
            </w:r>
            <w:r w:rsidR="001A7351" w:rsidRPr="001A7351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bCs/>
                <w:sz w:val="22"/>
                <w:szCs w:val="22"/>
                <w:lang w:val="ru-RU"/>
              </w:rPr>
              <w:t>5 715 900.00 руб.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546346F3" w14:textId="77777777" w:rsidR="00BA20E7" w:rsidRDefault="00BA20E7" w:rsidP="004C158C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Период </w:t>
            </w:r>
            <w:r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п</w:t>
            </w: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роведения торгов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:</w:t>
            </w:r>
            <w:r w:rsidR="001A7351"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7FA5AEF7" w14:textId="77777777" w:rsidR="00BA20E7" w:rsidRPr="002266C7" w:rsidRDefault="00C8164A" w:rsidP="004C158C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Квартира в Балашихе, микрорайон Павлино Предлагается на продажу квартира в городе Балашиха. 2комнатная квартира общей площадью 64,9 кв.м. на 9 этаже. Кадастровый номер: 50:50:0020404:25 ЖК «Павлино 39А» представляет из себя монолитный 14-этажный дом эконом-класса 2011 года постройки.  Расположен по адресу: Московская Область, г. Балашиха, микрорайон Павлино, дом 39А. Это район новой застройки с развитой социальной и торговой инфраструктурой. В шаговой доступности от дома – школа и детский сад. Неподалеку – живописные Павлинский и Ольгинский лесопарки.  Микрорайон Павлино расположен в южной части города Балашиха в 7 км к востоку от МКАД. Ближайшие станции метро – Некрасовка и Новокосино (от 10 до 20 минут на общественном транспорте).</w:t>
            </w:r>
          </w:p>
          <w:p w14:paraId="0DA175B2" w14:textId="77777777" w:rsidR="00285824" w:rsidRPr="00285824" w:rsidRDefault="00285824" w:rsidP="004C158C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https://auction-house.ru/catalog/l-30000054290/</w:t>
            </w:r>
          </w:p>
          <w:p w14:paraId="062CE8C9" w14:textId="77777777" w:rsidR="00285824" w:rsidRPr="00285824" w:rsidRDefault="00285824" w:rsidP="004C158C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https://sales.lot-online.ru/e-auction/auctionLotProperty.xhtml?parm=organizerUnid=1;lotUnid=960000280562;mode=just</w:t>
            </w:r>
          </w:p>
        </w:tc>
      </w:tr>
    </w:tbl>
    <w:p w14:paraId="6F3316FC" w14:textId="77777777" w:rsidR="001F6E5D" w:rsidRPr="004C158C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4C158C">
        <w:rPr>
          <w:rFonts w:ascii="PF Agora Slab Pro" w:hAnsi="PF Agora Slab Pro" w:cs="PF Agora Slab Pro"/>
          <w:sz w:val="24"/>
          <w:szCs w:val="24"/>
          <w:lang w:val="ru-RU"/>
        </w:rPr>
        <w:t>Московская обл., г. Балашиха, микрорайон Павлино, д. 39А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1642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5403"/>
      </w:tblGrid>
      <w:tr w:rsidR="00B27543" w:rsidRPr="0081562D" w14:paraId="79F607A9" w14:textId="77777777" w:rsidTr="004C158C">
        <w:trPr>
          <w:trHeight w:val="119"/>
        </w:trPr>
        <w:tc>
          <w:tcPr>
            <w:tcW w:w="11023" w:type="dxa"/>
          </w:tcPr>
          <w:p w14:paraId="0D7B3B89" w14:textId="134CD5E3" w:rsidR="00FB1255" w:rsidRPr="004C158C" w:rsidRDefault="004C158C" w:rsidP="004C158C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119C96DD" wp14:editId="329B8512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0" r="2540" b="0"/>
                      <wp:wrapNone/>
                      <wp:docPr id="5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2C38AD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C96DD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" fillcolor="#d8d8d8 [2732]" stroked="f" strokeweight="2pt">
                      <o:lock v:ext="edit" aspectratio="t"/>
                      <v:textbox>
                        <w:txbxContent>
                          <w:p w14:paraId="642C38AD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  <w:r w:rsidR="00E012B2"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Халитов Александр Мансурович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         </w:t>
            </w:r>
            <w:r w:rsidR="00E012B2" w:rsidRPr="004C158C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+79197782622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          </w:t>
            </w:r>
            <w:hyperlink r:id="rId11" w:history="1">
              <w:r w:rsidRPr="00D93D8C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halitov</w:t>
              </w:r>
              <w:r w:rsidRPr="00D93D8C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@</w:t>
              </w:r>
              <w:r w:rsidRPr="00D93D8C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auction</w:t>
              </w:r>
              <w:r w:rsidRPr="00D93D8C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-</w:t>
              </w:r>
              <w:r w:rsidRPr="00D93D8C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house</w:t>
              </w:r>
              <w:r w:rsidRPr="00D93D8C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.</w:t>
              </w:r>
              <w:r w:rsidRPr="00D93D8C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5403" w:type="dxa"/>
          </w:tcPr>
          <w:p w14:paraId="4BA7A872" w14:textId="77777777" w:rsidR="00FB1255" w:rsidRPr="004C158C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4C158C" w:rsidRPr="0081562D" w14:paraId="109D842A" w14:textId="77777777" w:rsidTr="004C158C">
        <w:trPr>
          <w:trHeight w:val="119"/>
        </w:trPr>
        <w:tc>
          <w:tcPr>
            <w:tcW w:w="11023" w:type="dxa"/>
          </w:tcPr>
          <w:p w14:paraId="02418B11" w14:textId="77777777" w:rsidR="004C158C" w:rsidRDefault="004C158C" w:rsidP="004C158C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</w:pPr>
          </w:p>
        </w:tc>
        <w:tc>
          <w:tcPr>
            <w:tcW w:w="5403" w:type="dxa"/>
          </w:tcPr>
          <w:p w14:paraId="2780BB48" w14:textId="77777777" w:rsidR="004C158C" w:rsidRPr="004C158C" w:rsidRDefault="004C158C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6E90CDF6" w14:textId="77777777" w:rsidR="001F6E5D" w:rsidRPr="004C158C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ru-RU"/>
        </w:rPr>
      </w:pPr>
    </w:p>
    <w:sectPr w:rsidR="001F6E5D" w:rsidRPr="004C158C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77451" w14:textId="77777777" w:rsidR="00133D7F" w:rsidRDefault="00133D7F" w:rsidP="00934AD8">
      <w:pPr>
        <w:spacing w:after="0" w:line="240" w:lineRule="auto"/>
      </w:pPr>
      <w:r>
        <w:separator/>
      </w:r>
    </w:p>
  </w:endnote>
  <w:endnote w:type="continuationSeparator" w:id="0">
    <w:p w14:paraId="51BDD2D4" w14:textId="77777777" w:rsidR="00133D7F" w:rsidRDefault="00133D7F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62317" w14:textId="77777777" w:rsidR="00133D7F" w:rsidRDefault="00133D7F" w:rsidP="00934AD8">
      <w:pPr>
        <w:spacing w:after="0" w:line="240" w:lineRule="auto"/>
      </w:pPr>
      <w:r>
        <w:separator/>
      </w:r>
    </w:p>
  </w:footnote>
  <w:footnote w:type="continuationSeparator" w:id="0">
    <w:p w14:paraId="4454D0CC" w14:textId="77777777" w:rsidR="00133D7F" w:rsidRDefault="00133D7F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33D7F"/>
    <w:rsid w:val="001430FE"/>
    <w:rsid w:val="00172A4A"/>
    <w:rsid w:val="00173F33"/>
    <w:rsid w:val="00186237"/>
    <w:rsid w:val="001938FF"/>
    <w:rsid w:val="00197808"/>
    <w:rsid w:val="001A7327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158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30414"/>
  <w15:docId w15:val="{F083C38B-6251-4DB1-961D-D17AD0C4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4C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itov@auction-house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Халитов Александр Мансурович</cp:lastModifiedBy>
  <cp:revision>2</cp:revision>
  <cp:lastPrinted>2019-07-29T09:14:00Z</cp:lastPrinted>
  <dcterms:created xsi:type="dcterms:W3CDTF">2020-09-23T08:08:00Z</dcterms:created>
  <dcterms:modified xsi:type="dcterms:W3CDTF">2020-09-23T08:08:00Z</dcterms:modified>
</cp:coreProperties>
</file>