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B1C0D" w14:textId="463CBCD4" w:rsidR="0003404B" w:rsidRPr="00DD01CB" w:rsidRDefault="00113E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E0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13 октября 2016 года по делу №А40-161812/16-174-250 конкурсным управляющим (ликвидатором) Акционерным Коммерческим Банком «СТРАТЕГИЯ» (публичное акционерное общество) (АКБ «СТРАТЕГИЯ» (ПАО), ОГРН 1027739199355, ИНН 7727039934, зарегистрированным по адресу: 119435, г. Москва, Большой Саввинский переулок, д. 12, стр. 11</w:t>
      </w:r>
      <w:r w:rsidR="0055559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555595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03404B" w:rsidRPr="00DD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имуществом финансовой организации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03404B" w:rsidRPr="00DD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Торги ППП).</w:t>
      </w:r>
    </w:p>
    <w:p w14:paraId="531FDA24" w14:textId="5319132F" w:rsidR="00555595" w:rsidRDefault="00555595" w:rsidP="00555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4072F2C8" w14:textId="116219F5" w:rsidR="00113E00" w:rsidRPr="00DD01CB" w:rsidRDefault="00113E00" w:rsidP="005555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113E00">
        <w:rPr>
          <w:rFonts w:ascii="Times New Roman" w:hAnsi="Times New Roman" w:cs="Times New Roman"/>
          <w:color w:val="000000"/>
          <w:sz w:val="24"/>
          <w:szCs w:val="24"/>
        </w:rPr>
        <w:t>Облигации АКБ «ПЕРЕСВЕТ» (ПАО), ИНН 7703074601, 28 000 шт. (0,93%), биржевые процентные документарные на предъявителя, рег. номер 4В020202110В, номинальная стоимость - 1000 руб., НКД,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113E00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E00">
        <w:rPr>
          <w:rFonts w:ascii="Times New Roman" w:hAnsi="Times New Roman" w:cs="Times New Roman"/>
          <w:color w:val="000000"/>
          <w:sz w:val="24"/>
          <w:szCs w:val="24"/>
        </w:rPr>
        <w:t>505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E00">
        <w:rPr>
          <w:rFonts w:ascii="Times New Roman" w:hAnsi="Times New Roman" w:cs="Times New Roman"/>
          <w:color w:val="000000"/>
          <w:sz w:val="24"/>
          <w:szCs w:val="24"/>
        </w:rPr>
        <w:t>728,57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77777777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4FC819BB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BA455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30 ноября</w:t>
      </w:r>
      <w:r w:rsidR="005742CC" w:rsidRPr="00DD0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2020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BA455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31 марта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BA455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035D7A04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236BCF" w:rsidRPr="00236BC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30 ноября</w:t>
      </w:r>
      <w:r w:rsidR="00236BC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92A8F" w:rsidRPr="00F92A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2020 </w:t>
      </w:r>
      <w:r w:rsidRPr="00F9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Прием заявок на участие в Торгах ППП и задатков прекращается в 14:00 часов по московскому времени за </w:t>
      </w:r>
      <w:r w:rsidR="00236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236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календарных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лотов.</w:t>
      </w:r>
    </w:p>
    <w:p w14:paraId="73CE8F98" w14:textId="1FCD09B2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267D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267D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6401110B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267D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9530973" w14:textId="77777777" w:rsidR="00267D96" w:rsidRPr="00267D96" w:rsidRDefault="00267D96" w:rsidP="00267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D96">
        <w:rPr>
          <w:rFonts w:ascii="Times New Roman" w:hAnsi="Times New Roman" w:cs="Times New Roman"/>
          <w:sz w:val="24"/>
          <w:szCs w:val="24"/>
        </w:rPr>
        <w:t>с 30 ноября 2020 г. по 20 января 2021 г. - в размере начальной цены продажи лота;</w:t>
      </w:r>
    </w:p>
    <w:p w14:paraId="319E7751" w14:textId="2FC72B35" w:rsidR="00267D96" w:rsidRPr="00267D96" w:rsidRDefault="00267D96" w:rsidP="00267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D96">
        <w:rPr>
          <w:rFonts w:ascii="Times New Roman" w:hAnsi="Times New Roman" w:cs="Times New Roman"/>
          <w:sz w:val="24"/>
          <w:szCs w:val="24"/>
        </w:rPr>
        <w:t>с 21 января 2021 г. по 27 января 2021 г. - в размере 95,60% от начальной цены продажи лота;</w:t>
      </w:r>
    </w:p>
    <w:p w14:paraId="27542B01" w14:textId="2BA083BA" w:rsidR="00267D96" w:rsidRPr="00267D96" w:rsidRDefault="00267D96" w:rsidP="00267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D96">
        <w:rPr>
          <w:rFonts w:ascii="Times New Roman" w:hAnsi="Times New Roman" w:cs="Times New Roman"/>
          <w:sz w:val="24"/>
          <w:szCs w:val="24"/>
        </w:rPr>
        <w:t>с 28 января 2021 г. по 03 февраля 2021 г. - в размере 91,20% от начальной цены продажи лота;</w:t>
      </w:r>
    </w:p>
    <w:p w14:paraId="63029144" w14:textId="01E80BA9" w:rsidR="00267D96" w:rsidRPr="00267D96" w:rsidRDefault="00267D96" w:rsidP="00267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D96">
        <w:rPr>
          <w:rFonts w:ascii="Times New Roman" w:hAnsi="Times New Roman" w:cs="Times New Roman"/>
          <w:sz w:val="24"/>
          <w:szCs w:val="24"/>
        </w:rPr>
        <w:t>с 04 февраля 2021 г. по 10 февраля 2021 г. - в размере 86,80% от начальной цены продажи лота;</w:t>
      </w:r>
    </w:p>
    <w:p w14:paraId="748BB79D" w14:textId="1E384FF6" w:rsidR="00267D96" w:rsidRPr="00267D96" w:rsidRDefault="00267D96" w:rsidP="00267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D96">
        <w:rPr>
          <w:rFonts w:ascii="Times New Roman" w:hAnsi="Times New Roman" w:cs="Times New Roman"/>
          <w:sz w:val="24"/>
          <w:szCs w:val="24"/>
        </w:rPr>
        <w:t>с 11 февраля 2021 г. по 17 февраля 2021 г. - в размере 82,40% от начальной цены продажи лота;</w:t>
      </w:r>
    </w:p>
    <w:p w14:paraId="2F10010A" w14:textId="77777777" w:rsidR="00267D96" w:rsidRPr="00267D96" w:rsidRDefault="00267D96" w:rsidP="00267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D96">
        <w:rPr>
          <w:rFonts w:ascii="Times New Roman" w:hAnsi="Times New Roman" w:cs="Times New Roman"/>
          <w:sz w:val="24"/>
          <w:szCs w:val="24"/>
        </w:rPr>
        <w:t>с 18 февраля 2021 г. по 24 февраля 2021 г. - в размере 78,00% от начальной цены продажи лота;</w:t>
      </w:r>
    </w:p>
    <w:p w14:paraId="1404B1FB" w14:textId="15680386" w:rsidR="00267D96" w:rsidRPr="00267D96" w:rsidRDefault="00267D96" w:rsidP="00267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D96">
        <w:rPr>
          <w:rFonts w:ascii="Times New Roman" w:hAnsi="Times New Roman" w:cs="Times New Roman"/>
          <w:sz w:val="24"/>
          <w:szCs w:val="24"/>
        </w:rPr>
        <w:t>с 25 февраля 2021 г. по 03 марта 2021 г. - в размере 73,60% от начальной цены продажи лота;</w:t>
      </w:r>
    </w:p>
    <w:p w14:paraId="132C9964" w14:textId="2975D43D" w:rsidR="00267D96" w:rsidRPr="00267D96" w:rsidRDefault="00267D96" w:rsidP="00267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D96">
        <w:rPr>
          <w:rFonts w:ascii="Times New Roman" w:hAnsi="Times New Roman" w:cs="Times New Roman"/>
          <w:sz w:val="24"/>
          <w:szCs w:val="24"/>
        </w:rPr>
        <w:t>с 04 марта 2021 г. по 10 марта 2021 г. - в размере 69,20% от начальной цены продажи лота;</w:t>
      </w:r>
    </w:p>
    <w:p w14:paraId="31055570" w14:textId="6BE555C2" w:rsidR="00267D96" w:rsidRPr="00267D96" w:rsidRDefault="00267D96" w:rsidP="00267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D96">
        <w:rPr>
          <w:rFonts w:ascii="Times New Roman" w:hAnsi="Times New Roman" w:cs="Times New Roman"/>
          <w:sz w:val="24"/>
          <w:szCs w:val="24"/>
        </w:rPr>
        <w:t>с 11 марта 2021 г. по 17 марта 2021 г. - в размере 64,80% от начальной цены продажи лота;</w:t>
      </w:r>
    </w:p>
    <w:p w14:paraId="34AB87CC" w14:textId="2648D5DC" w:rsidR="00267D96" w:rsidRPr="00267D96" w:rsidRDefault="00267D96" w:rsidP="00267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D96">
        <w:rPr>
          <w:rFonts w:ascii="Times New Roman" w:hAnsi="Times New Roman" w:cs="Times New Roman"/>
          <w:sz w:val="24"/>
          <w:szCs w:val="24"/>
        </w:rPr>
        <w:t>с 18 марта 2021 г. по 24 марта 2021 г. - в размере 60,40% от начальной цены продажи лота;</w:t>
      </w:r>
    </w:p>
    <w:p w14:paraId="7C32594E" w14:textId="77777777" w:rsidR="00267D96" w:rsidRDefault="00267D96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7D96">
        <w:rPr>
          <w:rFonts w:ascii="Times New Roman" w:hAnsi="Times New Roman" w:cs="Times New Roman"/>
          <w:sz w:val="24"/>
          <w:szCs w:val="24"/>
        </w:rPr>
        <w:t>с 25 марта 2021 г. по 31 марта 2021 г. - в размере 56,00% от начальной цены продажи лота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FF98F4" w14:textId="6042C2A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DD01CB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</w:t>
      </w:r>
      <w:r w:rsidRPr="00DD01CB">
        <w:rPr>
          <w:rFonts w:ascii="Times New Roman" w:hAnsi="Times New Roman" w:cs="Times New Roman"/>
          <w:sz w:val="24"/>
          <w:szCs w:val="24"/>
        </w:rPr>
        <w:lastRenderedPageBreak/>
        <w:t>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7E0807CD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2C3A2C" w:rsidRPr="00DD01C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DA4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68E4F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4C7EF19E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Pr="006835F4">
        <w:rPr>
          <w:rFonts w:ascii="Times New Roman" w:hAnsi="Times New Roman" w:cs="Times New Roman"/>
          <w:color w:val="000000"/>
          <w:sz w:val="24"/>
          <w:szCs w:val="24"/>
        </w:rPr>
        <w:t>40503810145250003051 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A5935B1" w14:textId="29BE00B4" w:rsidR="008F1609" w:rsidRDefault="007E3D68" w:rsidP="007C62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D6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8F1609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8F1609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835F4">
        <w:rPr>
          <w:rFonts w:ascii="Times New Roman" w:hAnsi="Times New Roman" w:cs="Times New Roman"/>
          <w:sz w:val="24"/>
          <w:szCs w:val="24"/>
        </w:rPr>
        <w:t>10:00</w:t>
      </w:r>
      <w:r w:rsidR="008F1609" w:rsidRPr="00DD01CB">
        <w:rPr>
          <w:rFonts w:ascii="Times New Roman" w:hAnsi="Times New Roman" w:cs="Times New Roman"/>
          <w:sz w:val="24"/>
          <w:szCs w:val="24"/>
        </w:rPr>
        <w:t xml:space="preserve"> </w:t>
      </w:r>
      <w:r w:rsidR="006835F4">
        <w:rPr>
          <w:rFonts w:ascii="Times New Roman" w:hAnsi="Times New Roman" w:cs="Times New Roman"/>
          <w:sz w:val="24"/>
          <w:szCs w:val="24"/>
        </w:rPr>
        <w:t>п</w:t>
      </w:r>
      <w:r w:rsidR="008F1609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683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17:30</w:t>
      </w:r>
      <w:r w:rsidR="008F1609" w:rsidRPr="00DD01CB">
        <w:rPr>
          <w:rFonts w:ascii="Times New Roman" w:hAnsi="Times New Roman" w:cs="Times New Roman"/>
          <w:sz w:val="24"/>
          <w:szCs w:val="24"/>
        </w:rPr>
        <w:t xml:space="preserve"> </w:t>
      </w:r>
      <w:r w:rsidR="008F1609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6835F4">
        <w:rPr>
          <w:rFonts w:ascii="Times New Roman" w:hAnsi="Times New Roman" w:cs="Times New Roman"/>
          <w:sz w:val="24"/>
          <w:szCs w:val="24"/>
        </w:rPr>
        <w:t xml:space="preserve">г. Москва, Павелецкая наб., д.8, тел. +7(495)725-31-15, доб. 65-64, у ОТ: </w:t>
      </w:r>
      <w:r w:rsidR="007C620A" w:rsidRPr="007C620A">
        <w:rPr>
          <w:rFonts w:ascii="Times New Roman" w:hAnsi="Times New Roman" w:cs="Times New Roman"/>
          <w:sz w:val="24"/>
          <w:szCs w:val="24"/>
        </w:rPr>
        <w:t>Тел. 8 (812) 334-20-50 (с 9.00 до 18.00 по Московскому времени в будние дни)</w:t>
      </w:r>
      <w:r w:rsidR="007C620A">
        <w:rPr>
          <w:rFonts w:ascii="Times New Roman" w:hAnsi="Times New Roman" w:cs="Times New Roman"/>
          <w:sz w:val="24"/>
          <w:szCs w:val="24"/>
        </w:rPr>
        <w:t xml:space="preserve">, </w:t>
      </w:r>
      <w:r w:rsidR="007C620A" w:rsidRPr="007C620A">
        <w:rPr>
          <w:rFonts w:ascii="Times New Roman" w:hAnsi="Times New Roman" w:cs="Times New Roman"/>
          <w:sz w:val="24"/>
          <w:szCs w:val="24"/>
        </w:rPr>
        <w:t>informmsk@auction-house.ru</w:t>
      </w:r>
      <w:r w:rsidR="008F1609"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881ED" w14:textId="77777777" w:rsidR="007A10EE" w:rsidRPr="007A10EE" w:rsidRDefault="007A10EE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0EE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 или 8 (495) 725-31-15, доб. 33-33, электронной почте </w:t>
      </w:r>
      <w:hyperlink r:id="rId7" w:history="1">
        <w:r w:rsidRPr="007A10EE">
          <w:rPr>
            <w:rStyle w:val="a4"/>
            <w:rFonts w:ascii="Times New Roman" w:hAnsi="Times New Roman"/>
            <w:sz w:val="24"/>
            <w:szCs w:val="24"/>
          </w:rPr>
          <w:t>infocenter@asv.org.ru</w:t>
        </w:r>
      </w:hyperlink>
      <w:r w:rsidRPr="007A10EE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hyperlink r:id="rId8" w:history="1">
        <w:r w:rsidRPr="007A10EE">
          <w:rPr>
            <w:rStyle w:val="a4"/>
            <w:rFonts w:ascii="Times New Roman" w:hAnsi="Times New Roman"/>
            <w:sz w:val="24"/>
            <w:szCs w:val="24"/>
          </w:rPr>
          <w:t>https://www.torgiasv.ru</w:t>
        </w:r>
      </w:hyperlink>
      <w:r w:rsidRPr="007A10EE">
        <w:rPr>
          <w:rFonts w:ascii="Times New Roman" w:hAnsi="Times New Roman" w:cs="Times New Roman"/>
          <w:color w:val="000000"/>
          <w:sz w:val="24"/>
          <w:szCs w:val="24"/>
        </w:rPr>
        <w:t>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3404B"/>
    <w:rsid w:val="00101AB0"/>
    <w:rsid w:val="00113E00"/>
    <w:rsid w:val="00203862"/>
    <w:rsid w:val="00236BCF"/>
    <w:rsid w:val="00267D96"/>
    <w:rsid w:val="002C3A2C"/>
    <w:rsid w:val="00360DC6"/>
    <w:rsid w:val="003E6C81"/>
    <w:rsid w:val="00457B98"/>
    <w:rsid w:val="00495D59"/>
    <w:rsid w:val="00555595"/>
    <w:rsid w:val="005742CC"/>
    <w:rsid w:val="005F1F68"/>
    <w:rsid w:val="00621553"/>
    <w:rsid w:val="006835F4"/>
    <w:rsid w:val="007A10EE"/>
    <w:rsid w:val="007C620A"/>
    <w:rsid w:val="007E3D68"/>
    <w:rsid w:val="008C4892"/>
    <w:rsid w:val="008F1609"/>
    <w:rsid w:val="00953DA4"/>
    <w:rsid w:val="009E68C2"/>
    <w:rsid w:val="009F0C4D"/>
    <w:rsid w:val="00B97A00"/>
    <w:rsid w:val="00BA4550"/>
    <w:rsid w:val="00D115EC"/>
    <w:rsid w:val="00D16130"/>
    <w:rsid w:val="00DD01CB"/>
    <w:rsid w:val="00E645EC"/>
    <w:rsid w:val="00EE3F19"/>
    <w:rsid w:val="00F463FC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BB13DD-ED62-4FC6-AAAE-FF0A490A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as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center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1465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18</cp:revision>
  <dcterms:created xsi:type="dcterms:W3CDTF">2019-07-23T07:53:00Z</dcterms:created>
  <dcterms:modified xsi:type="dcterms:W3CDTF">2020-11-24T07:16:00Z</dcterms:modified>
</cp:coreProperties>
</file>