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AF2E16" w:rsidRPr="0069514A" w:rsidRDefault="00812990" w:rsidP="0069514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812990">
        <w:rPr>
          <w:rFonts w:ascii="Times New Roman" w:eastAsia="Times New Roman" w:hAnsi="Times New Roman" w:cs="Times New Roman"/>
          <w:b/>
          <w:color w:val="000000"/>
          <w:lang w:eastAsia="ru-RU"/>
        </w:rPr>
        <w:t>Акционерное общество «Российский аукционный дом»,</w:t>
      </w:r>
      <w:r w:rsidRPr="00812990">
        <w:rPr>
          <w:rFonts w:ascii="Times New Roman" w:eastAsia="Times New Roman" w:hAnsi="Times New Roman" w:cs="Times New Roman"/>
          <w:color w:val="000000"/>
          <w:lang w:eastAsia="ru-RU"/>
        </w:rPr>
        <w:t xml:space="preserve"> именуемое в дальнейшем </w:t>
      </w:r>
      <w:r w:rsidRPr="00812990">
        <w:rPr>
          <w:rFonts w:ascii="Times New Roman" w:eastAsia="Times New Roman" w:hAnsi="Times New Roman" w:cs="Times New Roman"/>
          <w:b/>
          <w:color w:val="000000"/>
          <w:lang w:eastAsia="ru-RU"/>
        </w:rPr>
        <w:t>«Организатор торгов»,</w:t>
      </w:r>
      <w:r w:rsidRPr="00812990">
        <w:rPr>
          <w:rFonts w:ascii="Times New Roman" w:eastAsia="Times New Roman" w:hAnsi="Times New Roman" w:cs="Times New Roman"/>
          <w:color w:val="000000"/>
          <w:lang w:eastAsia="ru-RU"/>
        </w:rPr>
        <w:t xml:space="preserve"> в лице первого заместителя генерального директора </w:t>
      </w:r>
      <w:proofErr w:type="spellStart"/>
      <w:r w:rsidRPr="00812990">
        <w:rPr>
          <w:rFonts w:ascii="Times New Roman" w:eastAsia="Times New Roman" w:hAnsi="Times New Roman" w:cs="Times New Roman"/>
          <w:color w:val="000000"/>
          <w:lang w:eastAsia="ru-RU"/>
        </w:rPr>
        <w:t>Раева</w:t>
      </w:r>
      <w:proofErr w:type="spellEnd"/>
      <w:r w:rsidRPr="00812990">
        <w:rPr>
          <w:rFonts w:ascii="Times New Roman" w:eastAsia="Times New Roman" w:hAnsi="Times New Roman" w:cs="Times New Roman"/>
          <w:color w:val="000000"/>
          <w:lang w:eastAsia="ru-RU"/>
        </w:rPr>
        <w:t xml:space="preserve"> Константина Владимировича, действующего на основании Доверенности № Д-001 от 09.01.2020 и договора поручения №РАД-467/2020 от 08.07.2020 г., заключенного с </w:t>
      </w:r>
      <w:proofErr w:type="spellStart"/>
      <w:r w:rsidRPr="00812990">
        <w:rPr>
          <w:rFonts w:ascii="Times New Roman" w:eastAsia="Times New Roman" w:hAnsi="Times New Roman" w:cs="Times New Roman"/>
          <w:b/>
          <w:bCs/>
          <w:iCs/>
          <w:lang w:eastAsia="ru-RU"/>
        </w:rPr>
        <w:t>Меликяном</w:t>
      </w:r>
      <w:proofErr w:type="spellEnd"/>
      <w:r w:rsidRPr="00812990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</w:t>
      </w:r>
      <w:proofErr w:type="spellStart"/>
      <w:r w:rsidRPr="00812990">
        <w:rPr>
          <w:rFonts w:ascii="Times New Roman" w:eastAsia="Times New Roman" w:hAnsi="Times New Roman" w:cs="Times New Roman"/>
          <w:b/>
          <w:bCs/>
          <w:iCs/>
          <w:lang w:eastAsia="ru-RU"/>
        </w:rPr>
        <w:t>Агароном</w:t>
      </w:r>
      <w:proofErr w:type="spellEnd"/>
      <w:r w:rsidRPr="00812990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</w:t>
      </w:r>
      <w:proofErr w:type="spellStart"/>
      <w:r w:rsidRPr="00812990">
        <w:rPr>
          <w:rFonts w:ascii="Times New Roman" w:eastAsia="Times New Roman" w:hAnsi="Times New Roman" w:cs="Times New Roman"/>
          <w:b/>
          <w:bCs/>
          <w:iCs/>
          <w:lang w:eastAsia="ru-RU"/>
        </w:rPr>
        <w:t>Рафиковичем</w:t>
      </w:r>
      <w:proofErr w:type="spellEnd"/>
      <w:r w:rsidRPr="00812990">
        <w:rPr>
          <w:rFonts w:ascii="Times New Roman" w:eastAsia="Times New Roman" w:hAnsi="Times New Roman" w:cs="Times New Roman"/>
          <w:bCs/>
          <w:iCs/>
          <w:lang w:eastAsia="ru-RU"/>
        </w:rPr>
        <w:t xml:space="preserve"> (дата рождения: 28.08.1975 г. место рождения: г. Аштарак Армянской ССР, ИНН 401300083025, СНИЛС 182-345-785 86, регистрация по месту жительства: Московская область, Одинцовский район, г. Одинцово, ул. Кандинского, д. 15; г. Москва, ул. Витебская, д.10, корп.1, кв.21)</w:t>
      </w:r>
      <w:r w:rsidRPr="00812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2990">
        <w:rPr>
          <w:rFonts w:ascii="Times New Roman" w:eastAsia="Times New Roman" w:hAnsi="Times New Roman" w:cs="Times New Roman"/>
          <w:bCs/>
          <w:iCs/>
          <w:lang w:eastAsia="ru-RU"/>
        </w:rPr>
        <w:t xml:space="preserve">именуемый в дальнейшем </w:t>
      </w:r>
      <w:r w:rsidRPr="00812990">
        <w:rPr>
          <w:rFonts w:ascii="Times New Roman" w:eastAsia="Times New Roman" w:hAnsi="Times New Roman" w:cs="Times New Roman"/>
          <w:b/>
          <w:bCs/>
          <w:iCs/>
          <w:lang w:eastAsia="ru-RU"/>
        </w:rPr>
        <w:t>«Должник»,</w:t>
      </w:r>
      <w:r w:rsidRPr="00812990">
        <w:rPr>
          <w:rFonts w:ascii="Times New Roman" w:eastAsia="Times New Roman" w:hAnsi="Times New Roman" w:cs="Times New Roman"/>
          <w:color w:val="000000"/>
          <w:lang w:eastAsia="ru-RU"/>
        </w:rPr>
        <w:t xml:space="preserve"> в лице финансового управляющего </w:t>
      </w:r>
      <w:proofErr w:type="spellStart"/>
      <w:r w:rsidRPr="00812990">
        <w:rPr>
          <w:rFonts w:ascii="Times New Roman" w:eastAsia="Times New Roman" w:hAnsi="Times New Roman" w:cs="Times New Roman"/>
          <w:color w:val="000000"/>
          <w:lang w:eastAsia="ru-RU"/>
        </w:rPr>
        <w:t>Рыкуновой</w:t>
      </w:r>
      <w:proofErr w:type="spellEnd"/>
      <w:r w:rsidRPr="00812990">
        <w:rPr>
          <w:rFonts w:ascii="Times New Roman" w:eastAsia="Times New Roman" w:hAnsi="Times New Roman" w:cs="Times New Roman"/>
          <w:color w:val="000000"/>
          <w:lang w:eastAsia="ru-RU"/>
        </w:rPr>
        <w:t xml:space="preserve"> Ирины Юрьевны, действующей на основании решения Арбитражного суда Московской области от  09.12.2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019 г. по делу № А41-31602/2019</w:t>
      </w:r>
      <w:bookmarkStart w:id="0" w:name="_GoBack"/>
      <w:bookmarkEnd w:id="0"/>
      <w:r w:rsidR="00AF2E16" w:rsidRPr="00695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AF2E16" w:rsidRPr="00AF2E16" w:rsidRDefault="00AF2E16" w:rsidP="00AF2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AF2E16" w:rsidRPr="00AF2E16" w:rsidRDefault="00AF2E16" w:rsidP="00AF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BE641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http://bankruptcy.lot-online.ru</w:t>
        </w:r>
      </w:hyperlink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следующего имущества (далее – Имущество, Лот):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размере 10 (десяти)% от начальной цены Лота, установленной для определенного периода Торгов 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BE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Реквизиты для внесения задатка:</w:t>
      </w: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Получатель - АО «Российский аукционный дом» (ИНН 7838430413, КПП 783801001): 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Северо-Западном банке ПАО Сбербанк г. Санкт-Петербург, к/с № 30101810500000000653, БИК 044030653, №</w:t>
      </w:r>
      <w:proofErr w:type="gramStart"/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40702810855230001547 .</w:t>
      </w:r>
      <w:proofErr w:type="gramEnd"/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Северо-Западный ПАО Банк «ФК Открытие» г. Санкт-Петербург, БИК 044030795, к/с 30101810540300000795, р/с 40702810100050004773.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Задаток</w:t>
      </w:r>
      <w:r w:rsidRPr="00BE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должен поступить на счет Организатора торгов не позднее даты и времени окончания приема заявок для соответствующего периода проведения Торгов. </w:t>
      </w: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считается внесенным с даты поступления всей суммы на расчетный счет </w:t>
      </w:r>
      <w:r w:rsidRPr="00BE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Организатора торгов</w:t>
      </w: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BE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 и время окончания приема заявок для соответствующего периода проведения Торгов</w:t>
      </w: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</w:t>
      </w: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BE6412" w:rsidRPr="00BE6412" w:rsidTr="00B3042F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 ТОРГОВ: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для корреспонденции: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 Санкт-Петербург,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Гривцова</w:t>
            </w:r>
            <w:proofErr w:type="spellEnd"/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лит. В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(800) 777-57-57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№7806 Банка ВТБ (ПАО), г.    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БИК 044030707,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30101810240300000707</w:t>
            </w:r>
            <w:proofErr w:type="gramEnd"/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40702810126260000311</w:t>
            </w:r>
            <w:proofErr w:type="gramEnd"/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ОГРН 1097847233351, ИНН 7838430413,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E6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ПРЕТЕНДЕНТ:</w:t>
            </w:r>
          </w:p>
          <w:p w:rsidR="00BE6412" w:rsidRPr="00BE6412" w:rsidRDefault="00BE6412" w:rsidP="00BE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  <w:p w:rsidR="00BE6412" w:rsidRPr="00BE6412" w:rsidRDefault="00BE6412" w:rsidP="00BE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E6412" w:rsidRPr="00BE6412" w:rsidRDefault="00BE6412" w:rsidP="00BE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E6412" w:rsidRPr="00BE6412" w:rsidRDefault="00BE6412" w:rsidP="00BE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E6412" w:rsidRPr="00BE6412" w:rsidRDefault="00BE6412" w:rsidP="00BE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BE6412" w:rsidRPr="00BE6412" w:rsidRDefault="00BE6412" w:rsidP="00BE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BE6412" w:rsidRPr="00BE6412" w:rsidRDefault="00BE6412" w:rsidP="00BE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ОТ ОРГАНИЗАТОРА ТОРГОВ </w:t>
      </w: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ОТ ПРЕТЕНДЕНТА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____________/</w:t>
      </w: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______________________/_________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________________________/_________</w:t>
      </w:r>
    </w:p>
    <w:p w:rsidR="00AF2E16" w:rsidRPr="00AF2E16" w:rsidRDefault="00AF2E16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F2E16" w:rsidRPr="00AF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75"/>
    <w:rsid w:val="001776ED"/>
    <w:rsid w:val="00582C9E"/>
    <w:rsid w:val="00605544"/>
    <w:rsid w:val="0069514A"/>
    <w:rsid w:val="00812990"/>
    <w:rsid w:val="00A704A8"/>
    <w:rsid w:val="00AF2E16"/>
    <w:rsid w:val="00BE6412"/>
    <w:rsid w:val="00C42175"/>
    <w:rsid w:val="00DB361C"/>
    <w:rsid w:val="00DF0991"/>
    <w:rsid w:val="00E24DD7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B0E83-89B8-43BB-9938-4478566D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4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10</cp:revision>
  <dcterms:created xsi:type="dcterms:W3CDTF">2017-04-07T08:02:00Z</dcterms:created>
  <dcterms:modified xsi:type="dcterms:W3CDTF">2020-11-26T07:30:00Z</dcterms:modified>
</cp:coreProperties>
</file>