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D41D45F" w:rsidR="0003404B" w:rsidRPr="00DD01CB" w:rsidRDefault="005E2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C07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07F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C07F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C0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07F1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10.07.2017 г. по делу №А41-38900/17 конкурсным управляющим (ликвидатором) Акционерным обществом «Страховая компания «Мед-Гарант» (АО СК «Мед-Гарант»), адрес регистрации</w:t>
      </w:r>
      <w:proofErr w:type="gramEnd"/>
      <w:r w:rsidRPr="007C07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C07F1">
        <w:rPr>
          <w:rFonts w:ascii="Times New Roman" w:hAnsi="Times New Roman" w:cs="Times New Roman"/>
          <w:color w:val="000000"/>
          <w:sz w:val="24"/>
          <w:szCs w:val="24"/>
        </w:rPr>
        <w:t>143909, Московская обл., г. Балашиха, ул. Звездная, д. 7Б, пом. 117, ИНН  5001015792, ОГРН  1025000511150)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C3FFB19" w14:textId="2BAA22C6" w:rsidR="00D115EC" w:rsidRPr="00B3415F" w:rsidRDefault="00555595" w:rsidP="00721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CE9391A" w14:textId="77777777" w:rsidR="00721D51" w:rsidRPr="00721D51" w:rsidRDefault="00721D51" w:rsidP="00721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D51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(2-этажный) - 261,2 кв. м, земельный участок - 1 500 +/- 27 кв. м, адрес: </w:t>
      </w:r>
      <w:proofErr w:type="gramStart"/>
      <w:r w:rsidRPr="00721D51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Ивановская обл., Савинский р-н, д. </w:t>
      </w:r>
      <w:proofErr w:type="spellStart"/>
      <w:r w:rsidRPr="00721D51">
        <w:rPr>
          <w:rFonts w:ascii="Times New Roman" w:hAnsi="Times New Roman" w:cs="Times New Roman"/>
          <w:color w:val="000000"/>
          <w:sz w:val="24"/>
          <w:szCs w:val="24"/>
        </w:rPr>
        <w:t>Лычево</w:t>
      </w:r>
      <w:proofErr w:type="spellEnd"/>
      <w:r w:rsidRPr="00721D51">
        <w:rPr>
          <w:rFonts w:ascii="Times New Roman" w:hAnsi="Times New Roman" w:cs="Times New Roman"/>
          <w:color w:val="000000"/>
          <w:sz w:val="24"/>
          <w:szCs w:val="24"/>
        </w:rPr>
        <w:t>, д. 10, земельный участок - 500 +/- 16 кв. м, адрес:</w:t>
      </w:r>
      <w:proofErr w:type="gramEnd"/>
      <w:r w:rsidRPr="00721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D51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Ивановская обл., Савинский р-н, д. </w:t>
      </w:r>
      <w:proofErr w:type="spellStart"/>
      <w:r w:rsidRPr="00721D51">
        <w:rPr>
          <w:rFonts w:ascii="Times New Roman" w:hAnsi="Times New Roman" w:cs="Times New Roman"/>
          <w:color w:val="000000"/>
          <w:sz w:val="24"/>
          <w:szCs w:val="24"/>
        </w:rPr>
        <w:t>Лычево</w:t>
      </w:r>
      <w:proofErr w:type="spellEnd"/>
      <w:r w:rsidRPr="00721D51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37:16:031108:70, 37:16:031108:39, 37:16:031108:38, земли населенных пунктов - для ведения личного подсобного хозяйства, права третьих лиц отсутствуют, ограничения и обременения: запрещение регистрации на земельный участок с кадастровым номером 37:16:031108:39, ведется работа по снятию ограничений - 2 015 827,20 руб.</w:t>
      </w:r>
      <w:proofErr w:type="gramEnd"/>
    </w:p>
    <w:p w14:paraId="1A5165A4" w14:textId="60585915" w:rsidR="00721D51" w:rsidRDefault="00721D51" w:rsidP="00721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Ценные бумаги:</w:t>
      </w:r>
    </w:p>
    <w:p w14:paraId="0A406647" w14:textId="77777777" w:rsidR="00721D51" w:rsidRPr="00721D51" w:rsidRDefault="00721D51" w:rsidP="00721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D51">
        <w:rPr>
          <w:rFonts w:ascii="Times New Roman" w:hAnsi="Times New Roman" w:cs="Times New Roman"/>
          <w:color w:val="000000"/>
          <w:sz w:val="24"/>
          <w:szCs w:val="24"/>
        </w:rPr>
        <w:t>Лот 2 - Ипотечные сертификаты участия "Кредитный портфель", 19 673 шт. (0,2% от общего количества выпущенных сертификатов), под управлением государственной корпорации «Банк развития и внешнеэкономической деятельности (Внешэкономбанк)», ИНН 7750004150, рег. № 0008, ISIN RU000A0JUHS0, регистрационный номер правил доверительного управления - 0008, г. Москва - 140 404,68 руб.</w:t>
      </w:r>
    </w:p>
    <w:p w14:paraId="0800727F" w14:textId="63A05E60" w:rsidR="00555595" w:rsidRPr="00DD01CB" w:rsidRDefault="00721D51" w:rsidP="00721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D51">
        <w:rPr>
          <w:rFonts w:ascii="Times New Roman" w:hAnsi="Times New Roman" w:cs="Times New Roman"/>
          <w:color w:val="000000"/>
          <w:sz w:val="24"/>
          <w:szCs w:val="24"/>
        </w:rPr>
        <w:t>Лот 3 - Акции ЗАО "Компания Спектр", ИНН 5001060724, 9 790 шт. (97,9%), обыкновенные, рег. № 1-01-64046-Н, номинальная стоимость - 1 000 руб., г. Москва - 5 420 924,55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CBFFB7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C4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C46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март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66F5F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C46ED" w:rsidRPr="006C46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ноября</w:t>
      </w:r>
      <w:r w:rsidR="006C4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C4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F3A9548" w14:textId="0B1969DA" w:rsidR="00A04124" w:rsidRPr="00A04124" w:rsidRDefault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124">
        <w:rPr>
          <w:rFonts w:ascii="Times New Roman" w:hAnsi="Times New Roman" w:cs="Times New Roman"/>
          <w:b/>
          <w:sz w:val="24"/>
          <w:szCs w:val="24"/>
        </w:rPr>
        <w:t>Для лота 1:</w:t>
      </w:r>
    </w:p>
    <w:p w14:paraId="787E878D" w14:textId="7777777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30 ноября 2020 г. по 20 января 2021 г. - в размере начальной цены продажи лота;</w:t>
      </w:r>
    </w:p>
    <w:p w14:paraId="29232D07" w14:textId="163DEBF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21 января 2021 г. по 27 я</w:t>
      </w:r>
      <w:r>
        <w:rPr>
          <w:rFonts w:ascii="Times New Roman" w:hAnsi="Times New Roman" w:cs="Times New Roman"/>
          <w:sz w:val="24"/>
          <w:szCs w:val="24"/>
        </w:rPr>
        <w:t>нваря 2021 г. - в размере 94,5</w:t>
      </w:r>
      <w:r w:rsidRPr="003639F6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4583224F" w14:textId="7777777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28 января 2021 г. по 03 февраля 2021 г. - в размере 89,00% от начальной цены продажи лота;</w:t>
      </w:r>
    </w:p>
    <w:p w14:paraId="52C81673" w14:textId="0451693B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lastRenderedPageBreak/>
        <w:t>с 04 февраля 2021 г. по 10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83,5</w:t>
      </w:r>
      <w:r w:rsidRPr="003639F6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61122D3D" w14:textId="7777777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11 февраля 2021 г. по 17 февраля 2021 г. - в размере 78,00% от начальной цены продажи лота;</w:t>
      </w:r>
    </w:p>
    <w:p w14:paraId="115E79D8" w14:textId="364312B6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18 февраля 2021 г. по 24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72,5</w:t>
      </w:r>
      <w:r w:rsidRPr="003639F6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70751088" w14:textId="7777777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25 февраля 2021 г. по 03 марта 2021 г. - в размере 67,00% от начальной цены продажи лота;</w:t>
      </w:r>
    </w:p>
    <w:p w14:paraId="56083308" w14:textId="199FCE88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 xml:space="preserve">с 04 марта 2021 г. по 10 </w:t>
      </w:r>
      <w:r>
        <w:rPr>
          <w:rFonts w:ascii="Times New Roman" w:hAnsi="Times New Roman" w:cs="Times New Roman"/>
          <w:sz w:val="24"/>
          <w:szCs w:val="24"/>
        </w:rPr>
        <w:t>марта 2021 г. - в размере 61,5</w:t>
      </w:r>
      <w:r w:rsidRPr="003639F6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139A9D0A" w14:textId="77777777" w:rsidR="003639F6" w:rsidRPr="003639F6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56,00% от начальной цены продажи лота;</w:t>
      </w:r>
    </w:p>
    <w:p w14:paraId="1DF7D052" w14:textId="6B55E83E" w:rsidR="0003404B" w:rsidRDefault="003639F6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F6">
        <w:rPr>
          <w:rFonts w:ascii="Times New Roman" w:hAnsi="Times New Roman" w:cs="Times New Roman"/>
          <w:sz w:val="24"/>
          <w:szCs w:val="24"/>
        </w:rPr>
        <w:t xml:space="preserve">с 18 марта 2021 г. по 24 </w:t>
      </w:r>
      <w:r>
        <w:rPr>
          <w:rFonts w:ascii="Times New Roman" w:hAnsi="Times New Roman" w:cs="Times New Roman"/>
          <w:sz w:val="24"/>
          <w:szCs w:val="24"/>
        </w:rPr>
        <w:t>марта 2021 г. - в размере 50,5</w:t>
      </w:r>
      <w:r w:rsidRPr="003639F6">
        <w:rPr>
          <w:rFonts w:ascii="Times New Roman" w:hAnsi="Times New Roman" w:cs="Times New Roman"/>
          <w:sz w:val="24"/>
          <w:szCs w:val="24"/>
        </w:rPr>
        <w:t>0%</w:t>
      </w:r>
      <w:r w:rsidR="00A04124"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270AFB42" w14:textId="42F4E72F" w:rsidR="00A04124" w:rsidRPr="00A04124" w:rsidRDefault="00A04124" w:rsidP="00363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124">
        <w:rPr>
          <w:rFonts w:ascii="Times New Roman" w:hAnsi="Times New Roman" w:cs="Times New Roman"/>
          <w:b/>
          <w:sz w:val="24"/>
          <w:szCs w:val="24"/>
        </w:rPr>
        <w:t>Для лотов 2-3:</w:t>
      </w:r>
    </w:p>
    <w:p w14:paraId="30073734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лота;</w:t>
      </w:r>
    </w:p>
    <w:p w14:paraId="1FDD8FFF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89,00% от начальной цены продажи лота;</w:t>
      </w:r>
    </w:p>
    <w:p w14:paraId="11E9F5C4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78,00% от начальной цены продажи лота;</w:t>
      </w:r>
    </w:p>
    <w:p w14:paraId="578628A8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</w:t>
      </w:r>
      <w:bookmarkStart w:id="0" w:name="_GoBack"/>
      <w:bookmarkEnd w:id="0"/>
      <w:r w:rsidRPr="00A04124">
        <w:rPr>
          <w:rFonts w:ascii="Times New Roman" w:hAnsi="Times New Roman" w:cs="Times New Roman"/>
          <w:color w:val="000000"/>
          <w:sz w:val="24"/>
          <w:szCs w:val="24"/>
        </w:rPr>
        <w:t>21 г. - в размере 67,00% от начальной цены продажи лота;</w:t>
      </w:r>
    </w:p>
    <w:p w14:paraId="50D2A7AC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56,00% от начальной цены продажи лота;</w:t>
      </w:r>
    </w:p>
    <w:p w14:paraId="3C7747E1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45,00% от начальной цены продажи лота;</w:t>
      </w:r>
    </w:p>
    <w:p w14:paraId="470D46C6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34,00% от начальной цены продажи лота;</w:t>
      </w:r>
    </w:p>
    <w:p w14:paraId="6360F112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23,00% от начальной цены продажи лота;</w:t>
      </w:r>
    </w:p>
    <w:p w14:paraId="190D22E6" w14:textId="77777777" w:rsidR="00A04124" w:rsidRPr="00A04124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12,00% от начальной цены продажи лота;</w:t>
      </w:r>
    </w:p>
    <w:p w14:paraId="4855D4B5" w14:textId="17A6E5C1" w:rsidR="00A04124" w:rsidRPr="00DD01CB" w:rsidRDefault="00A04124" w:rsidP="00A04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124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0F4538FE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 </w:t>
      </w:r>
      <w:r w:rsidR="00F21C6C" w:rsidRPr="00F21C6C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="00F21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FDF2927" w:rsidR="008F1609" w:rsidRPr="006E413F" w:rsidRDefault="007E3D68" w:rsidP="006E4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46ED">
        <w:rPr>
          <w:rFonts w:ascii="Times New Roman" w:hAnsi="Times New Roman" w:cs="Times New Roman"/>
          <w:sz w:val="24"/>
          <w:szCs w:val="24"/>
        </w:rPr>
        <w:t>9.00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C46ED">
        <w:rPr>
          <w:rFonts w:ascii="Times New Roman" w:hAnsi="Times New Roman" w:cs="Times New Roman"/>
          <w:sz w:val="24"/>
          <w:szCs w:val="24"/>
        </w:rPr>
        <w:t>18.00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C46ED">
        <w:rPr>
          <w:rFonts w:ascii="Times New Roman" w:hAnsi="Times New Roman" w:cs="Times New Roman"/>
          <w:sz w:val="24"/>
          <w:szCs w:val="24"/>
        </w:rPr>
        <w:t>г. Москва, Павелецкая набережная, д. 8, тел. 8 (495) 725-31-15, доб. 67-26</w:t>
      </w:r>
      <w:r w:rsidR="00721D51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6E413F">
        <w:rPr>
          <w:rFonts w:ascii="Times New Roman" w:hAnsi="Times New Roman" w:cs="Times New Roman"/>
          <w:sz w:val="24"/>
          <w:szCs w:val="24"/>
        </w:rPr>
        <w:t xml:space="preserve">для лота 1: yaroslavl@auction-house.ru, </w:t>
      </w:r>
      <w:r w:rsidR="006E413F" w:rsidRPr="006E413F">
        <w:rPr>
          <w:rFonts w:ascii="Times New Roman" w:hAnsi="Times New Roman" w:cs="Times New Roman"/>
          <w:sz w:val="24"/>
          <w:szCs w:val="24"/>
        </w:rPr>
        <w:t>Мякутина Виктория тел. 8 (812) 777-57-57 (доб.597), 8 (980) 701-15-25; Шумилов Андрей тел. 8 (812) 777-57-57 (доб.</w:t>
      </w:r>
      <w:r w:rsidR="00A04124">
        <w:rPr>
          <w:rFonts w:ascii="Times New Roman" w:hAnsi="Times New Roman" w:cs="Times New Roman"/>
          <w:sz w:val="24"/>
          <w:szCs w:val="24"/>
        </w:rPr>
        <w:t xml:space="preserve"> </w:t>
      </w:r>
      <w:r w:rsidR="006E413F" w:rsidRPr="006E413F">
        <w:rPr>
          <w:rFonts w:ascii="Times New Roman" w:hAnsi="Times New Roman" w:cs="Times New Roman"/>
          <w:sz w:val="24"/>
          <w:szCs w:val="24"/>
        </w:rPr>
        <w:t>596), 8 (916) 664-98-08</w:t>
      </w:r>
      <w:r w:rsidR="006E413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E413F">
        <w:rPr>
          <w:rFonts w:ascii="Times New Roman" w:hAnsi="Times New Roman" w:cs="Times New Roman"/>
          <w:sz w:val="24"/>
          <w:szCs w:val="24"/>
        </w:rPr>
        <w:t xml:space="preserve"> для лотов 2,</w:t>
      </w:r>
      <w:r w:rsidR="006A0CCD">
        <w:rPr>
          <w:rFonts w:ascii="Times New Roman" w:hAnsi="Times New Roman" w:cs="Times New Roman"/>
          <w:sz w:val="24"/>
          <w:szCs w:val="24"/>
        </w:rPr>
        <w:t xml:space="preserve"> </w:t>
      </w:r>
      <w:r w:rsidR="006E413F">
        <w:rPr>
          <w:rFonts w:ascii="Times New Roman" w:hAnsi="Times New Roman" w:cs="Times New Roman"/>
          <w:sz w:val="24"/>
          <w:szCs w:val="24"/>
        </w:rPr>
        <w:t>3: т</w:t>
      </w:r>
      <w:r w:rsidR="006E413F" w:rsidRPr="006E413F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6E413F">
        <w:rPr>
          <w:rFonts w:ascii="Times New Roman" w:hAnsi="Times New Roman" w:cs="Times New Roman"/>
          <w:sz w:val="24"/>
          <w:szCs w:val="24"/>
        </w:rPr>
        <w:t>сковскому времени в будние дни), 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639F6"/>
    <w:rsid w:val="003E6C81"/>
    <w:rsid w:val="00495D59"/>
    <w:rsid w:val="00555595"/>
    <w:rsid w:val="005742CC"/>
    <w:rsid w:val="005B18D3"/>
    <w:rsid w:val="005E2310"/>
    <w:rsid w:val="005F1F68"/>
    <w:rsid w:val="006004A3"/>
    <w:rsid w:val="00621553"/>
    <w:rsid w:val="006A0CCD"/>
    <w:rsid w:val="006C46ED"/>
    <w:rsid w:val="006E413F"/>
    <w:rsid w:val="00721D51"/>
    <w:rsid w:val="007A10EE"/>
    <w:rsid w:val="007E3D68"/>
    <w:rsid w:val="008C4892"/>
    <w:rsid w:val="008F1609"/>
    <w:rsid w:val="00953DA4"/>
    <w:rsid w:val="009E68C2"/>
    <w:rsid w:val="009F0C4D"/>
    <w:rsid w:val="00A04124"/>
    <w:rsid w:val="00B97A00"/>
    <w:rsid w:val="00D115EC"/>
    <w:rsid w:val="00D16130"/>
    <w:rsid w:val="00DD01CB"/>
    <w:rsid w:val="00E645EC"/>
    <w:rsid w:val="00EE3F19"/>
    <w:rsid w:val="00F21C6C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20</cp:revision>
  <dcterms:created xsi:type="dcterms:W3CDTF">2019-07-23T07:53:00Z</dcterms:created>
  <dcterms:modified xsi:type="dcterms:W3CDTF">2020-11-24T08:17:00Z</dcterms:modified>
</cp:coreProperties>
</file>