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5832" w14:textId="77777777" w:rsidR="00ED3E82" w:rsidRPr="00B73893" w:rsidRDefault="00ED3E82" w:rsidP="00ED3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893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FCA56CB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 xml:space="preserve">Принадлежащие ПАО Сбербанк права (требования), вытекающие из: </w:t>
      </w:r>
    </w:p>
    <w:p w14:paraId="20707FD7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- Договора об открытии невозобновляемой кредитной линии №10965 от 10.09.2015 и заключенных к нему дополнительных соглашений №1 от 11.09.2015, №2 от 12.10.2015, №3 от 15.12.2015, №4 от 01.07.2016, №5 от 26.06.2017, №6 от 13.07.2017, №7 от 24.07.2017, №8 от 15.09.2017, №9 от 06.10.2017, №10 от 16.02.2018, №11 от 05.06.2018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30C">
        <w:rPr>
          <w:rFonts w:ascii="Times New Roman" w:hAnsi="Times New Roman" w:cs="Times New Roman"/>
          <w:sz w:val="24"/>
          <w:szCs w:val="24"/>
        </w:rPr>
        <w:t xml:space="preserve"> (далее – Кредитный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529A2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0C">
        <w:rPr>
          <w:rFonts w:ascii="Times New Roman" w:hAnsi="Times New Roman" w:cs="Times New Roman"/>
          <w:b/>
          <w:sz w:val="24"/>
          <w:szCs w:val="24"/>
        </w:rPr>
        <w:t>Одновременно с уступкой прав (требований) по Кредитн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уступке в полном объеме подлежат права (требования) ПАО Сбербанк, вытекающие из следующих договоров, заключенных в обеспечение вышеуказанн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3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7AED1D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№10965/2104-з/15 от 15.10.2015, заключенного с ООО «Племрепродукт», и заключенных к нему дополнительных соглашений №1 от 26.06.2017 №2 от 13.07.2017, №3 от 22.09.2017;</w:t>
      </w:r>
    </w:p>
    <w:p w14:paraId="36E75364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№10965/2083-з/15 от 11.09.2015, заключенного с ООО «Племрепродукт», и заключенных к нему дополнительных соглашений №1 от 26.06.2017, №2 от 13.07.2017, №3 от 22.09.2017;</w:t>
      </w:r>
    </w:p>
    <w:p w14:paraId="637705DB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№10965/2109-з/15 от 11.09.2015, заключенного с ООО «Племрепродукт», и заключенных к нему дополнительных соглашений №1 от 26.06.2017, №3 от 22.09.2017;</w:t>
      </w:r>
    </w:p>
    <w:p w14:paraId="68289D4A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№2227 от 16.10.2017, заключенного с ООО «Племрепродукт»;</w:t>
      </w:r>
    </w:p>
    <w:p w14:paraId="79270DF3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№2296 от 06.10.2017, заключенного с ООО «Племрепродукт», и заключенному к нему дополнительному соглашению №1 от 05.06.2018;</w:t>
      </w:r>
    </w:p>
    <w:p w14:paraId="6A4F1CF5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№2182 от 24.07.2017, заключенного с ООО «Племрепродукт», и заключенному к нему дополнительному соглашению №1 от 16.10.2017;</w:t>
      </w:r>
    </w:p>
    <w:p w14:paraId="7816E29B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№10965/2071-з/15 от 21.10.2015, заключенного с ООО «Тимашевская птицефабрика», и заключенных к нему дополнительных соглашений №1 от 26.06.2017, №2 от 22.09.2017, №3 от 16.02.2018, №4 от 05.06.2018;</w:t>
      </w:r>
    </w:p>
    <w:p w14:paraId="21003AF6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№10965/2072-з/15 от 10.09.2015, заключенного с ООО «Тимашевская птицефабрика», и заключенных к нему дополнительных соглашений №1 от 26.06.2017, №2 от 22.09.2017;</w:t>
      </w:r>
    </w:p>
    <w:p w14:paraId="20E2C384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№10965/2073-з/15 от 29.09.2015, заключенного с ООО «Тимашевская птицефабрика», и заключенных к нему дополнительных соглашений №1 от 26.06.2017, №2 от 16.10.2017;</w:t>
      </w:r>
    </w:p>
    <w:p w14:paraId="367351C1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№10965/2080-з/15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011438CD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№10965/2081-з/15 от 29.09.2015, заключенного с ООО «Тимашевская птицефабрика», и заключенного к нему дополнительного соглашения №1 от 26.06.2017;</w:t>
      </w:r>
    </w:p>
    <w:p w14:paraId="7FD3C239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последующего залога №10965/2082-з/15 от 12.10.2015, заключенного с ООО «Тимашевская птицефабрика», и заключенных к нему дополнительных соглашений №1 от 26.06.2017, №2 от 16.10.2017;</w:t>
      </w:r>
    </w:p>
    <w:p w14:paraId="79CEF5EC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№2254 от 16.10.2017, заключенного с ООО «Тимашевская птицефабрика»;</w:t>
      </w:r>
    </w:p>
    <w:p w14:paraId="13BD55CC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№2255 от 15.09.2017, заключенного с ООО «Тимашевская птицефабрика»;</w:t>
      </w:r>
    </w:p>
    <w:p w14:paraId="61913EB6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№10965/6347-дп/15 от 10.09.2015, заключенного с ООО «Тимашевская птицефабрика», и заключенных к нему дополнительных соглашений №1 от 11.09.2015, №2 от 26.06.2017, №3 от 16.10.2017;</w:t>
      </w:r>
    </w:p>
    <w:p w14:paraId="1C1FB086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№10965/6348-дп/15 от 10.09.2015, заключенного с ООО «ОРТЭКС», и заключенных к нему дополнительных соглашений №1 от 11.09.2015, №2 от 26.06.2017, №3 от 15.09.2017;</w:t>
      </w:r>
    </w:p>
    <w:p w14:paraId="06C3C772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ценных бумаг №10965/2079-з/15 от 12.10.2015, заключенного с ООО «ОРТЭКС», и заключенных к нему дополнительных соглашений №1 от 26.06.2017, №2 от 15.09.2017;</w:t>
      </w:r>
    </w:p>
    <w:p w14:paraId="1FC70DD3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 xml:space="preserve">Договора ипотеки №10965/2085-з/15 от 11.09.2015, заключенного с ООО «Репродукт», и </w:t>
      </w:r>
      <w:r w:rsidRPr="0008530C">
        <w:rPr>
          <w:rFonts w:ascii="Times New Roman" w:hAnsi="Times New Roman"/>
          <w:sz w:val="24"/>
          <w:szCs w:val="24"/>
        </w:rPr>
        <w:lastRenderedPageBreak/>
        <w:t>заключенных к нему дополнительных соглашений №1 от 26.06.2017, №2 от 22.09.2017;</w:t>
      </w:r>
    </w:p>
    <w:p w14:paraId="326A0DFA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№10965/2100-з/15 от 29.09.2015, заключенного с ООО «Репродукт», и заключенному к нему дополнительному соглашению №1 от 26.06.2017;</w:t>
      </w:r>
    </w:p>
    <w:p w14:paraId="29A6FDBF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№10965/6349-дп/15 от 10.09.2015, заключенного с ООО «Репродукт», и заключенных к нему дополнительных соглашений №1 от 11.09.2015, №1 от 26.06.2017;</w:t>
      </w:r>
    </w:p>
    <w:p w14:paraId="06615EA2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№2228 от 16.10.2017, заключенного с ООО «Агропродукт»;</w:t>
      </w:r>
    </w:p>
    <w:p w14:paraId="607822F3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№10965/-6353-дп/15 от 10.09.2015, заключенного с ООО «Стройиндустрия», и заключенных к нему дополнительных соглашений №1 от 11.09.2015, №2 от 26.06.2017, №3 от 16.10.2017, №4 от 16.02.2018, №5 от 05.06.2018;</w:t>
      </w:r>
    </w:p>
    <w:p w14:paraId="7BE1A3A8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ценных бумаг №10965/2084-з/15 от 12.10.2015, заключенного с ООО «Стройиндустрия» и заключенных к нему дополнительных соглашений №1 от 26.06.2017, №2 от 16.10.2017, №3 от 16.02.2018, №4 от 05.06.2018;</w:t>
      </w:r>
    </w:p>
    <w:p w14:paraId="1A506D01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доли в уставном капитале №10965/2074-з/15 от 10.09.2015, заключенного с Тукаевым И.Г., и заключенных к нему дополнительных соглашений №1 от 29.09.2015, №2 от 27.06.2017, №3 от 15.09.2017, №4 от 02.03.2018, №5 от 05.06.2018;</w:t>
      </w:r>
    </w:p>
    <w:p w14:paraId="1A727457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ипотеки №10965/2115-з/15 от 21.10.2015, заключенного с Тукаевым И.Г., и заключенных к нему дополнительных соглашений №1 от 11.11.2015, №2 от 26.06.2017, №3 от 15.09.2017, №4 от 16.02.2018, №5 от 05.06.2018;</w:t>
      </w:r>
    </w:p>
    <w:p w14:paraId="33E5F131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№10965/6350-дп/15 от 10.09.2015, заключенного с Тукаевым И.Г., и заключенных к нему дополнительных соглашений №1 от 11.09.2015, №2 от 26.06.2017, №3 от 15.09.2017, №4 от 02.03.2018, №5 от 05.06.2018;</w:t>
      </w:r>
    </w:p>
    <w:p w14:paraId="1762B880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доли в уставном капитале №10965/2075-з/15 от 10.09.2015, заключенного с Фаизовым Р.А., и заключенных к нему дополнительных соглашений №1 от 28.09.2015, №2 от 29.06.2017, №3 от 15.09.2017, №4 от 02.03.2018, №5 от 05.06.2018;</w:t>
      </w:r>
    </w:p>
    <w:p w14:paraId="414CB5DB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№10965/6351-дп/15 от 10.09.2015, заключенного с Фаизовым Р.А., и заключенных к нему дополнительных соглашений №1 от 11.09.2015, №3 от 15.09.2017, №4 от 02.03.2018, №5 от 05.06.2018;</w:t>
      </w:r>
    </w:p>
    <w:p w14:paraId="36E9649B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поручительства №10965/-6352-дп/15 от 10.09.2015, заключенного с Яковлевым Ю.И., и заключенному к нему дополнительному соглашению №1 от 11.09.2015;</w:t>
      </w:r>
    </w:p>
    <w:p w14:paraId="32C5642D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доли в уставном капитале №10965/2076-з/15 от 10.09.2015, заключенного с Яковлевым Ю.И., и заключенному к нему дополнительному соглашению №1 от 29.09.2015;</w:t>
      </w:r>
    </w:p>
    <w:p w14:paraId="59A0F254" w14:textId="77777777" w:rsidR="00C91E47" w:rsidRPr="0008530C" w:rsidRDefault="00C91E47" w:rsidP="00C91E47">
      <w:pPr>
        <w:widowControl w:val="0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Договора залога доли в уставном капитале №10965/2077-з/15 от 10.09.2015, заключенного с ООО «ОРТЭКС», и заключенных к нему дополнительных соглашений №1 от 29.09.2015, №2 от 27.06.2017, №3 от 15.09.2017, №4 от 02.03.2018, №5 от 05.06.2018</w:t>
      </w:r>
      <w:r>
        <w:rPr>
          <w:rFonts w:ascii="Times New Roman" w:hAnsi="Times New Roman"/>
          <w:sz w:val="24"/>
          <w:szCs w:val="24"/>
        </w:rPr>
        <w:t>,</w:t>
      </w:r>
    </w:p>
    <w:p w14:paraId="0E7D7482" w14:textId="77777777" w:rsidR="00C91E47" w:rsidRPr="0008530C" w:rsidRDefault="00C91E47" w:rsidP="00C91E47">
      <w:pPr>
        <w:widowControl w:val="0"/>
        <w:tabs>
          <w:tab w:val="left" w:pos="42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30C">
        <w:rPr>
          <w:rFonts w:ascii="Times New Roman" w:hAnsi="Times New Roman"/>
          <w:sz w:val="24"/>
          <w:szCs w:val="24"/>
        </w:rPr>
        <w:t>(далее – Обеспечительные договоры).</w:t>
      </w:r>
    </w:p>
    <w:p w14:paraId="7DEB5998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48D9092A" w14:textId="77777777" w:rsidR="00C91E47" w:rsidRPr="0008530C" w:rsidRDefault="00C91E47" w:rsidP="00C9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0C">
        <w:rPr>
          <w:rFonts w:ascii="Times New Roman" w:hAnsi="Times New Roman" w:cs="Times New Roman"/>
          <w:b/>
          <w:sz w:val="24"/>
          <w:szCs w:val="24"/>
          <w:u w:val="single"/>
        </w:rPr>
        <w:t>Для сведения:</w:t>
      </w:r>
    </w:p>
    <w:p w14:paraId="49416E4B" w14:textId="77777777" w:rsidR="00C91E47" w:rsidRPr="0008530C" w:rsidRDefault="00C91E47" w:rsidP="00C91E47">
      <w:pPr>
        <w:pStyle w:val="a3"/>
        <w:widowControl w:val="0"/>
        <w:tabs>
          <w:tab w:val="left" w:pos="567"/>
        </w:tabs>
        <w:snapToGrid w:val="0"/>
        <w:spacing w:before="60" w:after="60"/>
        <w:ind w:left="0" w:firstLine="709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08530C">
        <w:rPr>
          <w:rFonts w:ascii="Times New Roman" w:hAnsi="Times New Roman"/>
          <w:szCs w:val="24"/>
          <w:lang w:val="ru-RU"/>
        </w:rPr>
        <w:t xml:space="preserve">Решением Арбитражного суда Республики Татарстан от 23.11.2020 по делу № А65-16598/2019 введена процедура банкротства – конкурсное производство. В отношении поручителей возбуждены дела о несостоятельности (банкротстве): 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ООО «Тимашевская птицефабрика» - </w:t>
      </w:r>
      <w:r w:rsidRPr="0008530C">
        <w:rPr>
          <w:rFonts w:ascii="Times New Roman" w:hAnsi="Times New Roman"/>
          <w:szCs w:val="24"/>
          <w:lang w:val="ru-RU"/>
        </w:rPr>
        <w:t>№А55-29489/2019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«Агропродукт» - </w:t>
      </w:r>
      <w:r w:rsidRPr="0008530C">
        <w:rPr>
          <w:szCs w:val="24"/>
          <w:lang w:val="ru-RU"/>
        </w:rPr>
        <w:t>А65-16077/2019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«Ортэкс» - </w:t>
      </w:r>
      <w:r w:rsidRPr="0008530C">
        <w:rPr>
          <w:szCs w:val="24"/>
          <w:lang w:val="ru-RU"/>
        </w:rPr>
        <w:t>А65-11560/2019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«Репродукт» - </w:t>
      </w:r>
      <w:r w:rsidRPr="0008530C">
        <w:rPr>
          <w:szCs w:val="24"/>
          <w:lang w:val="ru-RU"/>
        </w:rPr>
        <w:t>А65-11110/2019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 xml:space="preserve">, ООО «Стройиндустрия» - </w:t>
      </w:r>
      <w:r w:rsidRPr="0008530C">
        <w:rPr>
          <w:szCs w:val="24"/>
          <w:lang w:val="ru-RU"/>
        </w:rPr>
        <w:t>А65-14847/2019, Тукаева И.Г. - А65-6844/2020, Фаизова Р.А. - А65-6836/2020, Яковлева Ю.И. - А41-19088/2020</w:t>
      </w:r>
      <w:r w:rsidRPr="0008530C">
        <w:rPr>
          <w:rFonts w:ascii="Times New Roman" w:eastAsiaTheme="minorHAnsi" w:hAnsi="Times New Roman"/>
          <w:szCs w:val="24"/>
          <w:lang w:val="ru-RU" w:eastAsia="en-US"/>
        </w:rPr>
        <w:t>.</w:t>
      </w:r>
    </w:p>
    <w:p w14:paraId="6E310B82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Предметом залога по договорам ипотеки №10965/2104-з/15 от 15.10.2015, №10965/2083-з/15 от 11.09.2015, №10965/2109-з/15 от 11.09.2015, №10965/2071-з/15 от 21.10.2015, №10965/2072-з/15 от 10.09.2015, №2255 от 15.09.2017, №10965/2085-з/15 от 11.09.2015, №10965/2115-з/15 от 21.10.2015 являются объекты недвижимого имущества (имущественный комплекс птицефабрики (194 тыс. кв.м.), 158 единиц зданий, 29 единиц земельных участков, 9 площадок для кормления птиц), по договорам залога №2227 от 16.10.2017, №2296 от 06.10.2017, №2182 от 24.07.2017, №10965/2073-з/15 от 29.09.2015, №10965/2080-з/15 от 12.10.2015, </w:t>
      </w:r>
      <w:r w:rsidRPr="0008530C">
        <w:rPr>
          <w:rFonts w:ascii="Times New Roman" w:hAnsi="Times New Roman" w:cs="Times New Roman"/>
          <w:sz w:val="24"/>
          <w:szCs w:val="24"/>
        </w:rPr>
        <w:lastRenderedPageBreak/>
        <w:t xml:space="preserve">№10965/2081-з/15 от 29.09.2015, №10965/2082-з/15 от 12.10.2015, №2254 от 16.10.2017, №10965/2079-з/15 от 12.10.2015, №10965/2100-з/15 от 29.09.2015, №2228 от 16.10.2017, №10965/2084-з/15 от 12.10.2015, №10965/2074-з/15 от 10.09.2015, №10965/2075-з/15 от 10.09.2015, №10965/2076-з/15 от 10.09.2015, №10965/2077-з/15 от 10.09.2015, оборудование (311 ед.), транспортные средства (175 ед.), комплект птицеводческого оборудования (41 ед.), доли в уставных капиталах обществ, векселя. Права (требования) по Обеспечительным договорам уступаются в полном объеме.  </w:t>
      </w:r>
    </w:p>
    <w:p w14:paraId="6A937961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 xml:space="preserve">Продавец гарантирует, что Предмет запроса уступаемые права никому не переданы, не обременены правами третьих лиц, за исключением указанных в настоящем Сообщении. </w:t>
      </w:r>
    </w:p>
    <w:p w14:paraId="36A46185" w14:textId="77777777" w:rsidR="00C91E47" w:rsidRPr="0008530C" w:rsidRDefault="00C91E47" w:rsidP="00C9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0C">
        <w:rPr>
          <w:rFonts w:ascii="Times New Roman" w:hAnsi="Times New Roman" w:cs="Times New Roman"/>
          <w:sz w:val="24"/>
          <w:szCs w:val="24"/>
        </w:rPr>
        <w:t>По состоянию на дату опубликования настоящего информационного сообщения общая сумма уступаемой задолженности по Кредитн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8530C">
        <w:rPr>
          <w:rFonts w:ascii="Times New Roman" w:hAnsi="Times New Roman" w:cs="Times New Roman"/>
          <w:sz w:val="24"/>
          <w:szCs w:val="24"/>
        </w:rPr>
        <w:br/>
        <w:t>1 505 707 565 рублей 05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30C">
        <w:rPr>
          <w:rFonts w:ascii="Times New Roman" w:hAnsi="Times New Roman" w:cs="Times New Roman"/>
          <w:sz w:val="24"/>
          <w:szCs w:val="24"/>
        </w:rPr>
        <w:t xml:space="preserve"> в том числе в части судебных расходов, которые понесены ПАО Сбербанк/могут возникнуть в будущем в связи с неисполнением заемщиком обязательств по Кредитн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8530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30C">
        <w:rPr>
          <w:rFonts w:ascii="Times New Roman" w:hAnsi="Times New Roman" w:cs="Times New Roman"/>
          <w:sz w:val="24"/>
          <w:szCs w:val="24"/>
        </w:rPr>
        <w:t>.</w:t>
      </w:r>
    </w:p>
    <w:p w14:paraId="2F6943E6" w14:textId="77777777" w:rsidR="00ED3E82" w:rsidRDefault="00ED3E82" w:rsidP="00C91E47">
      <w:pPr>
        <w:spacing w:after="0" w:line="240" w:lineRule="auto"/>
        <w:ind w:firstLine="709"/>
        <w:jc w:val="both"/>
      </w:pPr>
    </w:p>
    <w:sectPr w:rsidR="00ED3E82" w:rsidSect="00ED3E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82"/>
    <w:rsid w:val="00C91E47"/>
    <w:rsid w:val="00E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6507"/>
  <w15:chartTrackingRefBased/>
  <w15:docId w15:val="{E94E5988-8C94-4133-B234-42F15BD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91E47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C91E47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2020-11-13T13:39:00Z</dcterms:created>
  <dcterms:modified xsi:type="dcterms:W3CDTF">2020-11-26T14:53:00Z</dcterms:modified>
</cp:coreProperties>
</file>