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4724" w14:textId="77777777" w:rsidR="00041E5E" w:rsidRDefault="007C4827">
      <w:pPr>
        <w:jc w:val="center"/>
        <w:rPr>
          <w:b/>
        </w:rPr>
      </w:pPr>
      <w:r>
        <w:rPr>
          <w:b/>
        </w:rPr>
        <w:t>Договор о задатке (проект)</w:t>
      </w:r>
    </w:p>
    <w:p w14:paraId="127708DF" w14:textId="77777777" w:rsidR="00041E5E" w:rsidRDefault="00041E5E">
      <w:pPr>
        <w:jc w:val="center"/>
        <w:rPr>
          <w:b/>
        </w:rPr>
      </w:pPr>
    </w:p>
    <w:p w14:paraId="7B9C0FDA" w14:textId="77777777" w:rsidR="00041E5E" w:rsidRDefault="007C4827">
      <w:pPr>
        <w:jc w:val="center"/>
      </w:pPr>
      <w:r>
        <w:t>г. ____________                                                                                 «___» ____________20__ г.</w:t>
      </w:r>
    </w:p>
    <w:p w14:paraId="2D190AEB" w14:textId="77777777" w:rsidR="00041E5E" w:rsidRDefault="007C4827">
      <w:pPr>
        <w:ind w:firstLine="540"/>
        <w:jc w:val="both"/>
      </w:pPr>
      <w:r>
        <w:t xml:space="preserve">     </w:t>
      </w:r>
    </w:p>
    <w:p w14:paraId="34C4A26D" w14:textId="379BD9FB" w:rsidR="00041E5E" w:rsidRDefault="007C4827">
      <w:pPr>
        <w:ind w:right="-1" w:firstLine="426"/>
        <w:jc w:val="both"/>
        <w:rPr>
          <w:sz w:val="22"/>
        </w:rPr>
      </w:pPr>
      <w:r>
        <w:rPr>
          <w:b/>
          <w:sz w:val="21"/>
          <w:szCs w:val="21"/>
        </w:rPr>
        <w:t>Общество с ограниченной ответственностью «</w:t>
      </w:r>
      <w:r w:rsidR="00D518F5">
        <w:rPr>
          <w:b/>
          <w:sz w:val="21"/>
          <w:szCs w:val="21"/>
        </w:rPr>
        <w:t>Строй-Сервис</w:t>
      </w:r>
      <w:r>
        <w:rPr>
          <w:b/>
          <w:sz w:val="21"/>
          <w:szCs w:val="21"/>
        </w:rPr>
        <w:t xml:space="preserve">» </w:t>
      </w:r>
      <w:r>
        <w:rPr>
          <w:sz w:val="21"/>
          <w:szCs w:val="21"/>
        </w:rPr>
        <w:t xml:space="preserve">в лице конкурсного управляющего Завьялова Виктора Александровича, действующего на основании </w:t>
      </w:r>
      <w:r w:rsidR="00D518F5" w:rsidRPr="00D518F5">
        <w:rPr>
          <w:sz w:val="21"/>
          <w:szCs w:val="21"/>
        </w:rPr>
        <w:t>Решения Арбитражного суда Свердловской области от 14.02.2018</w:t>
      </w:r>
      <w:r w:rsidR="00D518F5">
        <w:rPr>
          <w:sz w:val="21"/>
          <w:szCs w:val="21"/>
        </w:rPr>
        <w:t xml:space="preserve"> г.</w:t>
      </w:r>
      <w:r w:rsidR="00D518F5" w:rsidRPr="00D518F5">
        <w:rPr>
          <w:sz w:val="21"/>
          <w:szCs w:val="21"/>
        </w:rPr>
        <w:t xml:space="preserve"> по делу № А60-50691/2017</w:t>
      </w:r>
      <w:r>
        <w:rPr>
          <w:sz w:val="21"/>
          <w:szCs w:val="21"/>
        </w:rPr>
        <w:t xml:space="preserve">, </w:t>
      </w:r>
      <w:r>
        <w:rPr>
          <w:sz w:val="22"/>
        </w:rPr>
        <w:t xml:space="preserve">с одной стороны, и </w:t>
      </w:r>
    </w:p>
    <w:p w14:paraId="76980D41" w14:textId="77777777" w:rsidR="00041E5E" w:rsidRDefault="007C4827">
      <w:pPr>
        <w:ind w:right="-1" w:firstLine="426"/>
        <w:jc w:val="both"/>
        <w:rPr>
          <w:sz w:val="22"/>
        </w:rPr>
      </w:pPr>
      <w:r>
        <w:rPr>
          <w:b/>
          <w:sz w:val="22"/>
        </w:rPr>
        <w:t>Заявитель__________________</w:t>
      </w:r>
      <w:r>
        <w:rPr>
          <w:b/>
          <w:sz w:val="22"/>
        </w:rPr>
        <w:t>__________________</w:t>
      </w:r>
      <w:r>
        <w:rPr>
          <w:sz w:val="22"/>
        </w:rPr>
        <w:t xml:space="preserve"> с другой стороны, именуемые совместно "Стороны", заключили настоящий Договор о нижеследующем:</w:t>
      </w:r>
    </w:p>
    <w:p w14:paraId="424178C4" w14:textId="77777777" w:rsidR="00041E5E" w:rsidRDefault="00041E5E">
      <w:pPr>
        <w:ind w:right="-1" w:firstLine="426"/>
        <w:jc w:val="both"/>
        <w:rPr>
          <w:sz w:val="22"/>
        </w:rPr>
      </w:pPr>
    </w:p>
    <w:p w14:paraId="64C2BE4F" w14:textId="364C3A15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ООО «</w:t>
      </w:r>
      <w:r w:rsidR="00D518F5">
        <w:rPr>
          <w:sz w:val="22"/>
        </w:rPr>
        <w:t>Строй-Сервис</w:t>
      </w:r>
      <w:r>
        <w:rPr>
          <w:sz w:val="22"/>
        </w:rPr>
        <w:t xml:space="preserve">» считает себя заключившим договор с адресатом, которым будет принято предложение. </w:t>
      </w:r>
    </w:p>
    <w:p w14:paraId="1E0BC500" w14:textId="619E8B4A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Заявитель для участия в торгах перечисляет денеж</w:t>
      </w:r>
      <w:r>
        <w:rPr>
          <w:sz w:val="22"/>
        </w:rPr>
        <w:t xml:space="preserve">ные средства в размере </w:t>
      </w:r>
      <w:r>
        <w:rPr>
          <w:rStyle w:val="paragraph"/>
          <w:sz w:val="22"/>
        </w:rPr>
        <w:t xml:space="preserve">10 %  </w:t>
      </w:r>
      <w:r w:rsidR="00D518F5" w:rsidRPr="00D518F5">
        <w:rPr>
          <w:rStyle w:val="paragraph"/>
          <w:sz w:val="22"/>
        </w:rPr>
        <w:t>от начальной цены продажи имущества на текущем этапе торгов</w:t>
      </w:r>
      <w:r>
        <w:rPr>
          <w:sz w:val="22"/>
        </w:rPr>
        <w:t xml:space="preserve">  (далее - "задаток") на специальный счет по реквизитам: </w:t>
      </w:r>
      <w:r w:rsidR="00D518F5" w:rsidRPr="00D518F5">
        <w:rPr>
          <w:b/>
          <w:sz w:val="22"/>
        </w:rPr>
        <w:t>ООО "СТРОЙ-СЕРВИС", ИНН 6678030596, КПП 6678030596, р/с 40702810916540077804 в УРАЛЬСКИЙ БАНК ПАО СБЕРБАНК, БИК 046577674, к/с</w:t>
      </w:r>
      <w:r w:rsidR="00D518F5">
        <w:rPr>
          <w:b/>
          <w:sz w:val="22"/>
        </w:rPr>
        <w:t xml:space="preserve"> </w:t>
      </w:r>
      <w:r w:rsidR="00D518F5" w:rsidRPr="00D518F5">
        <w:rPr>
          <w:b/>
          <w:sz w:val="22"/>
        </w:rPr>
        <w:t>30101810500000000674</w:t>
      </w:r>
      <w:r>
        <w:rPr>
          <w:b/>
          <w:sz w:val="22"/>
        </w:rPr>
        <w:t xml:space="preserve"> </w:t>
      </w:r>
      <w:r>
        <w:rPr>
          <w:sz w:val="22"/>
        </w:rPr>
        <w:t>в размере и в срок не позднее дня окончания приема заявок, указанные в информационном сообщении о проведении торгов либо в договоре о задатке.</w:t>
      </w:r>
    </w:p>
    <w:p w14:paraId="449164D8" w14:textId="6BC4E089" w:rsidR="00041E5E" w:rsidRDefault="007C4827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В платежном документе обязательно указание: «Задаток. </w:t>
      </w:r>
      <w:r w:rsidR="00D518F5">
        <w:rPr>
          <w:b/>
          <w:sz w:val="22"/>
        </w:rPr>
        <w:t>Аукцион</w:t>
      </w:r>
      <w:r>
        <w:rPr>
          <w:b/>
          <w:sz w:val="22"/>
        </w:rPr>
        <w:t>. Лот</w:t>
      </w:r>
      <w:r>
        <w:rPr>
          <w:b/>
          <w:sz w:val="22"/>
        </w:rPr>
        <w:t xml:space="preserve"> №».</w:t>
      </w:r>
      <w:r>
        <w:rPr>
          <w:sz w:val="22"/>
        </w:rPr>
        <w:t xml:space="preserve"> Вносимая сумма и номер Лота определяются в соответствии с данными, указанными в платежном поручении на перечисление (квитанции об оплате) суммы задатка.</w:t>
      </w:r>
    </w:p>
    <w:p w14:paraId="18D69620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В случае не поступления задатка в установленный срок или в неполном размере обязательства Заявител</w:t>
      </w:r>
      <w:r>
        <w:rPr>
          <w:sz w:val="22"/>
        </w:rPr>
        <w:t>я по внесению задатка считаются невыполненными. В этом случае Заявитель к участию в торгах не допускается.</w:t>
      </w:r>
    </w:p>
    <w:p w14:paraId="7B4A136D" w14:textId="6263F1F6" w:rsidR="00041E5E" w:rsidRDefault="007C4827">
      <w:pPr>
        <w:ind w:right="-5" w:firstLine="540"/>
        <w:jc w:val="both"/>
      </w:pPr>
      <w:r>
        <w:rPr>
          <w:sz w:val="22"/>
        </w:rPr>
        <w:t>ООО «</w:t>
      </w:r>
      <w:r w:rsidR="00D518F5">
        <w:rPr>
          <w:sz w:val="22"/>
        </w:rPr>
        <w:t>Строй-Сервис</w:t>
      </w:r>
      <w:r>
        <w:rPr>
          <w:sz w:val="22"/>
        </w:rPr>
        <w:t>» не вправе распоряжаться задатком. На Задаток проценты не начисляются.</w:t>
      </w:r>
    </w:p>
    <w:p w14:paraId="63D83994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Задаток засчитывается Заявителю - победителю торгов в счет оплаты п</w:t>
      </w:r>
      <w:r>
        <w:rPr>
          <w:sz w:val="22"/>
        </w:rPr>
        <w:t>риобретаемого на торгах имущества при подписании им в установленном порядке итогового протокола о результатах торгов и договора купли-продажи имущества.</w:t>
      </w:r>
    </w:p>
    <w:p w14:paraId="7925BBB4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Задаток возвращается Заявителю в течение 5 (пяти) рабочих дней путем перечисления по банковским реквизи</w:t>
      </w:r>
      <w:r>
        <w:rPr>
          <w:sz w:val="22"/>
        </w:rPr>
        <w:t>там, указанным в платежном поручении о внесении задатка:</w:t>
      </w:r>
    </w:p>
    <w:p w14:paraId="379ED988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- со дня подведения Организатором торгов итогов приема и регистрации заявок, если Заявитель не будет допущен к участию в торгах;</w:t>
      </w:r>
    </w:p>
    <w:p w14:paraId="640C1B08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- со дня поступления Организатору торгов от Заявителя уведомления об о</w:t>
      </w:r>
      <w:r>
        <w:rPr>
          <w:sz w:val="22"/>
        </w:rPr>
        <w:t>тзыве заявки, в случае отзыва Заявителем заявки на участие в торгах;</w:t>
      </w:r>
    </w:p>
    <w:p w14:paraId="3F75FFF0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- со дня подписания протокола о результатах торгов, в случае если Заявитель участвовал в торгах, но не выиграл их;</w:t>
      </w:r>
    </w:p>
    <w:p w14:paraId="2CE86198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- со дня принятия Организатором торгов решения об объявлении торгов несо</w:t>
      </w:r>
      <w:r>
        <w:rPr>
          <w:sz w:val="22"/>
        </w:rPr>
        <w:t>стоявшимися / отмене торгов, в случае признания торгов несостоявшимися / отмены торгов.</w:t>
      </w:r>
    </w:p>
    <w:p w14:paraId="69F4E207" w14:textId="67ABB5F2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Заявитель обязан незамедлительно информировать ООО «</w:t>
      </w:r>
      <w:r w:rsidR="00D518F5" w:rsidRPr="00D518F5">
        <w:rPr>
          <w:sz w:val="22"/>
        </w:rPr>
        <w:t>Строй-Сервис</w:t>
      </w:r>
      <w:r>
        <w:rPr>
          <w:sz w:val="22"/>
        </w:rPr>
        <w:t>» об изменении своих банковских реквизитов. ООО «</w:t>
      </w:r>
      <w:r w:rsidR="00D518F5" w:rsidRPr="00D518F5">
        <w:rPr>
          <w:sz w:val="22"/>
        </w:rPr>
        <w:t>Строй-Сервис</w:t>
      </w:r>
      <w:r>
        <w:rPr>
          <w:sz w:val="22"/>
        </w:rPr>
        <w:t>» не отвечает за нарушение сроков возврата задатка в случ</w:t>
      </w:r>
      <w:r>
        <w:rPr>
          <w:sz w:val="22"/>
        </w:rPr>
        <w:t>ае, если Заявитель своевременно не информировал его об изменении своих банковских реквизитов.</w:t>
      </w:r>
    </w:p>
    <w:p w14:paraId="72901044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Задаток не возвращается в случае, если Заявитель, признанный победителем торгов, уклонится от подписания протокола о результатах торгов или договора купли-продажи</w:t>
      </w:r>
      <w:r>
        <w:rPr>
          <w:sz w:val="22"/>
        </w:rPr>
        <w:t>, или уклонится от оплаты по договору купли-продажи.</w:t>
      </w:r>
    </w:p>
    <w:p w14:paraId="1BCCE5DC" w14:textId="0BEC8CC9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Настоящий договор считается заключенным с момента поступления задатка, уплаченного Заявителем, на специальный счет ООО «</w:t>
      </w:r>
      <w:r w:rsidR="00D518F5" w:rsidRPr="00D518F5">
        <w:rPr>
          <w:sz w:val="22"/>
        </w:rPr>
        <w:t>Строй-Сервис</w:t>
      </w:r>
      <w:r>
        <w:rPr>
          <w:sz w:val="22"/>
        </w:rPr>
        <w:t>», что свидетельствует о полном и безоговорочном акцепте.</w:t>
      </w:r>
    </w:p>
    <w:p w14:paraId="1E9AE4CB" w14:textId="77777777" w:rsidR="00041E5E" w:rsidRDefault="007C4827">
      <w:pPr>
        <w:ind w:right="-5" w:firstLine="540"/>
        <w:jc w:val="both"/>
        <w:rPr>
          <w:sz w:val="22"/>
        </w:rPr>
      </w:pPr>
      <w:r>
        <w:rPr>
          <w:sz w:val="22"/>
        </w:rPr>
        <w:t>Договор подписываетс</w:t>
      </w:r>
      <w:r>
        <w:rPr>
          <w:sz w:val="22"/>
        </w:rPr>
        <w:t>я электронными цифровыми подписями сторон.</w:t>
      </w:r>
    </w:p>
    <w:p w14:paraId="3747F83E" w14:textId="77777777" w:rsidR="00041E5E" w:rsidRDefault="00041E5E">
      <w:pPr>
        <w:ind w:firstLine="540"/>
        <w:jc w:val="both"/>
        <w:rPr>
          <w:sz w:val="22"/>
        </w:rPr>
      </w:pPr>
    </w:p>
    <w:sectPr w:rsidR="0004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4CF3" w14:textId="77777777" w:rsidR="007C4827" w:rsidRDefault="007C4827">
      <w:r>
        <w:separator/>
      </w:r>
    </w:p>
  </w:endnote>
  <w:endnote w:type="continuationSeparator" w:id="0">
    <w:p w14:paraId="39F8E5A3" w14:textId="77777777" w:rsidR="007C4827" w:rsidRDefault="007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5BBE" w14:textId="77777777" w:rsidR="007C4827" w:rsidRDefault="007C4827">
      <w:r>
        <w:separator/>
      </w:r>
    </w:p>
  </w:footnote>
  <w:footnote w:type="continuationSeparator" w:id="0">
    <w:p w14:paraId="2C985886" w14:textId="77777777" w:rsidR="007C4827" w:rsidRDefault="007C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E5E"/>
    <w:rsid w:val="00041E5E"/>
    <w:rsid w:val="007C4827"/>
    <w:rsid w:val="00D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1A0"/>
  <w15:docId w15:val="{A5974DD0-9438-48D8-A8E9-8C1BD2C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character" w:customStyle="1" w:styleId="paragraph">
    <w:name w:val="paragraph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Максим</cp:lastModifiedBy>
  <cp:revision>2</cp:revision>
  <dcterms:created xsi:type="dcterms:W3CDTF">2020-11-26T19:09:00Z</dcterms:created>
  <dcterms:modified xsi:type="dcterms:W3CDTF">2020-11-26T19:12:00Z</dcterms:modified>
</cp:coreProperties>
</file>