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5B92" w14:textId="2BAE6B97" w:rsidR="00214DDD" w:rsidRPr="0039708A" w:rsidRDefault="003700D9" w:rsidP="00214DDD">
      <w:pPr>
        <w:pStyle w:val="2"/>
        <w:ind w:firstLine="284"/>
        <w:rPr>
          <w:b w:val="0"/>
        </w:rPr>
      </w:pPr>
      <w:proofErr w:type="gramStart"/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39708A" w:rsidRPr="0039708A">
        <w:rPr>
          <w:b w:val="0"/>
        </w:rPr>
        <w:t>13</w:t>
      </w:r>
      <w:r w:rsidR="00AB00EB" w:rsidRPr="00AB00EB">
        <w:rPr>
          <w:b w:val="0"/>
        </w:rPr>
        <w:t xml:space="preserve"> </w:t>
      </w:r>
      <w:r w:rsidR="0039708A" w:rsidRPr="0039708A">
        <w:rPr>
          <w:b w:val="0"/>
        </w:rPr>
        <w:t xml:space="preserve">января </w:t>
      </w:r>
      <w:r w:rsidR="00D109D2">
        <w:rPr>
          <w:b w:val="0"/>
        </w:rPr>
        <w:t>20</w:t>
      </w:r>
      <w:r w:rsidR="00C64312">
        <w:rPr>
          <w:b w:val="0"/>
        </w:rPr>
        <w:t>2</w:t>
      </w:r>
      <w:r w:rsidR="0039708A" w:rsidRPr="0039708A">
        <w:rPr>
          <w:b w:val="0"/>
        </w:rPr>
        <w:t>1</w:t>
      </w:r>
      <w:r w:rsidRPr="00214DDD">
        <w:rPr>
          <w:b w:val="0"/>
        </w:rPr>
        <w:t xml:space="preserve"> года </w:t>
      </w:r>
      <w:r w:rsidR="0009426E">
        <w:rPr>
          <w:b w:val="0"/>
        </w:rPr>
        <w:t>по продаже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5506D1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5506D1">
        <w:rPr>
          <w:b w:val="0"/>
        </w:rPr>
        <w:t>его</w:t>
      </w:r>
      <w:r w:rsidR="00FD37DC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06497F">
        <w:rPr>
          <w:b w:val="0"/>
        </w:rPr>
        <w:t xml:space="preserve"> (код лота:</w:t>
      </w:r>
      <w:proofErr w:type="gramEnd"/>
      <w:r w:rsidR="0006497F">
        <w:rPr>
          <w:b w:val="0"/>
        </w:rPr>
        <w:t xml:space="preserve"> </w:t>
      </w:r>
      <w:proofErr w:type="gramStart"/>
      <w:r w:rsidR="0039708A" w:rsidRPr="0039708A">
        <w:rPr>
          <w:b w:val="0"/>
        </w:rPr>
        <w:t>РАД-243736</w:t>
      </w:r>
      <w:r w:rsidR="0006497F">
        <w:rPr>
          <w:b w:val="0"/>
        </w:rPr>
        <w:t>)</w:t>
      </w:r>
      <w:r w:rsidR="00910965">
        <w:rPr>
          <w:b w:val="0"/>
        </w:rPr>
        <w:t>:</w:t>
      </w:r>
      <w:r w:rsidR="001116E7">
        <w:rPr>
          <w:b w:val="0"/>
        </w:rPr>
        <w:t xml:space="preserve"> </w:t>
      </w:r>
      <w:r w:rsidR="00C64312">
        <w:rPr>
          <w:b w:val="0"/>
        </w:rPr>
        <w:t xml:space="preserve"> </w:t>
      </w:r>
      <w:r w:rsidR="00515ABD">
        <w:rPr>
          <w:b w:val="0"/>
        </w:rPr>
        <w:t xml:space="preserve"> </w:t>
      </w:r>
      <w:r w:rsidR="0039708A" w:rsidRPr="0039708A">
        <w:rPr>
          <w:b w:val="0"/>
        </w:rPr>
        <w:t xml:space="preserve"> </w:t>
      </w:r>
      <w:proofErr w:type="gramEnd"/>
    </w:p>
    <w:p w14:paraId="31AF9DAC" w14:textId="77777777" w:rsidR="004E0B92" w:rsidRDefault="004E0B92" w:rsidP="00214DDD">
      <w:pPr>
        <w:pStyle w:val="2"/>
        <w:ind w:firstLine="284"/>
        <w:rPr>
          <w:b w:val="0"/>
        </w:rPr>
      </w:pPr>
    </w:p>
    <w:p w14:paraId="77E2A2D2" w14:textId="77777777" w:rsidR="0039708A" w:rsidRPr="0039708A" w:rsidRDefault="0039708A" w:rsidP="0039708A">
      <w:pPr>
        <w:ind w:right="-57"/>
        <w:jc w:val="both"/>
        <w:rPr>
          <w:b/>
          <w:i/>
        </w:rPr>
      </w:pPr>
      <w:r w:rsidRPr="0039708A">
        <w:rPr>
          <w:b/>
          <w:i/>
        </w:rPr>
        <w:t>Лот 1: Сведения об объекте продажи (единым лотом):</w:t>
      </w:r>
    </w:p>
    <w:p w14:paraId="4C8D4C92" w14:textId="77777777" w:rsidR="0039708A" w:rsidRPr="0039708A" w:rsidRDefault="0039708A" w:rsidP="0039708A">
      <w:pPr>
        <w:ind w:right="-57"/>
        <w:jc w:val="both"/>
      </w:pPr>
      <w:r w:rsidRPr="0039708A">
        <w:rPr>
          <w:b/>
        </w:rPr>
        <w:t xml:space="preserve">Объект 1: </w:t>
      </w:r>
      <w:r w:rsidRPr="0039708A">
        <w:t xml:space="preserve">нежилое здание, общей площадью 174,2 </w:t>
      </w:r>
      <w:proofErr w:type="spellStart"/>
      <w:r w:rsidRPr="0039708A">
        <w:t>кв.м</w:t>
      </w:r>
      <w:proofErr w:type="spellEnd"/>
      <w:r w:rsidRPr="0039708A">
        <w:t>., с кадастровый номер 44:01:120504:32, расположенное по адресу: Костромская область, п. Антропово, ул. Октябрьская, д.14;</w:t>
      </w:r>
    </w:p>
    <w:p w14:paraId="63BF67A9" w14:textId="77777777" w:rsidR="0039708A" w:rsidRPr="0039708A" w:rsidRDefault="0039708A" w:rsidP="0039708A">
      <w:pPr>
        <w:ind w:right="-57"/>
        <w:jc w:val="both"/>
      </w:pPr>
      <w:r w:rsidRPr="0039708A">
        <w:rPr>
          <w:b/>
        </w:rPr>
        <w:t xml:space="preserve"> Объект 2: </w:t>
      </w:r>
      <w:r w:rsidRPr="0039708A">
        <w:t xml:space="preserve">земельный участок площадью 830 </w:t>
      </w:r>
      <w:proofErr w:type="spellStart"/>
      <w:r w:rsidRPr="0039708A">
        <w:t>кв.м</w:t>
      </w:r>
      <w:proofErr w:type="spellEnd"/>
      <w:r w:rsidRPr="0039708A">
        <w:t>., кадастровый номер 44:01:120504:21, расположенный по адресу: Костромская область, п. Антропово, ул. Октябрьская, д.14;</w:t>
      </w:r>
    </w:p>
    <w:p w14:paraId="40F8AA71" w14:textId="77777777" w:rsidR="0039708A" w:rsidRPr="0039708A" w:rsidRDefault="0039708A" w:rsidP="0039708A">
      <w:pPr>
        <w:ind w:right="-57"/>
        <w:jc w:val="both"/>
      </w:pPr>
      <w:r w:rsidRPr="0039708A">
        <w:t xml:space="preserve">  Существующие ограничения (обременения) права: не зарегистрированы.  </w:t>
      </w:r>
    </w:p>
    <w:p w14:paraId="1EAF880B" w14:textId="77777777" w:rsidR="0039708A" w:rsidRPr="0039708A" w:rsidRDefault="0039708A" w:rsidP="0039708A">
      <w:pPr>
        <w:ind w:right="-57"/>
        <w:jc w:val="both"/>
      </w:pPr>
      <w:r w:rsidRPr="0039708A">
        <w:t xml:space="preserve">  </w:t>
      </w:r>
      <w:r w:rsidRPr="0039708A">
        <w:rPr>
          <w:b/>
        </w:rPr>
        <w:t>Существенное условие продажи Объектов:</w:t>
      </w:r>
      <w:r w:rsidRPr="0039708A">
        <w:t xml:space="preserve"> </w:t>
      </w:r>
    </w:p>
    <w:p w14:paraId="4F02E36A" w14:textId="77777777" w:rsidR="0039708A" w:rsidRPr="0039708A" w:rsidRDefault="0039708A" w:rsidP="0039708A">
      <w:pPr>
        <w:ind w:right="-57"/>
        <w:jc w:val="both"/>
      </w:pPr>
      <w:r w:rsidRPr="0039708A">
        <w:t>Продавец и Покупатель заключают договор аренды нежилых помещений на следующих условиях:</w:t>
      </w:r>
    </w:p>
    <w:p w14:paraId="3CDB360B" w14:textId="77777777" w:rsidR="0039708A" w:rsidRPr="0039708A" w:rsidRDefault="0039708A" w:rsidP="0039708A">
      <w:pPr>
        <w:ind w:right="-57"/>
        <w:jc w:val="both"/>
      </w:pPr>
      <w:r w:rsidRPr="0039708A">
        <w:t>-  площадь аренды не более 122,2 кв. м. ПАО Сбербанк должен быть обеспечен беспрепятственный доступ в указанные помещения в круглосуточном режиме.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1 (Один) месяц, без применения Арендодателем штрафных санкций;</w:t>
      </w:r>
    </w:p>
    <w:p w14:paraId="40B52A59" w14:textId="77777777" w:rsidR="0039708A" w:rsidRPr="0039708A" w:rsidRDefault="0039708A" w:rsidP="0039708A">
      <w:pPr>
        <w:ind w:right="-57"/>
        <w:jc w:val="both"/>
      </w:pPr>
      <w:r w:rsidRPr="0039708A">
        <w:t xml:space="preserve">  Арендные ставки: - ставка арендой платы при реализации объекта: 1 этаж - не более 1 569,60 (Одна тысяча пятьсот шестьдесят девять) рублей 60 копеек за 1 кв. м. в год (с учетом НДС либо НДС не облагается, в зависимости от системы налогообложения, применяемой Арендодателем). </w:t>
      </w:r>
    </w:p>
    <w:p w14:paraId="012676D2" w14:textId="77777777" w:rsidR="0039708A" w:rsidRPr="0039708A" w:rsidRDefault="0039708A" w:rsidP="0039708A">
      <w:pPr>
        <w:ind w:right="-57"/>
        <w:jc w:val="both"/>
      </w:pPr>
      <w:r w:rsidRPr="0039708A">
        <w:t xml:space="preserve"> -  </w:t>
      </w:r>
      <w:proofErr w:type="gramStart"/>
      <w:r w:rsidRPr="0039708A">
        <w:t>с</w:t>
      </w:r>
      <w:proofErr w:type="gramEnd"/>
      <w:r w:rsidRPr="0039708A">
        <w:t>тавка аренды включает в себя платежи за пользование помещением и земельным участком;</w:t>
      </w:r>
    </w:p>
    <w:p w14:paraId="3BA90BA3" w14:textId="77777777" w:rsidR="0039708A" w:rsidRPr="0039708A" w:rsidRDefault="0039708A" w:rsidP="0039708A">
      <w:pPr>
        <w:ind w:right="-57"/>
        <w:jc w:val="both"/>
      </w:pPr>
      <w:r w:rsidRPr="0039708A">
        <w:t xml:space="preserve"> - коммунальные услуги (пользование электроэнергией, </w:t>
      </w:r>
      <w:proofErr w:type="gramStart"/>
      <w:r w:rsidRPr="0039708A">
        <w:t>водо-теплоснабжением</w:t>
      </w:r>
      <w:proofErr w:type="gramEnd"/>
      <w:r w:rsidRPr="0039708A">
        <w:t xml:space="preserve">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Арендодателя, расходы на эксплуатацию оплачиваются Арендатором отдельно на основании расчета Арендодателя;</w:t>
      </w:r>
    </w:p>
    <w:p w14:paraId="5F3052A4" w14:textId="77777777" w:rsidR="0039708A" w:rsidRPr="0039708A" w:rsidRDefault="0039708A" w:rsidP="0039708A">
      <w:pPr>
        <w:ind w:right="-57"/>
        <w:jc w:val="both"/>
      </w:pPr>
      <w:r w:rsidRPr="0039708A">
        <w:t>- срок аренды –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санкций;</w:t>
      </w:r>
    </w:p>
    <w:p w14:paraId="5BDF4E7E" w14:textId="77777777" w:rsidR="0039708A" w:rsidRPr="0039708A" w:rsidRDefault="0039708A" w:rsidP="0039708A">
      <w:pPr>
        <w:ind w:right="-57"/>
        <w:jc w:val="both"/>
      </w:pPr>
      <w:r w:rsidRPr="0039708A">
        <w:t>- индексация арендной платы по соглашению сторон –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%.;</w:t>
      </w:r>
    </w:p>
    <w:p w14:paraId="20D32DB6" w14:textId="77777777" w:rsidR="0039708A" w:rsidRPr="0039708A" w:rsidRDefault="0039708A" w:rsidP="0039708A">
      <w:pPr>
        <w:ind w:right="-57"/>
        <w:jc w:val="both"/>
      </w:pPr>
      <w:r w:rsidRPr="0039708A">
        <w:t xml:space="preserve">- договор купли-продажи недвижимого имущества с последующей арендой данного имущества (с обратной арендой) должен быть заключен между Продавцом и Покупателем по типовой форме ПАО Сбербанк.  </w:t>
      </w:r>
    </w:p>
    <w:p w14:paraId="2DD66725" w14:textId="77777777" w:rsidR="0039708A" w:rsidRPr="0039708A" w:rsidRDefault="0039708A" w:rsidP="0039708A">
      <w:pPr>
        <w:ind w:right="-57" w:firstLine="567"/>
        <w:jc w:val="both"/>
        <w:rPr>
          <w:rFonts w:ascii="NTTimes/Cyrillic" w:hAnsi="NTTimes/Cyrillic"/>
          <w:szCs w:val="20"/>
          <w:highlight w:val="red"/>
        </w:rPr>
      </w:pPr>
    </w:p>
    <w:p w14:paraId="153FB7B5" w14:textId="77777777" w:rsidR="0039708A" w:rsidRPr="0039708A" w:rsidRDefault="0039708A" w:rsidP="0039708A">
      <w:pPr>
        <w:autoSpaceDE w:val="0"/>
        <w:autoSpaceDN w:val="0"/>
        <w:ind w:firstLine="720"/>
        <w:jc w:val="center"/>
        <w:outlineLvl w:val="0"/>
      </w:pPr>
      <w:r w:rsidRPr="0039708A">
        <w:rPr>
          <w:rFonts w:ascii="NTTimes/Cyrillic" w:hAnsi="NTTimes/Cyrillic"/>
          <w:b/>
          <w:szCs w:val="20"/>
        </w:rPr>
        <w:t xml:space="preserve">Начальная цена </w:t>
      </w:r>
      <w:r w:rsidRPr="0039708A">
        <w:rPr>
          <w:b/>
          <w:szCs w:val="20"/>
        </w:rPr>
        <w:t>Лота № 1</w:t>
      </w:r>
      <w:r w:rsidRPr="0039708A">
        <w:rPr>
          <w:szCs w:val="20"/>
        </w:rPr>
        <w:t xml:space="preserve"> </w:t>
      </w:r>
      <w:r w:rsidRPr="0039708A">
        <w:t xml:space="preserve">– </w:t>
      </w:r>
      <w:r w:rsidRPr="0039708A">
        <w:rPr>
          <w:b/>
        </w:rPr>
        <w:t>1 500 000 (Один миллион пятьсот тысяч) рублей 00 копеек</w:t>
      </w:r>
      <w:r w:rsidRPr="0039708A">
        <w:t>, (в том числе НДС),</w:t>
      </w:r>
    </w:p>
    <w:p w14:paraId="4877563F" w14:textId="77777777" w:rsidR="0039708A" w:rsidRPr="0039708A" w:rsidRDefault="0039708A" w:rsidP="0039708A">
      <w:pPr>
        <w:autoSpaceDE w:val="0"/>
        <w:autoSpaceDN w:val="0"/>
        <w:ind w:firstLine="720"/>
        <w:jc w:val="center"/>
        <w:outlineLvl w:val="0"/>
      </w:pPr>
      <w:r w:rsidRPr="0039708A">
        <w:t>из них: стоимость Объекта 1 – 1 343 200,00 рублей (в том числе НДС 20%),</w:t>
      </w:r>
    </w:p>
    <w:p w14:paraId="25349145" w14:textId="77777777" w:rsidR="0039708A" w:rsidRPr="0039708A" w:rsidRDefault="0039708A" w:rsidP="0039708A">
      <w:pPr>
        <w:ind w:right="-57" w:firstLine="567"/>
        <w:contextualSpacing/>
        <w:jc w:val="center"/>
      </w:pPr>
      <w:r w:rsidRPr="0039708A">
        <w:t>стоимость Объекта 2 – 156 800,00 рублей (НДС не облагается).</w:t>
      </w:r>
    </w:p>
    <w:p w14:paraId="6CB5CA7F" w14:textId="77777777" w:rsidR="0039708A" w:rsidRPr="0039708A" w:rsidRDefault="0039708A" w:rsidP="0039708A">
      <w:pPr>
        <w:ind w:right="-57" w:firstLine="567"/>
        <w:jc w:val="center"/>
      </w:pPr>
      <w:r w:rsidRPr="0039708A">
        <w:rPr>
          <w:b/>
        </w:rPr>
        <w:t>Минимальная цена</w:t>
      </w:r>
      <w:r w:rsidRPr="0039708A">
        <w:t xml:space="preserve"> </w:t>
      </w:r>
      <w:r w:rsidRPr="0039708A">
        <w:rPr>
          <w:b/>
          <w:szCs w:val="20"/>
        </w:rPr>
        <w:t>Лота № 1</w:t>
      </w:r>
      <w:r w:rsidRPr="0039708A">
        <w:rPr>
          <w:szCs w:val="20"/>
        </w:rPr>
        <w:t xml:space="preserve"> – </w:t>
      </w:r>
      <w:r w:rsidRPr="0039708A">
        <w:rPr>
          <w:b/>
          <w:szCs w:val="20"/>
        </w:rPr>
        <w:t>1 125 000 (Один миллион сто двадцать пять тысяч) рублей 00 копеек</w:t>
      </w:r>
      <w:r w:rsidRPr="0039708A">
        <w:t xml:space="preserve">, (в том числе НДС),   </w:t>
      </w:r>
    </w:p>
    <w:p w14:paraId="15266074" w14:textId="77777777" w:rsidR="0039708A" w:rsidRPr="0039708A" w:rsidRDefault="0039708A" w:rsidP="0039708A">
      <w:pPr>
        <w:ind w:right="-57" w:firstLine="567"/>
        <w:jc w:val="center"/>
      </w:pPr>
      <w:r w:rsidRPr="0039708A">
        <w:t>из них: стоимость Объекта 1 – 1 007 400,00 рублей (в том числе НДС 20%),</w:t>
      </w:r>
    </w:p>
    <w:p w14:paraId="7C4EEE6B" w14:textId="77777777" w:rsidR="0039708A" w:rsidRPr="0039708A" w:rsidRDefault="0039708A" w:rsidP="0039708A">
      <w:pPr>
        <w:ind w:right="-57" w:firstLine="567"/>
        <w:jc w:val="center"/>
      </w:pPr>
      <w:r w:rsidRPr="0039708A">
        <w:t xml:space="preserve">стоимость Объекта 2 – 117 600,00 рублей (НДС не облагается).    </w:t>
      </w:r>
    </w:p>
    <w:p w14:paraId="7B1D8C7B" w14:textId="77777777" w:rsidR="0039708A" w:rsidRPr="0039708A" w:rsidRDefault="0039708A" w:rsidP="0039708A">
      <w:pPr>
        <w:ind w:firstLine="567"/>
        <w:jc w:val="center"/>
      </w:pPr>
      <w:r w:rsidRPr="0039708A">
        <w:lastRenderedPageBreak/>
        <w:t xml:space="preserve">Сумма задатка – </w:t>
      </w:r>
      <w:r w:rsidRPr="0039708A">
        <w:rPr>
          <w:b/>
        </w:rPr>
        <w:t xml:space="preserve">200 000 </w:t>
      </w:r>
      <w:r w:rsidRPr="0039708A">
        <w:t xml:space="preserve">(двести тысяч) рублей </w:t>
      </w:r>
      <w:r w:rsidRPr="0039708A">
        <w:rPr>
          <w:b/>
        </w:rPr>
        <w:t>00</w:t>
      </w:r>
      <w:r w:rsidRPr="0039708A">
        <w:t xml:space="preserve"> копеек.</w:t>
      </w:r>
    </w:p>
    <w:p w14:paraId="37A3566D" w14:textId="77777777" w:rsidR="0039708A" w:rsidRPr="0039708A" w:rsidRDefault="0039708A" w:rsidP="0039708A">
      <w:pPr>
        <w:ind w:firstLine="567"/>
        <w:jc w:val="center"/>
      </w:pPr>
      <w:r w:rsidRPr="0039708A">
        <w:t xml:space="preserve">Шаг аукциона на повышение – </w:t>
      </w:r>
      <w:r w:rsidRPr="0039708A">
        <w:rPr>
          <w:b/>
        </w:rPr>
        <w:t xml:space="preserve">9 375 </w:t>
      </w:r>
      <w:r w:rsidRPr="0039708A">
        <w:t>(девять тысяч триста семьдесят пять) рублей</w:t>
      </w:r>
      <w:r w:rsidRPr="0039708A">
        <w:rPr>
          <w:b/>
        </w:rPr>
        <w:t xml:space="preserve"> 00 </w:t>
      </w:r>
      <w:r w:rsidRPr="0039708A">
        <w:t>копеек.</w:t>
      </w:r>
    </w:p>
    <w:p w14:paraId="3BC6ED1F" w14:textId="55B3A60D" w:rsidR="00337289" w:rsidRDefault="0039708A" w:rsidP="0039708A">
      <w:pPr>
        <w:pStyle w:val="a3"/>
        <w:widowControl w:val="0"/>
        <w:ind w:left="0" w:right="-1" w:firstLine="720"/>
        <w:jc w:val="center"/>
        <w:rPr>
          <w:b/>
        </w:rPr>
      </w:pPr>
      <w:r w:rsidRPr="0039708A">
        <w:rPr>
          <w:szCs w:val="24"/>
        </w:rPr>
        <w:t xml:space="preserve">Шаг аукциона на понижение – </w:t>
      </w:r>
      <w:r w:rsidRPr="0039708A">
        <w:rPr>
          <w:b/>
          <w:szCs w:val="24"/>
        </w:rPr>
        <w:t xml:space="preserve">46 875 </w:t>
      </w:r>
      <w:r w:rsidRPr="0039708A">
        <w:rPr>
          <w:szCs w:val="24"/>
        </w:rPr>
        <w:t>(сорок шесть тысяч восемьсот семьдесят пять) рублей</w:t>
      </w:r>
      <w:r w:rsidRPr="0039708A">
        <w:rPr>
          <w:b/>
          <w:szCs w:val="24"/>
        </w:rPr>
        <w:t xml:space="preserve"> 00 </w:t>
      </w:r>
      <w:r w:rsidRPr="0039708A">
        <w:rPr>
          <w:szCs w:val="24"/>
        </w:rPr>
        <w:t>копеек.</w:t>
      </w:r>
    </w:p>
    <w:p w14:paraId="7755ADC1" w14:textId="77777777" w:rsidR="0009426E" w:rsidRDefault="0009426E" w:rsidP="0009426E">
      <w:pPr>
        <w:pStyle w:val="a3"/>
        <w:widowControl w:val="0"/>
        <w:ind w:left="0" w:right="-1" w:firstLine="720"/>
        <w:rPr>
          <w:szCs w:val="24"/>
        </w:rPr>
      </w:pPr>
    </w:p>
    <w:p w14:paraId="5983836B" w14:textId="6B57E9CA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39708A" w:rsidRPr="0039708A">
        <w:rPr>
          <w:b/>
          <w:szCs w:val="24"/>
        </w:rPr>
        <w:t>20</w:t>
      </w:r>
      <w:r w:rsidR="008C7803">
        <w:rPr>
          <w:b/>
          <w:lang w:eastAsia="en-US"/>
        </w:rPr>
        <w:t xml:space="preserve"> </w:t>
      </w:r>
      <w:r w:rsidR="0039708A" w:rsidRPr="0039708A">
        <w:rPr>
          <w:b/>
          <w:lang w:eastAsia="en-US"/>
        </w:rPr>
        <w:t xml:space="preserve">января </w:t>
      </w:r>
      <w:r w:rsidR="00E37D5C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39708A" w:rsidRPr="0039708A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255592D0" w14:textId="4A0825A9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39708A" w:rsidRPr="0039708A">
        <w:rPr>
          <w:b/>
          <w:lang w:eastAsia="en-US"/>
        </w:rPr>
        <w:t>18</w:t>
      </w:r>
      <w:r w:rsidR="00103749">
        <w:rPr>
          <w:b/>
          <w:lang w:eastAsia="en-US"/>
        </w:rPr>
        <w:t xml:space="preserve"> </w:t>
      </w:r>
      <w:r w:rsidR="0039708A" w:rsidRPr="0039708A">
        <w:rPr>
          <w:b/>
          <w:lang w:eastAsia="en-US"/>
        </w:rPr>
        <w:t xml:space="preserve">января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39708A" w:rsidRPr="0039708A">
        <w:rPr>
          <w:b/>
          <w:lang w:eastAsia="en-US"/>
        </w:rPr>
        <w:t>1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09426E">
        <w:rPr>
          <w:b/>
          <w:lang w:eastAsia="en-US"/>
        </w:rPr>
        <w:t>23</w:t>
      </w:r>
      <w:r w:rsidRPr="00075257">
        <w:rPr>
          <w:b/>
          <w:lang w:eastAsia="en-US"/>
        </w:rPr>
        <w:t>:</w:t>
      </w:r>
      <w:r w:rsidR="0009426E">
        <w:rPr>
          <w:b/>
          <w:lang w:eastAsia="en-US"/>
        </w:rPr>
        <w:t>59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5EEE0177" w14:textId="6B2532B7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39708A" w:rsidRPr="0039708A">
        <w:rPr>
          <w:rFonts w:eastAsia="Calibri"/>
          <w:b/>
          <w:lang w:eastAsia="en-US"/>
        </w:rPr>
        <w:t>1</w:t>
      </w:r>
      <w:r w:rsidR="00C60B78">
        <w:rPr>
          <w:rFonts w:eastAsia="Calibri"/>
          <w:b/>
          <w:lang w:eastAsia="en-US"/>
        </w:rPr>
        <w:t>8</w:t>
      </w:r>
      <w:r w:rsidR="00103749">
        <w:rPr>
          <w:b/>
          <w:lang w:eastAsia="en-US"/>
        </w:rPr>
        <w:t xml:space="preserve"> </w:t>
      </w:r>
      <w:r w:rsidR="0039708A" w:rsidRPr="0039708A">
        <w:rPr>
          <w:b/>
          <w:lang w:eastAsia="en-US"/>
        </w:rPr>
        <w:t xml:space="preserve">января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39708A" w:rsidRPr="0039708A">
        <w:rPr>
          <w:b/>
          <w:lang w:eastAsia="en-US"/>
        </w:rPr>
        <w:t>1</w:t>
      </w:r>
      <w:r w:rsidR="00C6431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BBB0C24" w14:textId="42B6BA46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39708A" w:rsidRPr="0039708A">
        <w:rPr>
          <w:b/>
          <w:lang w:eastAsia="en-US"/>
        </w:rPr>
        <w:t>1</w:t>
      </w:r>
      <w:r w:rsidR="00C60B78">
        <w:rPr>
          <w:b/>
          <w:lang w:eastAsia="en-US"/>
        </w:rPr>
        <w:t>9</w:t>
      </w:r>
      <w:r w:rsidR="00637DEA">
        <w:rPr>
          <w:b/>
          <w:lang w:eastAsia="en-US"/>
        </w:rPr>
        <w:t xml:space="preserve"> </w:t>
      </w:r>
      <w:r w:rsidR="0039708A" w:rsidRPr="0086365A">
        <w:rPr>
          <w:b/>
          <w:lang w:eastAsia="en-US"/>
        </w:rPr>
        <w:t xml:space="preserve">января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39708A" w:rsidRPr="0086365A">
        <w:rPr>
          <w:b/>
          <w:lang w:eastAsia="en-US"/>
        </w:rPr>
        <w:t>1</w:t>
      </w:r>
      <w:r w:rsidR="0010374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4F8939B2" w14:textId="77777777" w:rsidR="00BE1536" w:rsidRDefault="00BE1536" w:rsidP="00BE1536">
      <w:pPr>
        <w:pStyle w:val="a3"/>
        <w:widowControl w:val="0"/>
        <w:ind w:left="0" w:right="-1" w:firstLine="720"/>
        <w:rPr>
          <w:szCs w:val="24"/>
        </w:rPr>
      </w:pPr>
    </w:p>
    <w:p w14:paraId="5E7752BB" w14:textId="77777777" w:rsidR="00BE1536" w:rsidRDefault="00BE1536" w:rsidP="00BE1536">
      <w:pPr>
        <w:pStyle w:val="a3"/>
        <w:widowControl w:val="0"/>
        <w:ind w:left="0" w:right="-1" w:firstLine="720"/>
        <w:rPr>
          <w:szCs w:val="24"/>
        </w:rPr>
      </w:pPr>
    </w:p>
    <w:p w14:paraId="67E822BA" w14:textId="1A25A8CD" w:rsidR="00BE1536" w:rsidRPr="00951A2D" w:rsidRDefault="00BE1536" w:rsidP="00BE1536">
      <w:pPr>
        <w:pStyle w:val="a3"/>
        <w:widowControl w:val="0"/>
        <w:ind w:left="0" w:right="-1" w:firstLine="720"/>
        <w:rPr>
          <w:szCs w:val="24"/>
        </w:rPr>
      </w:pPr>
      <w:r w:rsidRPr="00951A2D">
        <w:rPr>
          <w:szCs w:val="24"/>
        </w:rPr>
        <w:t xml:space="preserve">Основание: Письмо ПАО Сбербанк № </w:t>
      </w:r>
      <w:r w:rsidR="0086365A" w:rsidRPr="0086365A">
        <w:rPr>
          <w:szCs w:val="24"/>
        </w:rPr>
        <w:t>4860/</w:t>
      </w:r>
      <w:r w:rsidR="0086365A">
        <w:rPr>
          <w:szCs w:val="24"/>
          <w:lang w:val="en-US"/>
        </w:rPr>
        <w:t>1029</w:t>
      </w:r>
      <w:r w:rsidRPr="00951A2D">
        <w:rPr>
          <w:szCs w:val="24"/>
        </w:rPr>
        <w:t xml:space="preserve"> от </w:t>
      </w:r>
      <w:r w:rsidR="002F6DB0">
        <w:rPr>
          <w:szCs w:val="24"/>
        </w:rPr>
        <w:t>2</w:t>
      </w:r>
      <w:r w:rsidR="0086365A">
        <w:rPr>
          <w:szCs w:val="24"/>
          <w:lang w:val="en-US"/>
        </w:rPr>
        <w:t>9</w:t>
      </w:r>
      <w:r w:rsidRPr="00951A2D">
        <w:rPr>
          <w:szCs w:val="24"/>
        </w:rPr>
        <w:t>.</w:t>
      </w:r>
      <w:r w:rsidR="00C1256C" w:rsidRPr="008D2F2C">
        <w:rPr>
          <w:szCs w:val="24"/>
        </w:rPr>
        <w:t>12</w:t>
      </w:r>
      <w:bookmarkStart w:id="1" w:name="_GoBack"/>
      <w:bookmarkEnd w:id="1"/>
      <w:r w:rsidRPr="00951A2D">
        <w:rPr>
          <w:szCs w:val="24"/>
        </w:rPr>
        <w:t>.2020</w:t>
      </w:r>
      <w:r>
        <w:rPr>
          <w:szCs w:val="24"/>
        </w:rPr>
        <w:t xml:space="preserve"> г. </w:t>
      </w:r>
    </w:p>
    <w:p w14:paraId="01CDC016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6497F"/>
    <w:rsid w:val="0009426E"/>
    <w:rsid w:val="000D2481"/>
    <w:rsid w:val="00103749"/>
    <w:rsid w:val="001116E7"/>
    <w:rsid w:val="001162BA"/>
    <w:rsid w:val="001564D6"/>
    <w:rsid w:val="00157270"/>
    <w:rsid w:val="0018462B"/>
    <w:rsid w:val="001A4CE6"/>
    <w:rsid w:val="00203EE2"/>
    <w:rsid w:val="00205A19"/>
    <w:rsid w:val="00214DDD"/>
    <w:rsid w:val="002F6DB0"/>
    <w:rsid w:val="00337289"/>
    <w:rsid w:val="003426DF"/>
    <w:rsid w:val="0034675B"/>
    <w:rsid w:val="003700D9"/>
    <w:rsid w:val="0039708A"/>
    <w:rsid w:val="003A168F"/>
    <w:rsid w:val="003B002B"/>
    <w:rsid w:val="003B4FAD"/>
    <w:rsid w:val="00440867"/>
    <w:rsid w:val="004763A5"/>
    <w:rsid w:val="004B7C74"/>
    <w:rsid w:val="004E0B92"/>
    <w:rsid w:val="004F671F"/>
    <w:rsid w:val="00515ABD"/>
    <w:rsid w:val="005506D1"/>
    <w:rsid w:val="005A7674"/>
    <w:rsid w:val="00637DEA"/>
    <w:rsid w:val="006814AB"/>
    <w:rsid w:val="00706571"/>
    <w:rsid w:val="007117B4"/>
    <w:rsid w:val="0074403E"/>
    <w:rsid w:val="007A4B51"/>
    <w:rsid w:val="007A7482"/>
    <w:rsid w:val="0081080C"/>
    <w:rsid w:val="0086365A"/>
    <w:rsid w:val="00887ADD"/>
    <w:rsid w:val="008C7803"/>
    <w:rsid w:val="008D2F2C"/>
    <w:rsid w:val="008D35D4"/>
    <w:rsid w:val="00906EDE"/>
    <w:rsid w:val="00907D29"/>
    <w:rsid w:val="00910965"/>
    <w:rsid w:val="00940EC5"/>
    <w:rsid w:val="00951A2D"/>
    <w:rsid w:val="00954C6F"/>
    <w:rsid w:val="00976F99"/>
    <w:rsid w:val="00980E29"/>
    <w:rsid w:val="009C2E1D"/>
    <w:rsid w:val="009C40E6"/>
    <w:rsid w:val="009F3538"/>
    <w:rsid w:val="00A37F9A"/>
    <w:rsid w:val="00A54732"/>
    <w:rsid w:val="00A616AC"/>
    <w:rsid w:val="00A67288"/>
    <w:rsid w:val="00AB00EB"/>
    <w:rsid w:val="00AF7137"/>
    <w:rsid w:val="00B07635"/>
    <w:rsid w:val="00B140D2"/>
    <w:rsid w:val="00B2292B"/>
    <w:rsid w:val="00BC0AAE"/>
    <w:rsid w:val="00BE1536"/>
    <w:rsid w:val="00C1256C"/>
    <w:rsid w:val="00C171B2"/>
    <w:rsid w:val="00C60B78"/>
    <w:rsid w:val="00C64312"/>
    <w:rsid w:val="00C93691"/>
    <w:rsid w:val="00CA1A8F"/>
    <w:rsid w:val="00CE0C94"/>
    <w:rsid w:val="00CE7803"/>
    <w:rsid w:val="00D109D2"/>
    <w:rsid w:val="00D372A7"/>
    <w:rsid w:val="00D42F46"/>
    <w:rsid w:val="00DB6A24"/>
    <w:rsid w:val="00DD53F7"/>
    <w:rsid w:val="00DF4E03"/>
    <w:rsid w:val="00E37D5C"/>
    <w:rsid w:val="00E44D38"/>
    <w:rsid w:val="00E50A6D"/>
    <w:rsid w:val="00E564AD"/>
    <w:rsid w:val="00E90926"/>
    <w:rsid w:val="00E9264B"/>
    <w:rsid w:val="00EC787C"/>
    <w:rsid w:val="00EC7FA9"/>
    <w:rsid w:val="00EE5C85"/>
    <w:rsid w:val="00EF20AC"/>
    <w:rsid w:val="00F21AC1"/>
    <w:rsid w:val="00F537D3"/>
    <w:rsid w:val="00FA08D7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e">
    <w:name w:val="footer"/>
    <w:basedOn w:val="a"/>
    <w:link w:val="aff"/>
    <w:uiPriority w:val="99"/>
    <w:semiHidden/>
    <w:unhideWhenUsed/>
    <w:rsid w:val="0039708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3970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e">
    <w:name w:val="footer"/>
    <w:basedOn w:val="a"/>
    <w:link w:val="aff"/>
    <w:uiPriority w:val="99"/>
    <w:semiHidden/>
    <w:unhideWhenUsed/>
    <w:rsid w:val="0039708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3970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TB1K1gTcBuuVcl6zbAv1c+XuGXzbHgE8oAYuPaSBGyA=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jjA1gofE2gcjdXJOxF95KRqbNqkJUyqNXG6LD1NPYMM=</DigestValue>
    </Reference>
  </SignedInfo>
  <SignatureValue>x2mGGfDFl1o7k0SggwnkB6G+IOpX46gEtyDiTaGELiTWwaZhCKnKS4EqmTfP7fFm
TVxR8HE/sRjZtUWVxzxCnw==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3DATdR2UC8MhbAAeJUqKXzHNZGI=</DigestValue>
      </Reference>
      <Reference URI="/word/fontTable.xml?ContentType=application/vnd.openxmlformats-officedocument.wordprocessingml.fontTable+xml">
        <DigestMethod Algorithm="http://www.w3.org/2000/09/xmldsig#sha1"/>
        <DigestValue>/+Ucs50vh39M3yXwy9OZREIKJ+Q=</DigestValue>
      </Reference>
      <Reference URI="/word/settings.xml?ContentType=application/vnd.openxmlformats-officedocument.wordprocessingml.settings+xml">
        <DigestMethod Algorithm="http://www.w3.org/2000/09/xmldsig#sha1"/>
        <DigestValue>hfv8THHC/VZQvMNKoVZwMaKRGPg=</DigestValue>
      </Reference>
      <Reference URI="/word/styles.xml?ContentType=application/vnd.openxmlformats-officedocument.wordprocessingml.styles+xml">
        <DigestMethod Algorithm="http://www.w3.org/2000/09/xmldsig#sha1"/>
        <DigestValue>g6fxOmu+bRi2DOgQ4PDz3vurwZY=</DigestValue>
      </Reference>
      <Reference URI="/word/stylesWithEffects.xml?ContentType=application/vnd.ms-word.stylesWithEffects+xml">
        <DigestMethod Algorithm="http://www.w3.org/2000/09/xmldsig#sha1"/>
        <DigestValue>YrJbZwtQ5buaKBK4xSmMz0Yk9v8=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CcVfEle88W8CsnhJaI5SYSG2rj0=</DigestValue>
      </Reference>
    </Manifest>
    <SignatureProperties>
      <SignatureProperty Id="idSignatureTime" Target="#idPackageSignature">
        <mdssi:SignatureTime>
          <mdssi:Format>YYYY-MM-DDThh:mm:ssTZD</mdssi:Format>
          <mdssi:Value>2020-12-29T13:42:32Z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2020-12-29T13:42:32Z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98</cp:revision>
  <cp:lastPrinted>2018-07-24T08:51:00Z</cp:lastPrinted>
  <dcterms:created xsi:type="dcterms:W3CDTF">2014-07-08T11:34:00Z</dcterms:created>
  <dcterms:modified xsi:type="dcterms:W3CDTF">2020-12-29T13:39:00Z</dcterms:modified>
</cp:coreProperties>
</file>