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6C41" w14:textId="2E283B82" w:rsidR="000C74CE" w:rsidRDefault="00495729" w:rsidP="007072D2">
      <w:pPr>
        <w:pStyle w:val="a3"/>
        <w:jc w:val="both"/>
      </w:pPr>
      <w:r w:rsidRPr="00495729">
        <w:rPr>
          <w:rFonts w:ascii="Times New Roman" w:hAnsi="Times New Roman" w:cs="Times New Roman"/>
          <w:sz w:val="24"/>
          <w:szCs w:val="24"/>
        </w:rPr>
        <w:t>АО «Российский аукционный дом» (ОГРН 1097847233351, ИНН 7838430413, 190000, Санкт-Петербург, пер. Гривцова, д. 5, лит. В, (812) 334-26-04, ungur@auction-house.ru, далее - ОТ), действующее на осн. договора поручения с  Закрытым акционерным обществом «Производственное подразделение» «Дизель-Энерго» (ЗАО «ПО» «Дизель-Энерго») (ИНН: 7802176097 ОГРН: 1037804003930, адрес: 194362, г. Санкт-Петербург, пос. Парголово, Выборгское ш., д. 226 а), далее – Должник), в лице конкурсного управляющего Ковшовой Полины Витальевны, (рег. №13884, ИНН: 231293664728, СНИЛС: 095-136-605-74), член Союза АУ "СРО СС" - Союз арбитражных управляющих "Саморегулируемая организация "Северная Столица" (рег.№ 004, ИНН: 7813175754, ОГРН: 1027806876173, адрес: 194100, г. Санкт-Петербург, ул. Новолитовская, д. 15, лит. "А"), действующей на осн. Решения Арбитражного суда города Санкт-Петербурга и Ленинградской области от 02.10.2018 г. по делу №А56-9116/2017</w:t>
      </w:r>
      <w:r w:rsidR="001E1536" w:rsidRPr="00495729">
        <w:rPr>
          <w:rFonts w:ascii="Times New Roman" w:hAnsi="Times New Roman" w:cs="Times New Roman"/>
          <w:sz w:val="24"/>
          <w:szCs w:val="24"/>
        </w:rPr>
        <w:t>)</w:t>
      </w:r>
      <w:r w:rsidR="00140FA7" w:rsidRPr="00495729">
        <w:rPr>
          <w:rFonts w:ascii="Times New Roman" w:hAnsi="Times New Roman" w:cs="Times New Roman"/>
          <w:sz w:val="24"/>
          <w:szCs w:val="24"/>
        </w:rPr>
        <w:t xml:space="preserve">, </w:t>
      </w:r>
      <w:r w:rsidR="000D76F9" w:rsidRPr="00495729">
        <w:rPr>
          <w:rFonts w:ascii="Times New Roman" w:hAnsi="Times New Roman" w:cs="Times New Roman"/>
          <w:sz w:val="24"/>
          <w:szCs w:val="24"/>
        </w:rPr>
        <w:t>сообщает</w:t>
      </w:r>
      <w:r w:rsidR="000D76F9" w:rsidRPr="007F71D9">
        <w:rPr>
          <w:rFonts w:ascii="Times New Roman" w:hAnsi="Times New Roman" w:cs="Times New Roman"/>
          <w:sz w:val="24"/>
          <w:szCs w:val="24"/>
        </w:rPr>
        <w:t xml:space="preserve"> о результатах проведения </w:t>
      </w:r>
      <w:r w:rsidR="002F7654" w:rsidRPr="007F71D9">
        <w:rPr>
          <w:rFonts w:ascii="Times New Roman" w:hAnsi="Times New Roman" w:cs="Times New Roman"/>
          <w:b/>
          <w:sz w:val="24"/>
          <w:szCs w:val="24"/>
        </w:rPr>
        <w:t>первых</w:t>
      </w:r>
      <w:r w:rsidR="002F7654" w:rsidRPr="007F71D9">
        <w:rPr>
          <w:rFonts w:ascii="Times New Roman" w:hAnsi="Times New Roman" w:cs="Times New Roman"/>
          <w:sz w:val="24"/>
          <w:szCs w:val="24"/>
        </w:rPr>
        <w:t xml:space="preserve"> </w:t>
      </w:r>
      <w:r w:rsidR="007F1715" w:rsidRPr="007F71D9">
        <w:rPr>
          <w:rFonts w:ascii="Times New Roman" w:hAnsi="Times New Roman" w:cs="Times New Roman"/>
          <w:sz w:val="24"/>
          <w:szCs w:val="24"/>
        </w:rPr>
        <w:t>электронных</w:t>
      </w:r>
      <w:r w:rsidR="001F73A4" w:rsidRPr="007F71D9">
        <w:rPr>
          <w:rFonts w:ascii="Times New Roman" w:hAnsi="Times New Roman" w:cs="Times New Roman"/>
          <w:sz w:val="24"/>
          <w:szCs w:val="24"/>
        </w:rPr>
        <w:t xml:space="preserve"> </w:t>
      </w:r>
      <w:r w:rsidR="000D76F9" w:rsidRPr="007F71D9">
        <w:rPr>
          <w:rFonts w:ascii="Times New Roman" w:hAnsi="Times New Roman" w:cs="Times New Roman"/>
          <w:sz w:val="24"/>
          <w:szCs w:val="24"/>
        </w:rPr>
        <w:t>торгов</w:t>
      </w:r>
      <w:r w:rsidR="007F1715" w:rsidRPr="00CC0348">
        <w:rPr>
          <w:rFonts w:ascii="Times New Roman" w:hAnsi="Times New Roman" w:cs="Times New Roman"/>
          <w:sz w:val="24"/>
          <w:szCs w:val="24"/>
        </w:rPr>
        <w:t xml:space="preserve"> в форме аукциона</w:t>
      </w:r>
      <w:r w:rsidR="007F71D9" w:rsidRPr="00CC0348">
        <w:rPr>
          <w:rFonts w:ascii="Times New Roman" w:hAnsi="Times New Roman" w:cs="Times New Roman"/>
          <w:sz w:val="24"/>
          <w:szCs w:val="24"/>
        </w:rPr>
        <w:t xml:space="preserve"> </w:t>
      </w:r>
      <w:r w:rsidR="00330418" w:rsidRPr="007F71D9">
        <w:rPr>
          <w:rFonts w:ascii="Times New Roman" w:hAnsi="Times New Roman" w:cs="Times New Roman"/>
          <w:sz w:val="24"/>
          <w:szCs w:val="24"/>
        </w:rPr>
        <w:t>открытых по составу участников с открытой</w:t>
      </w:r>
      <w:r w:rsidR="007F71D9" w:rsidRPr="007F71D9">
        <w:rPr>
          <w:rFonts w:ascii="Times New Roman" w:hAnsi="Times New Roman" w:cs="Times New Roman"/>
          <w:sz w:val="24"/>
          <w:szCs w:val="24"/>
        </w:rPr>
        <w:t xml:space="preserve"> </w:t>
      </w:r>
      <w:r w:rsidR="00330418" w:rsidRPr="007F71D9">
        <w:rPr>
          <w:rFonts w:ascii="Times New Roman" w:hAnsi="Times New Roman" w:cs="Times New Roman"/>
          <w:sz w:val="24"/>
          <w:szCs w:val="24"/>
        </w:rPr>
        <w:t xml:space="preserve">формой </w:t>
      </w:r>
      <w:r w:rsidR="00A915D6" w:rsidRPr="007F71D9">
        <w:rPr>
          <w:rFonts w:ascii="Times New Roman" w:hAnsi="Times New Roman" w:cs="Times New Roman"/>
          <w:sz w:val="24"/>
          <w:szCs w:val="24"/>
        </w:rPr>
        <w:t xml:space="preserve">представления </w:t>
      </w:r>
      <w:r w:rsidR="00330418" w:rsidRPr="007F71D9">
        <w:rPr>
          <w:rFonts w:ascii="Times New Roman" w:hAnsi="Times New Roman" w:cs="Times New Roman"/>
          <w:sz w:val="24"/>
          <w:szCs w:val="24"/>
        </w:rPr>
        <w:t>предложений о цене</w:t>
      </w:r>
      <w:r w:rsidR="00377F47" w:rsidRPr="007F71D9">
        <w:rPr>
          <w:rFonts w:ascii="Times New Roman" w:hAnsi="Times New Roman" w:cs="Times New Roman"/>
          <w:sz w:val="24"/>
          <w:szCs w:val="24"/>
        </w:rPr>
        <w:t xml:space="preserve"> (далее – Торги)</w:t>
      </w:r>
      <w:r w:rsidR="00330418" w:rsidRPr="007F71D9">
        <w:rPr>
          <w:rFonts w:ascii="Times New Roman" w:hAnsi="Times New Roman" w:cs="Times New Roman"/>
          <w:sz w:val="24"/>
          <w:szCs w:val="24"/>
        </w:rPr>
        <w:t xml:space="preserve">, </w:t>
      </w:r>
      <w:r w:rsidR="002D73D4" w:rsidRPr="007F71D9">
        <w:rPr>
          <w:rFonts w:ascii="Times New Roman" w:hAnsi="Times New Roman" w:cs="Times New Roman"/>
          <w:sz w:val="24"/>
          <w:szCs w:val="24"/>
        </w:rPr>
        <w:t xml:space="preserve">проведенных </w:t>
      </w:r>
      <w:r w:rsidR="007169F3">
        <w:rPr>
          <w:rFonts w:ascii="Times New Roman" w:hAnsi="Times New Roman" w:cs="Times New Roman"/>
          <w:sz w:val="24"/>
          <w:szCs w:val="24"/>
        </w:rPr>
        <w:t>20 ноября</w:t>
      </w:r>
      <w:r w:rsidR="0057387E">
        <w:rPr>
          <w:rFonts w:ascii="Times New Roman" w:hAnsi="Times New Roman" w:cs="Times New Roman"/>
          <w:sz w:val="24"/>
          <w:szCs w:val="24"/>
        </w:rPr>
        <w:t xml:space="preserve"> </w:t>
      </w:r>
      <w:r w:rsidR="00CC0348">
        <w:rPr>
          <w:rFonts w:ascii="Times New Roman" w:hAnsi="Times New Roman" w:cs="Times New Roman"/>
          <w:sz w:val="24"/>
          <w:szCs w:val="24"/>
        </w:rPr>
        <w:t>20</w:t>
      </w:r>
      <w:r w:rsidR="0057387E">
        <w:rPr>
          <w:rFonts w:ascii="Times New Roman" w:hAnsi="Times New Roman" w:cs="Times New Roman"/>
          <w:sz w:val="24"/>
          <w:szCs w:val="24"/>
        </w:rPr>
        <w:t>20</w:t>
      </w:r>
      <w:r w:rsidR="00CC0348">
        <w:rPr>
          <w:rFonts w:ascii="Times New Roman" w:hAnsi="Times New Roman" w:cs="Times New Roman"/>
          <w:sz w:val="24"/>
          <w:szCs w:val="24"/>
        </w:rPr>
        <w:t xml:space="preserve"> г.</w:t>
      </w:r>
      <w:r w:rsidR="00B44C55" w:rsidRPr="007F71D9">
        <w:rPr>
          <w:rFonts w:ascii="Times New Roman" w:hAnsi="Times New Roman" w:cs="Times New Roman"/>
          <w:sz w:val="24"/>
          <w:szCs w:val="24"/>
        </w:rPr>
        <w:t xml:space="preserve"> </w:t>
      </w:r>
      <w:r w:rsidR="00330418" w:rsidRPr="007F71D9">
        <w:rPr>
          <w:rFonts w:ascii="Times New Roman" w:hAnsi="Times New Roman" w:cs="Times New Roman"/>
          <w:sz w:val="24"/>
          <w:szCs w:val="24"/>
        </w:rPr>
        <w:t xml:space="preserve">(сообщение </w:t>
      </w:r>
      <w:r w:rsidR="00CC0348">
        <w:rPr>
          <w:rFonts w:ascii="Times New Roman" w:hAnsi="Times New Roman" w:cs="Times New Roman"/>
          <w:sz w:val="24"/>
          <w:szCs w:val="24"/>
        </w:rPr>
        <w:t>№</w:t>
      </w:r>
      <w:r w:rsidR="0057387E">
        <w:rPr>
          <w:rFonts w:ascii="Times New Roman" w:hAnsi="Times New Roman" w:cs="Times New Roman"/>
          <w:sz w:val="24"/>
          <w:szCs w:val="24"/>
        </w:rPr>
        <w:t>020300</w:t>
      </w:r>
      <w:r w:rsidR="007169F3">
        <w:rPr>
          <w:rFonts w:ascii="Times New Roman" w:hAnsi="Times New Roman" w:cs="Times New Roman"/>
          <w:sz w:val="24"/>
          <w:szCs w:val="24"/>
        </w:rPr>
        <w:t>51564</w:t>
      </w:r>
      <w:r w:rsidR="001E1536">
        <w:rPr>
          <w:rFonts w:ascii="Times New Roman" w:hAnsi="Times New Roman" w:cs="Times New Roman"/>
          <w:sz w:val="24"/>
          <w:szCs w:val="24"/>
        </w:rPr>
        <w:t xml:space="preserve"> </w:t>
      </w:r>
      <w:r w:rsidR="00330418" w:rsidRPr="007F71D9">
        <w:rPr>
          <w:rFonts w:ascii="Times New Roman" w:hAnsi="Times New Roman" w:cs="Times New Roman"/>
          <w:sz w:val="24"/>
          <w:szCs w:val="24"/>
        </w:rPr>
        <w:t xml:space="preserve">в газете АО </w:t>
      </w:r>
      <w:r w:rsidR="00330418" w:rsidRPr="007F71D9">
        <w:rPr>
          <w:rFonts w:ascii="Times New Roman" w:hAnsi="Times New Roman" w:cs="Times New Roman"/>
          <w:sz w:val="24"/>
          <w:szCs w:val="24"/>
        </w:rPr>
        <w:fldChar w:fldCharType="begin">
          <w:ffData>
            <w:name w:val=""/>
            <w:enabled/>
            <w:calcOnExit w:val="0"/>
            <w:textInput>
              <w:default w:val="«Коммерсантъ»"/>
            </w:textInput>
          </w:ffData>
        </w:fldChar>
      </w:r>
      <w:r w:rsidR="00330418" w:rsidRPr="007F71D9">
        <w:rPr>
          <w:rFonts w:ascii="Times New Roman" w:hAnsi="Times New Roman" w:cs="Times New Roman"/>
          <w:sz w:val="24"/>
          <w:szCs w:val="24"/>
        </w:rPr>
        <w:instrText xml:space="preserve"> FORMTEXT </w:instrText>
      </w:r>
      <w:r w:rsidR="00330418" w:rsidRPr="007F71D9">
        <w:rPr>
          <w:rFonts w:ascii="Times New Roman" w:hAnsi="Times New Roman" w:cs="Times New Roman"/>
          <w:sz w:val="24"/>
          <w:szCs w:val="24"/>
        </w:rPr>
      </w:r>
      <w:r w:rsidR="00330418" w:rsidRPr="007F71D9">
        <w:rPr>
          <w:rFonts w:ascii="Times New Roman" w:hAnsi="Times New Roman" w:cs="Times New Roman"/>
          <w:sz w:val="24"/>
          <w:szCs w:val="24"/>
        </w:rPr>
        <w:fldChar w:fldCharType="separate"/>
      </w:r>
      <w:r w:rsidR="00330418" w:rsidRPr="007F71D9">
        <w:rPr>
          <w:rFonts w:ascii="Times New Roman" w:hAnsi="Times New Roman" w:cs="Times New Roman"/>
          <w:sz w:val="24"/>
          <w:szCs w:val="24"/>
        </w:rPr>
        <w:t>«Коммерсантъ»</w:t>
      </w:r>
      <w:r w:rsidR="00330418" w:rsidRPr="007F71D9">
        <w:rPr>
          <w:rFonts w:ascii="Times New Roman" w:hAnsi="Times New Roman" w:cs="Times New Roman"/>
          <w:sz w:val="24"/>
          <w:szCs w:val="24"/>
        </w:rPr>
        <w:fldChar w:fldCharType="end"/>
      </w:r>
      <w:r w:rsidR="00330418" w:rsidRPr="007F71D9">
        <w:rPr>
          <w:rFonts w:ascii="Times New Roman" w:hAnsi="Times New Roman" w:cs="Times New Roman"/>
          <w:sz w:val="24"/>
          <w:szCs w:val="24"/>
        </w:rPr>
        <w:t xml:space="preserve"> от </w:t>
      </w:r>
      <w:r w:rsidR="007169F3">
        <w:rPr>
          <w:rFonts w:ascii="Times New Roman" w:hAnsi="Times New Roman" w:cs="Times New Roman"/>
          <w:sz w:val="24"/>
          <w:szCs w:val="24"/>
        </w:rPr>
        <w:t>10</w:t>
      </w:r>
      <w:r w:rsidR="00CC0348" w:rsidRPr="00140FA7">
        <w:rPr>
          <w:rFonts w:ascii="Times New Roman" w:hAnsi="Times New Roman" w:cs="Times New Roman"/>
          <w:sz w:val="24"/>
          <w:szCs w:val="24"/>
        </w:rPr>
        <w:t>.</w:t>
      </w:r>
      <w:r w:rsidR="007169F3">
        <w:rPr>
          <w:rFonts w:ascii="Times New Roman" w:hAnsi="Times New Roman" w:cs="Times New Roman"/>
          <w:sz w:val="24"/>
          <w:szCs w:val="24"/>
        </w:rPr>
        <w:t>10</w:t>
      </w:r>
      <w:r w:rsidR="00CC0348" w:rsidRPr="00140FA7">
        <w:rPr>
          <w:rFonts w:ascii="Times New Roman" w:hAnsi="Times New Roman" w:cs="Times New Roman"/>
          <w:sz w:val="24"/>
          <w:szCs w:val="24"/>
        </w:rPr>
        <w:t>.20</w:t>
      </w:r>
      <w:r w:rsidR="0057387E">
        <w:rPr>
          <w:rFonts w:ascii="Times New Roman" w:hAnsi="Times New Roman" w:cs="Times New Roman"/>
          <w:sz w:val="24"/>
          <w:szCs w:val="24"/>
        </w:rPr>
        <w:t>20</w:t>
      </w:r>
      <w:r w:rsidR="00CC0348" w:rsidRPr="00140FA7">
        <w:rPr>
          <w:rFonts w:ascii="Times New Roman" w:hAnsi="Times New Roman" w:cs="Times New Roman"/>
          <w:sz w:val="24"/>
          <w:szCs w:val="24"/>
        </w:rPr>
        <w:t xml:space="preserve"> г.</w:t>
      </w:r>
      <w:r w:rsidR="00330418" w:rsidRPr="00140FA7">
        <w:rPr>
          <w:rFonts w:ascii="Times New Roman" w:hAnsi="Times New Roman" w:cs="Times New Roman"/>
          <w:sz w:val="24"/>
          <w:szCs w:val="24"/>
        </w:rPr>
        <w:t xml:space="preserve"> №</w:t>
      </w:r>
      <w:r w:rsidR="00140FA7" w:rsidRPr="00140FA7">
        <w:rPr>
          <w:rFonts w:ascii="Times New Roman" w:hAnsi="Times New Roman" w:cs="Times New Roman"/>
          <w:sz w:val="24"/>
          <w:szCs w:val="24"/>
        </w:rPr>
        <w:t>1</w:t>
      </w:r>
      <w:r w:rsidR="0057387E">
        <w:rPr>
          <w:rFonts w:ascii="Times New Roman" w:hAnsi="Times New Roman" w:cs="Times New Roman"/>
          <w:sz w:val="24"/>
          <w:szCs w:val="24"/>
        </w:rPr>
        <w:t>8</w:t>
      </w:r>
      <w:r w:rsidR="007169F3">
        <w:rPr>
          <w:rFonts w:ascii="Times New Roman" w:hAnsi="Times New Roman" w:cs="Times New Roman"/>
          <w:sz w:val="24"/>
          <w:szCs w:val="24"/>
        </w:rPr>
        <w:t>6</w:t>
      </w:r>
      <w:r w:rsidR="00140FA7" w:rsidRPr="00140FA7">
        <w:rPr>
          <w:rFonts w:ascii="Times New Roman" w:hAnsi="Times New Roman" w:cs="Times New Roman"/>
          <w:sz w:val="24"/>
          <w:szCs w:val="24"/>
        </w:rPr>
        <w:t>(</w:t>
      </w:r>
      <w:r w:rsidR="007169F3">
        <w:rPr>
          <w:rFonts w:ascii="Times New Roman" w:hAnsi="Times New Roman" w:cs="Times New Roman"/>
          <w:sz w:val="24"/>
          <w:szCs w:val="24"/>
        </w:rPr>
        <w:t>6907</w:t>
      </w:r>
      <w:r w:rsidR="00140FA7" w:rsidRPr="00140FA7">
        <w:rPr>
          <w:rFonts w:ascii="Times New Roman" w:hAnsi="Times New Roman" w:cs="Times New Roman"/>
          <w:sz w:val="24"/>
          <w:szCs w:val="24"/>
        </w:rPr>
        <w:t>)</w:t>
      </w:r>
      <w:r w:rsidR="00A85EE2" w:rsidRPr="00A85EE2">
        <w:rPr>
          <w:rFonts w:ascii="Times New Roman" w:hAnsi="Times New Roman" w:cs="Times New Roman"/>
          <w:sz w:val="24"/>
          <w:szCs w:val="24"/>
        </w:rPr>
        <w:t xml:space="preserve"> </w:t>
      </w:r>
      <w:r w:rsidR="00A85EE2">
        <w:rPr>
          <w:rFonts w:ascii="Times New Roman" w:hAnsi="Times New Roman" w:cs="Times New Roman"/>
          <w:sz w:val="24"/>
          <w:szCs w:val="24"/>
        </w:rPr>
        <w:t xml:space="preserve">(далее – Сообщение в Коммерсанте)) </w:t>
      </w:r>
      <w:r w:rsidR="00330418" w:rsidRPr="007F71D9">
        <w:rPr>
          <w:rFonts w:ascii="Times New Roman" w:hAnsi="Times New Roman" w:cs="Times New Roman"/>
          <w:sz w:val="24"/>
          <w:szCs w:val="24"/>
        </w:rPr>
        <w:t>на электронной площадке АО «Российский аукционный дом», по адресу в сети интернет: bankruptcy.lot-online.ru</w:t>
      </w:r>
      <w:r w:rsidR="00DC52C6" w:rsidRPr="007F71D9">
        <w:rPr>
          <w:rFonts w:ascii="Times New Roman" w:hAnsi="Times New Roman" w:cs="Times New Roman"/>
          <w:sz w:val="24"/>
          <w:szCs w:val="24"/>
        </w:rPr>
        <w:t>.</w:t>
      </w:r>
      <w:r w:rsidR="00DC55D9" w:rsidRPr="00DC55D9">
        <w:rPr>
          <w:rFonts w:ascii="Times New Roman" w:hAnsi="Times New Roman" w:cs="Times New Roman"/>
          <w:sz w:val="24"/>
          <w:szCs w:val="24"/>
        </w:rPr>
        <w:t xml:space="preserve"> </w:t>
      </w:r>
      <w:r w:rsidR="00DC52C6" w:rsidRPr="007F71D9">
        <w:rPr>
          <w:rFonts w:ascii="Times New Roman" w:hAnsi="Times New Roman" w:cs="Times New Roman"/>
          <w:sz w:val="24"/>
          <w:szCs w:val="24"/>
        </w:rPr>
        <w:t>Торги</w:t>
      </w:r>
      <w:r w:rsidR="005E6251" w:rsidRPr="007F71D9">
        <w:rPr>
          <w:sz w:val="24"/>
          <w:szCs w:val="24"/>
        </w:rPr>
        <w:t xml:space="preserve"> </w:t>
      </w:r>
      <w:r w:rsidR="005E6251" w:rsidRPr="007F71D9">
        <w:rPr>
          <w:rFonts w:ascii="Times New Roman" w:hAnsi="Times New Roman" w:cs="Times New Roman"/>
          <w:sz w:val="24"/>
          <w:szCs w:val="24"/>
        </w:rPr>
        <w:t xml:space="preserve">признаны несостоявшимися </w:t>
      </w:r>
      <w:r w:rsidR="00325883" w:rsidRPr="007F71D9">
        <w:rPr>
          <w:rFonts w:ascii="Times New Roman" w:hAnsi="Times New Roman" w:cs="Times New Roman"/>
          <w:sz w:val="24"/>
          <w:szCs w:val="24"/>
        </w:rPr>
        <w:t>в связи с отсутствием заявок.</w:t>
      </w:r>
      <w:r w:rsidR="00B44C55" w:rsidRPr="007F71D9">
        <w:rPr>
          <w:rFonts w:ascii="Times New Roman" w:hAnsi="Times New Roman" w:cs="Times New Roman"/>
          <w:sz w:val="24"/>
          <w:szCs w:val="24"/>
        </w:rPr>
        <w:t xml:space="preserve"> </w:t>
      </w:r>
    </w:p>
    <w:p w14:paraId="464AB717" w14:textId="2602080D" w:rsidR="000C74CE" w:rsidRPr="00CB1B62" w:rsidRDefault="00DC55D9" w:rsidP="000C74CE">
      <w:pPr>
        <w:ind w:firstLine="708"/>
        <w:jc w:val="both"/>
        <w:rPr>
          <w:shd w:val="clear" w:color="auto" w:fill="FFFFFF"/>
        </w:rPr>
      </w:pPr>
      <w:r>
        <w:t xml:space="preserve">ОТ сообщает о проведении </w:t>
      </w:r>
      <w:r w:rsidR="0065222B" w:rsidRPr="0065222B">
        <w:rPr>
          <w:b/>
          <w:shd w:val="clear" w:color="auto" w:fill="FFFFFF"/>
        </w:rPr>
        <w:t>15</w:t>
      </w:r>
      <w:r w:rsidR="000C74CE" w:rsidRPr="0065222B">
        <w:rPr>
          <w:b/>
          <w:shd w:val="clear" w:color="auto" w:fill="FFFFFF"/>
        </w:rPr>
        <w:t>.</w:t>
      </w:r>
      <w:r w:rsidR="0065222B" w:rsidRPr="0065222B">
        <w:rPr>
          <w:b/>
          <w:shd w:val="clear" w:color="auto" w:fill="FFFFFF"/>
        </w:rPr>
        <w:t>0</w:t>
      </w:r>
      <w:r w:rsidR="000C74CE" w:rsidRPr="0065222B">
        <w:rPr>
          <w:b/>
          <w:shd w:val="clear" w:color="auto" w:fill="FFFFFF"/>
        </w:rPr>
        <w:t>1.202</w:t>
      </w:r>
      <w:r w:rsidR="0065222B" w:rsidRPr="0065222B">
        <w:rPr>
          <w:b/>
          <w:shd w:val="clear" w:color="auto" w:fill="FFFFFF"/>
        </w:rPr>
        <w:t>1</w:t>
      </w:r>
      <w:r w:rsidR="000C74CE" w:rsidRPr="00CB1B62">
        <w:rPr>
          <w:b/>
          <w:shd w:val="clear" w:color="auto" w:fill="FFFFFF"/>
        </w:rPr>
        <w:t xml:space="preserve"> г. в 10 час. 00 мин.</w:t>
      </w:r>
      <w:r w:rsidR="000C74CE" w:rsidRPr="00CB1B62">
        <w:rPr>
          <w:shd w:val="clear" w:color="auto" w:fill="FFFFFF"/>
        </w:rPr>
        <w:t xml:space="preserve"> (Мск)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p>
    <w:p w14:paraId="3B5EBECE" w14:textId="6DE6845C" w:rsidR="000C74CE" w:rsidRPr="00CB1B62" w:rsidRDefault="000C74CE" w:rsidP="000C74CE">
      <w:pPr>
        <w:jc w:val="both"/>
        <w:rPr>
          <w:shd w:val="clear" w:color="auto" w:fill="FFFFFF"/>
        </w:rPr>
      </w:pPr>
      <w:r w:rsidRPr="00CB1B62">
        <w:rPr>
          <w:shd w:val="clear" w:color="auto" w:fill="FFFFFF"/>
        </w:rPr>
        <w:t xml:space="preserve">Начало приема заявок на участие в </w:t>
      </w:r>
      <w:r w:rsidRPr="00CB1B62">
        <w:rPr>
          <w:b/>
          <w:shd w:val="clear" w:color="auto" w:fill="FFFFFF"/>
        </w:rPr>
        <w:t xml:space="preserve">Торгах с 10 час. 00 мин. </w:t>
      </w:r>
      <w:r w:rsidR="00AE2F29" w:rsidRPr="00AE2F29">
        <w:rPr>
          <w:b/>
          <w:shd w:val="clear" w:color="auto" w:fill="FFFFFF"/>
        </w:rPr>
        <w:t>30</w:t>
      </w:r>
      <w:r w:rsidRPr="00AE2F29">
        <w:rPr>
          <w:b/>
          <w:shd w:val="clear" w:color="auto" w:fill="FFFFFF"/>
        </w:rPr>
        <w:t>.1</w:t>
      </w:r>
      <w:r w:rsidR="00AE2F29" w:rsidRPr="00AE2F29">
        <w:rPr>
          <w:b/>
          <w:shd w:val="clear" w:color="auto" w:fill="FFFFFF"/>
        </w:rPr>
        <w:t>1</w:t>
      </w:r>
      <w:r w:rsidRPr="00AE2F29">
        <w:rPr>
          <w:b/>
          <w:shd w:val="clear" w:color="auto" w:fill="FFFFFF"/>
        </w:rPr>
        <w:t>.2020 г. по 1</w:t>
      </w:r>
      <w:r w:rsidR="00AE2F29" w:rsidRPr="00AE2F29">
        <w:rPr>
          <w:b/>
          <w:shd w:val="clear" w:color="auto" w:fill="FFFFFF"/>
        </w:rPr>
        <w:t>3</w:t>
      </w:r>
      <w:r w:rsidRPr="00AE2F29">
        <w:rPr>
          <w:b/>
          <w:shd w:val="clear" w:color="auto" w:fill="FFFFFF"/>
        </w:rPr>
        <w:t>.</w:t>
      </w:r>
      <w:r w:rsidR="00AE2F29" w:rsidRPr="00AE2F29">
        <w:rPr>
          <w:b/>
          <w:shd w:val="clear" w:color="auto" w:fill="FFFFFF"/>
        </w:rPr>
        <w:t>01</w:t>
      </w:r>
      <w:r w:rsidRPr="00AE2F29">
        <w:rPr>
          <w:b/>
          <w:shd w:val="clear" w:color="auto" w:fill="FFFFFF"/>
        </w:rPr>
        <w:t>.202</w:t>
      </w:r>
      <w:r w:rsidR="00AE2F29" w:rsidRPr="00AE2F29">
        <w:rPr>
          <w:b/>
          <w:shd w:val="clear" w:color="auto" w:fill="FFFFFF"/>
        </w:rPr>
        <w:t>1</w:t>
      </w:r>
      <w:r w:rsidRPr="00CB1B62">
        <w:rPr>
          <w:b/>
          <w:shd w:val="clear" w:color="auto" w:fill="FFFFFF"/>
        </w:rPr>
        <w:t xml:space="preserve"> г. до 23 час 30 мин.</w:t>
      </w:r>
      <w:r w:rsidRPr="00CB1B62">
        <w:rPr>
          <w:shd w:val="clear" w:color="auto" w:fill="FFFFFF"/>
        </w:rPr>
        <w:t xml:space="preserve"> Определение участников торгов – </w:t>
      </w:r>
      <w:r w:rsidR="0065222B" w:rsidRPr="0065222B">
        <w:rPr>
          <w:b/>
          <w:shd w:val="clear" w:color="auto" w:fill="FFFFFF"/>
        </w:rPr>
        <w:t>14</w:t>
      </w:r>
      <w:r w:rsidRPr="0065222B">
        <w:rPr>
          <w:b/>
          <w:shd w:val="clear" w:color="auto" w:fill="FFFFFF"/>
        </w:rPr>
        <w:t>.</w:t>
      </w:r>
      <w:r w:rsidR="0065222B" w:rsidRPr="0065222B">
        <w:rPr>
          <w:b/>
          <w:shd w:val="clear" w:color="auto" w:fill="FFFFFF"/>
        </w:rPr>
        <w:t>0</w:t>
      </w:r>
      <w:r w:rsidRPr="0065222B">
        <w:rPr>
          <w:b/>
          <w:shd w:val="clear" w:color="auto" w:fill="FFFFFF"/>
        </w:rPr>
        <w:t>1.202</w:t>
      </w:r>
      <w:r w:rsidR="0065222B" w:rsidRPr="0065222B">
        <w:rPr>
          <w:b/>
          <w:shd w:val="clear" w:color="auto" w:fill="FFFFFF"/>
        </w:rPr>
        <w:t>1</w:t>
      </w:r>
      <w:r w:rsidRPr="00CB1B62">
        <w:rPr>
          <w:b/>
          <w:shd w:val="clear" w:color="auto" w:fill="FFFFFF"/>
        </w:rPr>
        <w:t xml:space="preserve"> в 17 час. 00 мин.,</w:t>
      </w:r>
      <w:r w:rsidRPr="00CB1B62">
        <w:rPr>
          <w:shd w:val="clear" w:color="auto" w:fill="FFFFFF"/>
        </w:rPr>
        <w:t xml:space="preserve"> оформляется протоколом об определении участников торгов. </w:t>
      </w:r>
      <w:r w:rsidRPr="00CB1B62">
        <w:rPr>
          <w:b/>
          <w:shd w:val="clear" w:color="auto" w:fill="FFFFFF"/>
        </w:rPr>
        <w:t>Нач. цена НДС не облагается.</w:t>
      </w:r>
    </w:p>
    <w:p w14:paraId="3CCAA952" w14:textId="77777777" w:rsidR="000C74CE" w:rsidRPr="00CB1B62" w:rsidRDefault="000C74CE" w:rsidP="000C74CE">
      <w:pPr>
        <w:autoSpaceDE w:val="0"/>
        <w:autoSpaceDN w:val="0"/>
        <w:adjustRightInd w:val="0"/>
        <w:jc w:val="both"/>
        <w:rPr>
          <w:shd w:val="clear" w:color="auto" w:fill="FFFFFF"/>
        </w:rPr>
      </w:pPr>
      <w:r w:rsidRPr="00CB1B62">
        <w:rPr>
          <w:shd w:val="clear" w:color="auto" w:fill="FFFFFF"/>
        </w:rPr>
        <w:t xml:space="preserve">Продаже на Торгах подлежит имущество в составе 1 (одного) Лота (далее – Лот, Имущество): Земельный участок - КН: 78:40:1911602:3105, Категория земель: земли населенных пунктов, Разрешенное землепользование: для размещения зданий, строений, сооружений, используемых для производства, хранения и первичной переработки сельскохозяйственной продукции, Адрес: Санкт-Петербург, город Петергоф, Марьино, участок 15, Общая площадь: 18 092 кв.м, Охранная зона воздушных линий электропередачи, площадью 2 576 кв.м. Собственность: №78-78-05/001/2014-373 от 20.03.2014 г. Ограничения: №78-78/005-78/052/002/2016-135/2 от 07.04.2016 г. (Ипотека), №78-78/000-78/001/098/2016-323/2 от 29.08.2016 г. (Прочие ограничения (обременения)), №78-78/000-78/001/098/2016-19689/2 от 25.10.2016 г. (Прочие ограничения (обременения)), №78:40:1911602:3105-78/005/2017-1 от 19.02.2017 г. (Прочие ограничения (обременения)), </w:t>
      </w:r>
    </w:p>
    <w:p w14:paraId="45CE8961" w14:textId="77777777" w:rsidR="000C74CE" w:rsidRPr="00CB1B62" w:rsidRDefault="000C74CE" w:rsidP="000C74CE">
      <w:pPr>
        <w:autoSpaceDE w:val="0"/>
        <w:autoSpaceDN w:val="0"/>
        <w:adjustRightInd w:val="0"/>
        <w:jc w:val="both"/>
        <w:rPr>
          <w:shd w:val="clear" w:color="auto" w:fill="FFFFFF"/>
        </w:rPr>
      </w:pPr>
      <w:r w:rsidRPr="00CB1B62">
        <w:rPr>
          <w:shd w:val="clear" w:color="auto" w:fill="FFFFFF"/>
        </w:rPr>
        <w:t>№78:40:1911602:3105-78/005/2017-8 от 21.03.2017 г. (Прочие ограничения (обременения)), №78:40:1911602:3105-78/005/2017-13 от 07.04.2017 г. (Прочие ограничения (обременения)), №78:40:1911602:3105-78/005/2017-14 от 20.06.2017 г.  (Прочие ограничения (обременения)), №78-78-05/018/2013-236 от 11.07.2013 г. (Прочие ограничения (обременения)), лицо, в пользу которого установлено ограничение прав и обременение объекта недвижимости: Международная коммерческая компания «Ламерика Груп Лтд».</w:t>
      </w:r>
    </w:p>
    <w:p w14:paraId="1F7918DF" w14:textId="3A7900C0" w:rsidR="000C74CE" w:rsidRPr="00EE2C79" w:rsidRDefault="000C74CE" w:rsidP="000C74CE">
      <w:pPr>
        <w:jc w:val="both"/>
        <w:rPr>
          <w:shd w:val="clear" w:color="auto" w:fill="FFFFFF"/>
        </w:rPr>
      </w:pPr>
      <w:r w:rsidRPr="00CB1B62">
        <w:rPr>
          <w:b/>
          <w:shd w:val="clear" w:color="auto" w:fill="FFFFFF"/>
        </w:rPr>
        <w:t xml:space="preserve">Нач. цена Лота №1 – </w:t>
      </w:r>
      <w:r w:rsidR="006112EB" w:rsidRPr="006112EB">
        <w:rPr>
          <w:b/>
          <w:shd w:val="clear" w:color="auto" w:fill="FFFFFF"/>
        </w:rPr>
        <w:t>59 528 308</w:t>
      </w:r>
      <w:r w:rsidRPr="006112EB">
        <w:rPr>
          <w:b/>
          <w:shd w:val="clear" w:color="auto" w:fill="FFFFFF"/>
        </w:rPr>
        <w:t>,</w:t>
      </w:r>
      <w:r w:rsidR="006112EB" w:rsidRPr="006112EB">
        <w:rPr>
          <w:b/>
          <w:shd w:val="clear" w:color="auto" w:fill="FFFFFF"/>
        </w:rPr>
        <w:t>5</w:t>
      </w:r>
      <w:r w:rsidRPr="006112EB">
        <w:rPr>
          <w:b/>
          <w:shd w:val="clear" w:color="auto" w:fill="FFFFFF"/>
        </w:rPr>
        <w:t>0</w:t>
      </w:r>
      <w:r w:rsidRPr="006112EB">
        <w:rPr>
          <w:b/>
          <w:bCs/>
          <w:shd w:val="clear" w:color="auto" w:fill="FFFFFF"/>
        </w:rPr>
        <w:t xml:space="preserve"> (</w:t>
      </w:r>
      <w:r w:rsidR="006112EB">
        <w:rPr>
          <w:b/>
          <w:bCs/>
          <w:shd w:val="clear" w:color="auto" w:fill="FFFFFF"/>
        </w:rPr>
        <w:t>Пятьдесят девять</w:t>
      </w:r>
      <w:r w:rsidRPr="006112EB">
        <w:rPr>
          <w:b/>
          <w:bCs/>
          <w:shd w:val="clear" w:color="auto" w:fill="FFFFFF"/>
        </w:rPr>
        <w:t xml:space="preserve"> миллионов </w:t>
      </w:r>
      <w:r w:rsidR="006112EB">
        <w:rPr>
          <w:b/>
          <w:bCs/>
          <w:shd w:val="clear" w:color="auto" w:fill="FFFFFF"/>
        </w:rPr>
        <w:t>пятьсот двадцать восемь тысяч триста восемь</w:t>
      </w:r>
      <w:r w:rsidRPr="006112EB">
        <w:rPr>
          <w:b/>
          <w:bCs/>
          <w:shd w:val="clear" w:color="auto" w:fill="FFFFFF"/>
        </w:rPr>
        <w:t xml:space="preserve">) рублей </w:t>
      </w:r>
      <w:r w:rsidR="006112EB" w:rsidRPr="006112EB">
        <w:rPr>
          <w:b/>
          <w:bCs/>
          <w:shd w:val="clear" w:color="auto" w:fill="FFFFFF"/>
        </w:rPr>
        <w:t>5</w:t>
      </w:r>
      <w:r w:rsidRPr="006112EB">
        <w:rPr>
          <w:b/>
          <w:bCs/>
          <w:shd w:val="clear" w:color="auto" w:fill="FFFFFF"/>
        </w:rPr>
        <w:t>0</w:t>
      </w:r>
      <w:r w:rsidRPr="00CB1B62">
        <w:rPr>
          <w:b/>
          <w:bCs/>
          <w:shd w:val="clear" w:color="auto" w:fill="FFFFFF"/>
        </w:rPr>
        <w:t xml:space="preserve"> копеек.</w:t>
      </w:r>
      <w:r>
        <w:rPr>
          <w:b/>
          <w:bCs/>
          <w:shd w:val="clear" w:color="auto" w:fill="FFFFFF"/>
        </w:rPr>
        <w:t xml:space="preserve"> </w:t>
      </w:r>
      <w:r w:rsidRPr="00CB1B62">
        <w:rPr>
          <w:b/>
          <w:shd w:val="clear" w:color="auto" w:fill="FFFFFF"/>
        </w:rPr>
        <w:t>Обременения (ограничения) Лота:</w:t>
      </w:r>
      <w:r w:rsidRPr="00CB1B62">
        <w:rPr>
          <w:shd w:val="clear" w:color="auto" w:fill="FFFFFF"/>
        </w:rPr>
        <w:t xml:space="preserve"> </w:t>
      </w:r>
      <w:r w:rsidRPr="00CB1B62">
        <w:rPr>
          <w:bCs/>
        </w:rPr>
        <w:t xml:space="preserve">Залог в пользу </w:t>
      </w:r>
      <w:r w:rsidRPr="008250D6">
        <w:rPr>
          <w:bCs/>
        </w:rPr>
        <w:t>АО «Банк Город»</w:t>
      </w:r>
      <w:r w:rsidRPr="00CB1B62">
        <w:rPr>
          <w:bCs/>
        </w:rPr>
        <w:t>, в лице представителя конкурсного управляющего Государственной корпорации «Агентство</w:t>
      </w:r>
      <w:r w:rsidRPr="00CB1B62">
        <w:t xml:space="preserve"> по страхованию вкладов» (далее – ГК АСВ).</w:t>
      </w:r>
      <w:r>
        <w:t xml:space="preserve"> </w:t>
      </w:r>
      <w:r w:rsidRPr="00CB1B62">
        <w:rPr>
          <w:shd w:val="clear" w:color="auto" w:fill="FFFFFF"/>
        </w:rPr>
        <w:t xml:space="preserve">Задаток - 10% от нач. цены Лота.  Шаг аукциона - 5% от нач. цены Лота. Реквизиты расч. счета для внесения задатка на Торгах: Получатель – АО «Российский аукционный дом» (ИНН 7838430413, КПП 783801001): №40702810855230001547 в Северо-Западном банке Сбербанка России РФ ПАО Сбербанк г. Санкт-Петербург, к/с № 30101810500000000653, </w:t>
      </w:r>
      <w:r w:rsidRPr="00CB1B62">
        <w:rPr>
          <w:shd w:val="clear" w:color="auto" w:fill="FFFFFF"/>
        </w:rPr>
        <w:lastRenderedPageBreak/>
        <w:t>БИК 044030653. 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w:t>
      </w:r>
      <w:r>
        <w:rPr>
          <w:shd w:val="clear" w:color="auto" w:fill="FFFFFF"/>
        </w:rPr>
        <w:t xml:space="preserve"> </w:t>
      </w:r>
      <w:r w:rsidRPr="008B12CC">
        <w:rPr>
          <w:shd w:val="clear" w:color="auto" w:fill="FFFFFF"/>
        </w:rPr>
        <w:t xml:space="preserve">Ознакомление производится по адресу места нахождения Имущества по адресу: Санкт-Петербург, город Петергоф, Марьино, участок 15, в рабочие дни по предварительной договоренности с представителем конкурсного управляющего по телефону: +7-950-006-56-45, а также у организатора торгов: Тел. 8(812)334-20-50 (с 9.00 до 18.00 по Московскому времени в будние дни), </w:t>
      </w:r>
      <w:hyperlink r:id="rId6" w:history="1">
        <w:r w:rsidRPr="00F403D1">
          <w:rPr>
            <w:rStyle w:val="aa"/>
            <w:shd w:val="clear" w:color="auto" w:fill="FFFFFF"/>
          </w:rPr>
          <w:t>informspb@auction-house.ru</w:t>
        </w:r>
      </w:hyperlink>
      <w:r w:rsidRPr="00CB1B62">
        <w:rPr>
          <w:shd w:val="clear" w:color="auto" w:fill="FFFFFF"/>
        </w:rPr>
        <w:t>.</w:t>
      </w:r>
      <w:r>
        <w:rPr>
          <w:shd w:val="clear" w:color="auto" w:fill="FFFFFF"/>
        </w:rPr>
        <w:t xml:space="preserve"> </w:t>
      </w:r>
      <w:r w:rsidRPr="00CB1B62">
        <w:rPr>
          <w:shd w:val="clear" w:color="auto" w:fill="FFFFFF"/>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 расчетный счет </w:t>
      </w:r>
      <w:r w:rsidRPr="00124D64">
        <w:rPr>
          <w:shd w:val="clear" w:color="auto" w:fill="FFFFFF"/>
        </w:rPr>
        <w:t>40702.810.5.55000072816</w:t>
      </w:r>
      <w:r w:rsidRPr="00EE2C79">
        <w:rPr>
          <w:shd w:val="clear" w:color="auto" w:fill="FFFFFF"/>
        </w:rPr>
        <w:t xml:space="preserve"> БИК 044030653 Банк СЕВЕРО-ЗАПАДНЫЙ БАНК ПАО СБЕРБАНК Корр. счёт 30101.810.5.00000000653</w:t>
      </w:r>
    </w:p>
    <w:p w14:paraId="404DAEC4" w14:textId="77777777" w:rsidR="00395B7D" w:rsidRPr="007F71D9" w:rsidRDefault="00395B7D" w:rsidP="000C74CE">
      <w:pPr>
        <w:ind w:firstLine="708"/>
        <w:jc w:val="both"/>
      </w:pPr>
    </w:p>
    <w:sectPr w:rsidR="00395B7D" w:rsidRPr="007F71D9" w:rsidSect="00310303">
      <w:footerReference w:type="default" r:id="rId7"/>
      <w:pgSz w:w="11906" w:h="16838"/>
      <w:pgMar w:top="1134" w:right="850" w:bottom="1134" w:left="1701"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FA331" w14:textId="77777777" w:rsidR="00961829" w:rsidRDefault="00961829" w:rsidP="00310303">
      <w:r>
        <w:separator/>
      </w:r>
    </w:p>
  </w:endnote>
  <w:endnote w:type="continuationSeparator" w:id="0">
    <w:p w14:paraId="10A7E7D2" w14:textId="77777777" w:rsidR="00961829" w:rsidRDefault="00961829" w:rsidP="003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D7B43" w14:textId="77777777" w:rsidR="00310303" w:rsidRDefault="003103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4029E" w14:textId="77777777" w:rsidR="00961829" w:rsidRDefault="00961829" w:rsidP="00310303">
      <w:r>
        <w:separator/>
      </w:r>
    </w:p>
  </w:footnote>
  <w:footnote w:type="continuationSeparator" w:id="0">
    <w:p w14:paraId="30261446" w14:textId="77777777" w:rsidR="00961829" w:rsidRDefault="00961829" w:rsidP="0031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F9"/>
    <w:rsid w:val="000655C1"/>
    <w:rsid w:val="000970FF"/>
    <w:rsid w:val="000C74CE"/>
    <w:rsid w:val="000D3937"/>
    <w:rsid w:val="000D76F9"/>
    <w:rsid w:val="000F36B2"/>
    <w:rsid w:val="0010213C"/>
    <w:rsid w:val="00140FA7"/>
    <w:rsid w:val="00187BBE"/>
    <w:rsid w:val="001B46AE"/>
    <w:rsid w:val="001E1536"/>
    <w:rsid w:val="001F73A4"/>
    <w:rsid w:val="002527F0"/>
    <w:rsid w:val="002810A2"/>
    <w:rsid w:val="002849B1"/>
    <w:rsid w:val="00286692"/>
    <w:rsid w:val="00297B18"/>
    <w:rsid w:val="002B0C0B"/>
    <w:rsid w:val="002D73D4"/>
    <w:rsid w:val="002E4DBD"/>
    <w:rsid w:val="002F7654"/>
    <w:rsid w:val="00310303"/>
    <w:rsid w:val="00325883"/>
    <w:rsid w:val="00330418"/>
    <w:rsid w:val="0037492A"/>
    <w:rsid w:val="00377F47"/>
    <w:rsid w:val="00380BC7"/>
    <w:rsid w:val="00395B7D"/>
    <w:rsid w:val="003B7959"/>
    <w:rsid w:val="003F4D88"/>
    <w:rsid w:val="00423F55"/>
    <w:rsid w:val="00476DEE"/>
    <w:rsid w:val="0048519C"/>
    <w:rsid w:val="00486677"/>
    <w:rsid w:val="00495729"/>
    <w:rsid w:val="004A0E3B"/>
    <w:rsid w:val="00557CEC"/>
    <w:rsid w:val="0057387E"/>
    <w:rsid w:val="005A3543"/>
    <w:rsid w:val="005C22D7"/>
    <w:rsid w:val="005E6251"/>
    <w:rsid w:val="006112EB"/>
    <w:rsid w:val="0065222B"/>
    <w:rsid w:val="006975BE"/>
    <w:rsid w:val="006A5115"/>
    <w:rsid w:val="006A52D6"/>
    <w:rsid w:val="006B4CD7"/>
    <w:rsid w:val="006D2740"/>
    <w:rsid w:val="006E5D90"/>
    <w:rsid w:val="007072D2"/>
    <w:rsid w:val="007169F3"/>
    <w:rsid w:val="007404FF"/>
    <w:rsid w:val="007469AB"/>
    <w:rsid w:val="00747006"/>
    <w:rsid w:val="00791A6F"/>
    <w:rsid w:val="007C312F"/>
    <w:rsid w:val="007D52F4"/>
    <w:rsid w:val="007E75ED"/>
    <w:rsid w:val="007F1715"/>
    <w:rsid w:val="007F71D9"/>
    <w:rsid w:val="00824CBA"/>
    <w:rsid w:val="0084789D"/>
    <w:rsid w:val="00892F38"/>
    <w:rsid w:val="008964B1"/>
    <w:rsid w:val="008B30F3"/>
    <w:rsid w:val="008D24E1"/>
    <w:rsid w:val="009366F8"/>
    <w:rsid w:val="00945EC8"/>
    <w:rsid w:val="009478E4"/>
    <w:rsid w:val="00961829"/>
    <w:rsid w:val="00980001"/>
    <w:rsid w:val="00992594"/>
    <w:rsid w:val="009967DA"/>
    <w:rsid w:val="009C5E23"/>
    <w:rsid w:val="00A03534"/>
    <w:rsid w:val="00A46818"/>
    <w:rsid w:val="00A7295E"/>
    <w:rsid w:val="00A75937"/>
    <w:rsid w:val="00A84E57"/>
    <w:rsid w:val="00A85EE2"/>
    <w:rsid w:val="00A915D6"/>
    <w:rsid w:val="00AA1DFB"/>
    <w:rsid w:val="00AA23A3"/>
    <w:rsid w:val="00AB41AF"/>
    <w:rsid w:val="00AE1067"/>
    <w:rsid w:val="00AE2F29"/>
    <w:rsid w:val="00B223C0"/>
    <w:rsid w:val="00B25C04"/>
    <w:rsid w:val="00B44C55"/>
    <w:rsid w:val="00B61909"/>
    <w:rsid w:val="00BB60EB"/>
    <w:rsid w:val="00C0083D"/>
    <w:rsid w:val="00CC0348"/>
    <w:rsid w:val="00CD379D"/>
    <w:rsid w:val="00CE3867"/>
    <w:rsid w:val="00D2364C"/>
    <w:rsid w:val="00D23C93"/>
    <w:rsid w:val="00D73C7F"/>
    <w:rsid w:val="00D743E5"/>
    <w:rsid w:val="00DC52C6"/>
    <w:rsid w:val="00DC55D9"/>
    <w:rsid w:val="00DE3B5A"/>
    <w:rsid w:val="00DF6B4A"/>
    <w:rsid w:val="00E16D53"/>
    <w:rsid w:val="00E309A0"/>
    <w:rsid w:val="00E47F7D"/>
    <w:rsid w:val="00E8168E"/>
    <w:rsid w:val="00E83654"/>
    <w:rsid w:val="00E909A4"/>
    <w:rsid w:val="00EA76C4"/>
    <w:rsid w:val="00EC6C4C"/>
    <w:rsid w:val="00EF0DB1"/>
    <w:rsid w:val="00F40125"/>
    <w:rsid w:val="00FC1ABF"/>
    <w:rsid w:val="00FC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0EC91A"/>
  <w15:docId w15:val="{1498A7F0-A0D5-4571-9660-61621DF5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6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6F9"/>
    <w:pPr>
      <w:spacing w:after="0" w:line="240" w:lineRule="auto"/>
    </w:pPr>
  </w:style>
  <w:style w:type="paragraph" w:styleId="a4">
    <w:name w:val="header"/>
    <w:basedOn w:val="a"/>
    <w:link w:val="a5"/>
    <w:uiPriority w:val="99"/>
    <w:unhideWhenUsed/>
    <w:rsid w:val="00310303"/>
    <w:pPr>
      <w:tabs>
        <w:tab w:val="center" w:pos="4677"/>
        <w:tab w:val="right" w:pos="9355"/>
      </w:tabs>
    </w:pPr>
  </w:style>
  <w:style w:type="character" w:customStyle="1" w:styleId="a5">
    <w:name w:val="Верхний колонтитул Знак"/>
    <w:basedOn w:val="a0"/>
    <w:link w:val="a4"/>
    <w:uiPriority w:val="99"/>
    <w:rsid w:val="003103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0303"/>
    <w:pPr>
      <w:tabs>
        <w:tab w:val="center" w:pos="4677"/>
        <w:tab w:val="right" w:pos="9355"/>
      </w:tabs>
    </w:pPr>
  </w:style>
  <w:style w:type="character" w:customStyle="1" w:styleId="a7">
    <w:name w:val="Нижний колонтитул Знак"/>
    <w:basedOn w:val="a0"/>
    <w:link w:val="a6"/>
    <w:uiPriority w:val="99"/>
    <w:rsid w:val="0031030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7654"/>
    <w:rPr>
      <w:rFonts w:ascii="Tahoma" w:hAnsi="Tahoma" w:cs="Tahoma"/>
      <w:sz w:val="16"/>
      <w:szCs w:val="16"/>
    </w:rPr>
  </w:style>
  <w:style w:type="character" w:customStyle="1" w:styleId="a9">
    <w:name w:val="Текст выноски Знак"/>
    <w:basedOn w:val="a0"/>
    <w:link w:val="a8"/>
    <w:uiPriority w:val="99"/>
    <w:semiHidden/>
    <w:rsid w:val="002F7654"/>
    <w:rPr>
      <w:rFonts w:ascii="Tahoma" w:eastAsia="Times New Roman" w:hAnsi="Tahoma" w:cs="Tahoma"/>
      <w:sz w:val="16"/>
      <w:szCs w:val="16"/>
      <w:lang w:eastAsia="ru-RU"/>
    </w:rPr>
  </w:style>
  <w:style w:type="character" w:styleId="aa">
    <w:name w:val="Hyperlink"/>
    <w:basedOn w:val="a0"/>
    <w:uiPriority w:val="99"/>
    <w:unhideWhenUsed/>
    <w:rsid w:val="00395B7D"/>
    <w:rPr>
      <w:color w:val="0563C1" w:themeColor="hyperlink"/>
      <w:u w:val="single"/>
    </w:rPr>
  </w:style>
  <w:style w:type="character" w:styleId="ab">
    <w:name w:val="annotation reference"/>
    <w:basedOn w:val="a0"/>
    <w:uiPriority w:val="99"/>
    <w:semiHidden/>
    <w:unhideWhenUsed/>
    <w:rsid w:val="007E75ED"/>
    <w:rPr>
      <w:sz w:val="16"/>
      <w:szCs w:val="16"/>
    </w:rPr>
  </w:style>
  <w:style w:type="paragraph" w:styleId="ac">
    <w:name w:val="annotation text"/>
    <w:basedOn w:val="a"/>
    <w:link w:val="ad"/>
    <w:uiPriority w:val="99"/>
    <w:semiHidden/>
    <w:unhideWhenUsed/>
    <w:rsid w:val="007E75ED"/>
    <w:rPr>
      <w:sz w:val="20"/>
      <w:szCs w:val="20"/>
    </w:rPr>
  </w:style>
  <w:style w:type="character" w:customStyle="1" w:styleId="ad">
    <w:name w:val="Текст примечания Знак"/>
    <w:basedOn w:val="a0"/>
    <w:link w:val="ac"/>
    <w:uiPriority w:val="99"/>
    <w:semiHidden/>
    <w:rsid w:val="007E75E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E75ED"/>
    <w:rPr>
      <w:b/>
      <w:bCs/>
    </w:rPr>
  </w:style>
  <w:style w:type="character" w:customStyle="1" w:styleId="af">
    <w:name w:val="Тема примечания Знак"/>
    <w:basedOn w:val="ad"/>
    <w:link w:val="ae"/>
    <w:uiPriority w:val="99"/>
    <w:semiHidden/>
    <w:rsid w:val="007E75ED"/>
    <w:rPr>
      <w:rFonts w:ascii="Times New Roman" w:eastAsia="Times New Roman" w:hAnsi="Times New Roman" w:cs="Times New Roman"/>
      <w:b/>
      <w:bCs/>
      <w:sz w:val="20"/>
      <w:szCs w:val="20"/>
      <w:lang w:eastAsia="ru-RU"/>
    </w:rPr>
  </w:style>
  <w:style w:type="paragraph" w:styleId="af0">
    <w:name w:val="Revision"/>
    <w:hidden/>
    <w:uiPriority w:val="99"/>
    <w:semiHidden/>
    <w:rsid w:val="007E75ED"/>
    <w:pPr>
      <w:spacing w:after="0" w:line="240" w:lineRule="auto"/>
    </w:pPr>
    <w:rPr>
      <w:rFonts w:ascii="Times New Roman" w:eastAsia="Times New Roman" w:hAnsi="Times New Roman" w:cs="Times New Roman"/>
      <w:sz w:val="24"/>
      <w:szCs w:val="24"/>
      <w:lang w:eastAsia="ru-RU"/>
    </w:rPr>
  </w:style>
  <w:style w:type="character" w:styleId="af1">
    <w:name w:val="Unresolved Mention"/>
    <w:basedOn w:val="a0"/>
    <w:uiPriority w:val="99"/>
    <w:semiHidden/>
    <w:unhideWhenUsed/>
    <w:rsid w:val="00AA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spb@auction-house.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36</cp:revision>
  <cp:lastPrinted>2018-07-19T11:23:00Z</cp:lastPrinted>
  <dcterms:created xsi:type="dcterms:W3CDTF">2018-08-16T07:28:00Z</dcterms:created>
  <dcterms:modified xsi:type="dcterms:W3CDTF">2020-11-24T12:58:00Z</dcterms:modified>
</cp:coreProperties>
</file>