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1533B" w14:textId="0B7373A6" w:rsidR="007C7E8C" w:rsidRPr="00A14854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Акционерное общество «Российский аукционный дом» объявляет о проведении торговой сессии с целью определения победителя, с которым по итогам торговой сессии будет заключен договор уступки </w:t>
      </w:r>
      <w:r w:rsidR="00CE5F99" w:rsidRPr="00CE5F99">
        <w:rPr>
          <w:rFonts w:ascii="Times New Roman" w:hAnsi="Times New Roman" w:cs="Times New Roman"/>
          <w:b/>
          <w:bCs/>
          <w:sz w:val="24"/>
          <w:szCs w:val="24"/>
        </w:rPr>
        <w:t>прав (требований)</w:t>
      </w:r>
      <w:r w:rsidR="00CE5F99">
        <w:rPr>
          <w:rFonts w:ascii="Times New Roman" w:hAnsi="Times New Roman" w:cs="Times New Roman"/>
          <w:b/>
          <w:bCs/>
          <w:sz w:val="24"/>
          <w:szCs w:val="24"/>
        </w:rPr>
        <w:t>, п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ринадлежащих Публичному акционерному обществу «Сбербанк России» к Акционерному обществу «РОССКАТ» </w:t>
      </w:r>
      <w:r w:rsidR="007B238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(ОГРН:</w:t>
      </w:r>
      <w:r w:rsidRPr="00A14854">
        <w:rPr>
          <w:rFonts w:ascii="Times New Roman" w:hAnsi="Times New Roman" w:cs="Times New Roman"/>
          <w:sz w:val="24"/>
          <w:szCs w:val="24"/>
        </w:rPr>
        <w:t xml:space="preserve"> 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1026303857029, ИНН:</w:t>
      </w:r>
      <w:r w:rsidRPr="00A14854">
        <w:rPr>
          <w:rFonts w:ascii="Times New Roman" w:hAnsi="Times New Roman" w:cs="Times New Roman"/>
          <w:sz w:val="24"/>
          <w:szCs w:val="24"/>
        </w:rPr>
        <w:t xml:space="preserve"> 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6377000767)</w:t>
      </w:r>
    </w:p>
    <w:p w14:paraId="7262E6A8" w14:textId="77777777" w:rsidR="007C7E8C" w:rsidRPr="00A14854" w:rsidRDefault="007C7E8C" w:rsidP="007B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7AE58" w14:textId="4CF64055" w:rsidR="007C7E8C" w:rsidRPr="00A14854" w:rsidRDefault="007C7E8C" w:rsidP="00A9381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Электронная торговая сессия будет проводиться 11 декабря 2020 г</w:t>
      </w:r>
      <w:r w:rsidR="007B238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.</w:t>
      </w:r>
      <w:r w:rsidRPr="00A14854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A1485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с 10:00</w:t>
      </w:r>
    </w:p>
    <w:p w14:paraId="0E2854CB" w14:textId="77777777" w:rsidR="007C7E8C" w:rsidRPr="00A14854" w:rsidRDefault="007C7E8C" w:rsidP="00A9381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на электронной торговой площадке АО «Российский аукционный дом»</w:t>
      </w:r>
    </w:p>
    <w:p w14:paraId="3C4995A9" w14:textId="77777777" w:rsidR="007C7E8C" w:rsidRPr="00A14854" w:rsidRDefault="007C7E8C" w:rsidP="00A9381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по адресу </w:t>
      </w:r>
      <w:hyperlink r:id="rId8" w:history="1">
        <w:r w:rsidRPr="00A14854">
          <w:rPr>
            <w:rStyle w:val="a6"/>
            <w:rFonts w:ascii="Times New Roman" w:hAnsi="Times New Roman" w:cs="Times New Roman"/>
            <w:b/>
            <w:bCs/>
            <w:color w:val="0000FF"/>
            <w:sz w:val="24"/>
            <w:szCs w:val="24"/>
            <w:lang w:val="en-US" w:eastAsia="zh-CN"/>
          </w:rPr>
          <w:t>www</w:t>
        </w:r>
        <w:r w:rsidRPr="00A14854">
          <w:rPr>
            <w:rStyle w:val="a6"/>
            <w:rFonts w:ascii="Times New Roman" w:hAnsi="Times New Roman" w:cs="Times New Roman"/>
            <w:b/>
            <w:bCs/>
            <w:color w:val="0000FF"/>
            <w:sz w:val="24"/>
            <w:szCs w:val="24"/>
            <w:lang w:eastAsia="zh-CN"/>
          </w:rPr>
          <w:t>.</w:t>
        </w:r>
        <w:r w:rsidRPr="00A14854">
          <w:rPr>
            <w:rStyle w:val="a6"/>
            <w:rFonts w:ascii="Times New Roman" w:hAnsi="Times New Roman" w:cs="Times New Roman"/>
            <w:b/>
            <w:bCs/>
            <w:color w:val="0000FF"/>
            <w:sz w:val="24"/>
            <w:szCs w:val="24"/>
            <w:lang w:val="en-US" w:eastAsia="zh-CN"/>
          </w:rPr>
          <w:t>lot</w:t>
        </w:r>
        <w:r w:rsidRPr="00A14854">
          <w:rPr>
            <w:rStyle w:val="a6"/>
            <w:rFonts w:ascii="Times New Roman" w:hAnsi="Times New Roman" w:cs="Times New Roman"/>
            <w:b/>
            <w:bCs/>
            <w:color w:val="0000FF"/>
            <w:sz w:val="24"/>
            <w:szCs w:val="24"/>
            <w:lang w:eastAsia="zh-CN"/>
          </w:rPr>
          <w:t>-</w:t>
        </w:r>
        <w:r w:rsidRPr="00A14854">
          <w:rPr>
            <w:rStyle w:val="a6"/>
            <w:rFonts w:ascii="Times New Roman" w:hAnsi="Times New Roman" w:cs="Times New Roman"/>
            <w:b/>
            <w:bCs/>
            <w:color w:val="0000FF"/>
            <w:sz w:val="24"/>
            <w:szCs w:val="24"/>
            <w:lang w:val="en-US" w:eastAsia="zh-CN"/>
          </w:rPr>
          <w:t>online</w:t>
        </w:r>
        <w:r w:rsidRPr="00A14854">
          <w:rPr>
            <w:rStyle w:val="a6"/>
            <w:rFonts w:ascii="Times New Roman" w:hAnsi="Times New Roman" w:cs="Times New Roman"/>
            <w:b/>
            <w:bCs/>
            <w:color w:val="0000FF"/>
            <w:sz w:val="24"/>
            <w:szCs w:val="24"/>
            <w:lang w:eastAsia="zh-CN"/>
          </w:rPr>
          <w:t>.</w:t>
        </w:r>
        <w:proofErr w:type="spellStart"/>
        <w:r w:rsidRPr="00A14854">
          <w:rPr>
            <w:rStyle w:val="a6"/>
            <w:rFonts w:ascii="Times New Roman" w:hAnsi="Times New Roman" w:cs="Times New Roman"/>
            <w:b/>
            <w:bCs/>
            <w:color w:val="0000FF"/>
            <w:sz w:val="24"/>
            <w:szCs w:val="24"/>
            <w:lang w:val="en-US" w:eastAsia="zh-CN"/>
          </w:rPr>
          <w:t>ru</w:t>
        </w:r>
        <w:proofErr w:type="spellEnd"/>
      </w:hyperlink>
      <w:r w:rsidRPr="00A1485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. </w:t>
      </w:r>
    </w:p>
    <w:p w14:paraId="6DFF4AC9" w14:textId="77777777" w:rsidR="007C7E8C" w:rsidRPr="007B2387" w:rsidRDefault="007C7E8C" w:rsidP="007B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4EB6A" w14:textId="272B4A46" w:rsidR="007C7E8C" w:rsidRPr="00A14854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Организатор торговой сессии</w:t>
      </w:r>
      <w:r w:rsidR="007B238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АО «Российский аукционный дом» </w:t>
      </w:r>
    </w:p>
    <w:p w14:paraId="6A283F03" w14:textId="77777777" w:rsidR="007C7E8C" w:rsidRPr="00A14854" w:rsidRDefault="007C7E8C" w:rsidP="007B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63986" w14:textId="49B39E74" w:rsidR="007C7E8C" w:rsidRPr="006214FA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Заявки принимаются с 10:00 03 декабря 2020 г. до </w:t>
      </w:r>
      <w:r w:rsidR="006214FA" w:rsidRPr="006214FA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214FA" w:rsidRPr="006214F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>0 0</w:t>
      </w:r>
      <w:r w:rsidR="00242EC0" w:rsidRPr="006214F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 декабря 2020 г. </w:t>
      </w:r>
    </w:p>
    <w:p w14:paraId="7AD97E93" w14:textId="77777777" w:rsidR="007C7E8C" w:rsidRPr="006214FA" w:rsidRDefault="007C7E8C" w:rsidP="007B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9D6C0" w14:textId="77777777" w:rsidR="007C7E8C" w:rsidRPr="006214FA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4FA">
        <w:rPr>
          <w:rFonts w:ascii="Times New Roman" w:hAnsi="Times New Roman" w:cs="Times New Roman"/>
          <w:b/>
          <w:bCs/>
          <w:sz w:val="24"/>
          <w:szCs w:val="24"/>
        </w:rPr>
        <w:t>Задаток должен поступить на счет Организатора торговой сессии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br/>
        <w:t>не позднее 0</w:t>
      </w:r>
      <w:r w:rsidR="00242EC0" w:rsidRPr="006214F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 декабря 2020 г.</w:t>
      </w:r>
    </w:p>
    <w:p w14:paraId="34103547" w14:textId="77777777" w:rsidR="007C7E8C" w:rsidRPr="006214FA" w:rsidRDefault="007C7E8C" w:rsidP="007B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D8C11A" w14:textId="44B99BD6" w:rsidR="007C7E8C" w:rsidRPr="00A14854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торговой сессии осуществляется 10 декабря 2020 г. </w:t>
      </w:r>
      <w:r w:rsidR="006214FA" w:rsidRPr="006214FA">
        <w:rPr>
          <w:rFonts w:ascii="Times New Roman" w:hAnsi="Times New Roman" w:cs="Times New Roman"/>
          <w:b/>
          <w:bCs/>
          <w:sz w:val="24"/>
          <w:szCs w:val="24"/>
        </w:rPr>
        <w:t>до 18:00</w:t>
      </w:r>
    </w:p>
    <w:p w14:paraId="5274FA41" w14:textId="77777777" w:rsidR="007C7E8C" w:rsidRPr="00A14854" w:rsidRDefault="007C7E8C" w:rsidP="007B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17A89" w14:textId="77777777" w:rsidR="007C7E8C" w:rsidRPr="00A14854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14854">
        <w:rPr>
          <w:rFonts w:ascii="Times New Roman" w:hAnsi="Times New Roman" w:cs="Times New Roman"/>
          <w:sz w:val="20"/>
          <w:szCs w:val="20"/>
        </w:rPr>
        <w:t>(Указанное в настоящем информационном сообщении время – Московское)</w:t>
      </w:r>
    </w:p>
    <w:p w14:paraId="6FB6BB53" w14:textId="77777777" w:rsidR="007C7E8C" w:rsidRPr="00A14854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14854">
        <w:rPr>
          <w:rFonts w:ascii="Times New Roman" w:hAnsi="Times New Roman" w:cs="Times New Roman"/>
          <w:sz w:val="20"/>
          <w:szCs w:val="20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503D4C2C" w14:textId="77777777" w:rsidR="007C7E8C" w:rsidRPr="00A14854" w:rsidRDefault="007C7E8C" w:rsidP="007B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018E9" w14:textId="77777777" w:rsidR="007C7E8C" w:rsidRPr="00A14854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Телефоны для справок: 8 (846) 248-21-43, 248-15-82, 248-15-34</w:t>
      </w:r>
    </w:p>
    <w:p w14:paraId="4AE8962F" w14:textId="77777777" w:rsidR="007C7E8C" w:rsidRPr="00A14854" w:rsidRDefault="007C7E8C" w:rsidP="00DE1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6665C" w14:textId="77777777" w:rsidR="007C7E8C" w:rsidRPr="00A14854" w:rsidRDefault="007C7E8C" w:rsidP="00B7389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721B6BB" w14:textId="4AB2403D" w:rsidR="007C7E8C" w:rsidRDefault="007C7E8C" w:rsidP="00B7389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5730D0" w14:textId="77777777" w:rsidR="007B2387" w:rsidRPr="00A14854" w:rsidRDefault="007B2387" w:rsidP="00B7389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36BFF92" w14:textId="77777777" w:rsidR="007C7E8C" w:rsidRPr="00A14854" w:rsidRDefault="007C7E8C" w:rsidP="007B23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Предметом торговой сессии (единый лот) являются: </w:t>
      </w:r>
    </w:p>
    <w:p w14:paraId="21386380" w14:textId="77777777" w:rsidR="007C7E8C" w:rsidRPr="00A14854" w:rsidRDefault="007C7E8C" w:rsidP="007B2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DE8B7" w14:textId="77777777" w:rsidR="007C7E8C" w:rsidRPr="00A14854" w:rsidRDefault="007C7E8C" w:rsidP="002B08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  <w:u w:val="single"/>
        </w:rPr>
        <w:t>Лот №1:</w:t>
      </w:r>
    </w:p>
    <w:p w14:paraId="46E56555" w14:textId="77777777" w:rsidR="007C7E8C" w:rsidRPr="00A14854" w:rsidRDefault="007C7E8C" w:rsidP="007B23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Принадлежащие ПАО Сбербанк права (требования) (далее – Права (требования), Лот), вытекающие из: </w:t>
      </w:r>
    </w:p>
    <w:p w14:paraId="696D5833" w14:textId="5E61CB94" w:rsidR="007C7E8C" w:rsidRPr="00A14854" w:rsidRDefault="007C7E8C" w:rsidP="007B2387">
      <w:pPr>
        <w:widowControl w:val="0"/>
        <w:numPr>
          <w:ilvl w:val="0"/>
          <w:numId w:val="7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Договора об открытии возобновляемой кредитной линии №8622/6993АСРМ от 13.02.2018 (с учетом всех дополнительных соглашений) в размере </w:t>
      </w:r>
      <w:r w:rsidR="00BA08B8" w:rsidRPr="00A14854">
        <w:rPr>
          <w:rFonts w:ascii="Times New Roman" w:hAnsi="Times New Roman" w:cs="Times New Roman"/>
          <w:sz w:val="24"/>
          <w:szCs w:val="24"/>
        </w:rPr>
        <w:t>245</w:t>
      </w:r>
      <w:r w:rsidR="0039040F" w:rsidRPr="00A14854">
        <w:rPr>
          <w:rFonts w:ascii="Times New Roman" w:hAnsi="Times New Roman" w:cs="Times New Roman"/>
          <w:sz w:val="24"/>
          <w:szCs w:val="24"/>
        </w:rPr>
        <w:t> </w:t>
      </w:r>
      <w:r w:rsidR="00BA08B8" w:rsidRPr="00A14854">
        <w:rPr>
          <w:rFonts w:ascii="Times New Roman" w:hAnsi="Times New Roman" w:cs="Times New Roman"/>
          <w:sz w:val="24"/>
          <w:szCs w:val="24"/>
        </w:rPr>
        <w:t>959</w:t>
      </w:r>
      <w:r w:rsidR="0039040F" w:rsidRPr="00A14854">
        <w:rPr>
          <w:rFonts w:ascii="Times New Roman" w:hAnsi="Times New Roman" w:cs="Times New Roman"/>
          <w:sz w:val="24"/>
          <w:szCs w:val="24"/>
        </w:rPr>
        <w:t xml:space="preserve"> </w:t>
      </w:r>
      <w:r w:rsidR="00BA08B8" w:rsidRPr="00A14854">
        <w:rPr>
          <w:rFonts w:ascii="Times New Roman" w:hAnsi="Times New Roman" w:cs="Times New Roman"/>
          <w:sz w:val="24"/>
          <w:szCs w:val="24"/>
        </w:rPr>
        <w:t>621,2</w:t>
      </w:r>
      <w:r w:rsidR="0039040F" w:rsidRPr="00A14854">
        <w:rPr>
          <w:rFonts w:ascii="Times New Roman" w:hAnsi="Times New Roman" w:cs="Times New Roman"/>
          <w:sz w:val="24"/>
          <w:szCs w:val="24"/>
        </w:rPr>
        <w:t>0</w:t>
      </w:r>
      <w:r w:rsidR="006214FA">
        <w:rPr>
          <w:rFonts w:ascii="Times New Roman" w:hAnsi="Times New Roman" w:cs="Times New Roman"/>
          <w:sz w:val="24"/>
          <w:szCs w:val="24"/>
        </w:rPr>
        <w:t xml:space="preserve"> </w:t>
      </w:r>
      <w:r w:rsidRPr="00A14854">
        <w:rPr>
          <w:rFonts w:ascii="Times New Roman" w:hAnsi="Times New Roman" w:cs="Times New Roman"/>
          <w:sz w:val="24"/>
          <w:szCs w:val="24"/>
        </w:rPr>
        <w:t>рублей (основной долг);</w:t>
      </w:r>
    </w:p>
    <w:p w14:paraId="22DD9311" w14:textId="77777777" w:rsidR="007C7E8C" w:rsidRPr="00A14854" w:rsidRDefault="007C7E8C" w:rsidP="007B2387">
      <w:pPr>
        <w:widowControl w:val="0"/>
        <w:numPr>
          <w:ilvl w:val="0"/>
          <w:numId w:val="7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Договора об открытии возобновляемой кредитной линии №8622/7022АСРМ от 26.02.2018 (с учетом всех дополнительных соглашений) в размере 450 000 000 рублей (основной долг);</w:t>
      </w:r>
    </w:p>
    <w:p w14:paraId="295FB44A" w14:textId="77777777" w:rsidR="007C7E8C" w:rsidRPr="00A14854" w:rsidRDefault="007C7E8C" w:rsidP="007B2387">
      <w:pPr>
        <w:widowControl w:val="0"/>
        <w:numPr>
          <w:ilvl w:val="0"/>
          <w:numId w:val="7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Договора об открытии возобновляемой кредитной линии №8622/7103АСРМ от 25.06.2018 (с учетом всех дополнительных соглашений) в размере 898 907 378,51 рублей (основной долг);</w:t>
      </w:r>
    </w:p>
    <w:p w14:paraId="57944ECD" w14:textId="77777777" w:rsidR="007C7E8C" w:rsidRPr="00A14854" w:rsidRDefault="007C7E8C" w:rsidP="007B2387">
      <w:pPr>
        <w:widowControl w:val="0"/>
        <w:numPr>
          <w:ilvl w:val="0"/>
          <w:numId w:val="7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Договора об открытии возобновляемой кредитной линии №8622/7151ACPM от 03.07.2018 (с учетом всех дополнительных соглашений) в размере 899 997 194,82 рублей (основной долг);</w:t>
      </w:r>
    </w:p>
    <w:p w14:paraId="6F9FF918" w14:textId="77777777" w:rsidR="007C7E8C" w:rsidRPr="00A14854" w:rsidRDefault="007C7E8C" w:rsidP="007B2387">
      <w:pPr>
        <w:widowControl w:val="0"/>
        <w:numPr>
          <w:ilvl w:val="0"/>
          <w:numId w:val="7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Договора об открытии возобновляемой кредитной линии №8622/7154ACPM от 06.07.2018 (с учетом всех дополнительных соглашений) в размере 720 000 000 рублей (основной долг);</w:t>
      </w:r>
    </w:p>
    <w:p w14:paraId="6A31AB58" w14:textId="5B5801E5" w:rsidR="007C7E8C" w:rsidRPr="006214FA" w:rsidRDefault="007C7E8C" w:rsidP="007B2387">
      <w:pPr>
        <w:widowControl w:val="0"/>
        <w:numPr>
          <w:ilvl w:val="0"/>
          <w:numId w:val="7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4FA">
        <w:rPr>
          <w:rFonts w:ascii="Times New Roman" w:hAnsi="Times New Roman" w:cs="Times New Roman"/>
          <w:sz w:val="24"/>
          <w:szCs w:val="24"/>
        </w:rPr>
        <w:t xml:space="preserve">Договора об открытии возобновляемой кредитной линии №8622/7263 от 13.11.2018 </w:t>
      </w:r>
      <w:r w:rsidR="007B2387">
        <w:rPr>
          <w:rFonts w:ascii="Times New Roman" w:hAnsi="Times New Roman" w:cs="Times New Roman"/>
          <w:sz w:val="24"/>
          <w:szCs w:val="24"/>
        </w:rPr>
        <w:br/>
      </w:r>
      <w:r w:rsidRPr="006214FA">
        <w:rPr>
          <w:rFonts w:ascii="Times New Roman" w:hAnsi="Times New Roman" w:cs="Times New Roman"/>
          <w:sz w:val="24"/>
          <w:szCs w:val="24"/>
        </w:rPr>
        <w:t>(с учетом всех дополнительных соглашений) в размере 101</w:t>
      </w:r>
      <w:r w:rsidRPr="007B2387">
        <w:rPr>
          <w:rFonts w:ascii="Times New Roman" w:hAnsi="Times New Roman" w:cs="Times New Roman"/>
          <w:sz w:val="24"/>
          <w:szCs w:val="24"/>
        </w:rPr>
        <w:t> </w:t>
      </w:r>
      <w:r w:rsidRPr="006214FA">
        <w:rPr>
          <w:rFonts w:ascii="Times New Roman" w:hAnsi="Times New Roman" w:cs="Times New Roman"/>
          <w:sz w:val="24"/>
          <w:szCs w:val="24"/>
        </w:rPr>
        <w:t>273</w:t>
      </w:r>
      <w:r w:rsidRPr="007B2387">
        <w:rPr>
          <w:rFonts w:ascii="Times New Roman" w:hAnsi="Times New Roman" w:cs="Times New Roman"/>
          <w:sz w:val="24"/>
          <w:szCs w:val="24"/>
        </w:rPr>
        <w:t> </w:t>
      </w:r>
      <w:r w:rsidRPr="006214FA">
        <w:rPr>
          <w:rFonts w:ascii="Times New Roman" w:hAnsi="Times New Roman" w:cs="Times New Roman"/>
          <w:sz w:val="24"/>
          <w:szCs w:val="24"/>
        </w:rPr>
        <w:t>224,04 рублей (основной долг и проценты), (далее – Кредитные договоры).</w:t>
      </w:r>
    </w:p>
    <w:p w14:paraId="0E873254" w14:textId="048A7458" w:rsidR="007C7E8C" w:rsidRDefault="007C7E8C" w:rsidP="007B2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E0D23" w14:textId="206AE842" w:rsidR="007B2387" w:rsidRDefault="007B2387" w:rsidP="007B2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CFF13" w14:textId="77777777" w:rsidR="007B2387" w:rsidRPr="00A14854" w:rsidRDefault="007B2387" w:rsidP="007B2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26E72" w14:textId="3B0B8D56" w:rsidR="007C7E8C" w:rsidRPr="00A14854" w:rsidRDefault="007C7E8C" w:rsidP="007B23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Одновременно с уступкой прав (требований) по Кредитным договорам уступке в полном объеме подлежат </w:t>
      </w:r>
      <w:r w:rsidR="007B2387">
        <w:rPr>
          <w:rFonts w:ascii="Times New Roman" w:hAnsi="Times New Roman" w:cs="Times New Roman"/>
          <w:b/>
          <w:bCs/>
          <w:sz w:val="24"/>
          <w:szCs w:val="24"/>
        </w:rPr>
        <w:t xml:space="preserve">принадлежащие </w:t>
      </w:r>
      <w:r w:rsidR="007B2387"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ПАО Сбербанк 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права (требования), вытекающие из следующих договоров, заключенных в обеспечение вышеуказанных Кредитных договоров: </w:t>
      </w:r>
    </w:p>
    <w:p w14:paraId="3973F284" w14:textId="77777777" w:rsidR="007C7E8C" w:rsidRPr="00A14854" w:rsidRDefault="007C7E8C" w:rsidP="007B2387">
      <w:pPr>
        <w:widowControl w:val="0"/>
        <w:numPr>
          <w:ilvl w:val="0"/>
          <w:numId w:val="7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Договора ипотеки №8622/6993/1 от 15.03.2018 с учетом всех дополнительных соглашений, заключенного с АО «РОССКАТ»;</w:t>
      </w:r>
    </w:p>
    <w:p w14:paraId="302B8965" w14:textId="77777777" w:rsidR="007C7E8C" w:rsidRPr="00A14854" w:rsidRDefault="007C7E8C" w:rsidP="007B2387">
      <w:pPr>
        <w:widowControl w:val="0"/>
        <w:numPr>
          <w:ilvl w:val="0"/>
          <w:numId w:val="7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Договора залога №4470/14 от 21.12.2011 с учетом всех дополнительных соглашений, заключенного с АО «РОССКАТ»;</w:t>
      </w:r>
    </w:p>
    <w:p w14:paraId="1142C08F" w14:textId="77777777" w:rsidR="007C7E8C" w:rsidRPr="00A14854" w:rsidRDefault="007C7E8C" w:rsidP="002B08AE">
      <w:pPr>
        <w:widowControl w:val="0"/>
        <w:numPr>
          <w:ilvl w:val="0"/>
          <w:numId w:val="7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Договора залога №4470/19 от 21.12.2011 с учетом всех дополнительных соглашений, заключенного с АО «РОССКАТ»;</w:t>
      </w:r>
    </w:p>
    <w:p w14:paraId="48E1F1C2" w14:textId="77777777" w:rsidR="007C7E8C" w:rsidRPr="00A14854" w:rsidRDefault="007C7E8C" w:rsidP="002B08AE">
      <w:pPr>
        <w:widowControl w:val="0"/>
        <w:numPr>
          <w:ilvl w:val="0"/>
          <w:numId w:val="7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Договора ипотеки №8622/7103АСРМ/3 от 16.07.2018 с учетом всех дополнительных соглашений, заключенного с АО «РОССКАТ»;</w:t>
      </w:r>
    </w:p>
    <w:p w14:paraId="1F048814" w14:textId="77777777" w:rsidR="007C7E8C" w:rsidRPr="00A14854" w:rsidRDefault="007C7E8C" w:rsidP="002B08AE">
      <w:pPr>
        <w:widowControl w:val="0"/>
        <w:numPr>
          <w:ilvl w:val="0"/>
          <w:numId w:val="7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Договора поручительства №8622/6993/3 от 07.03.2018 с учетом всех дополнительных соглашений, заключенного с ООО «</w:t>
      </w:r>
      <w:proofErr w:type="spellStart"/>
      <w:r w:rsidRPr="00A14854">
        <w:rPr>
          <w:rFonts w:ascii="Times New Roman" w:hAnsi="Times New Roman" w:cs="Times New Roman"/>
          <w:sz w:val="24"/>
          <w:szCs w:val="24"/>
        </w:rPr>
        <w:t>Росскат</w:t>
      </w:r>
      <w:proofErr w:type="spellEnd"/>
      <w:r w:rsidRPr="00A14854">
        <w:rPr>
          <w:rFonts w:ascii="Times New Roman" w:hAnsi="Times New Roman" w:cs="Times New Roman"/>
          <w:sz w:val="24"/>
          <w:szCs w:val="24"/>
        </w:rPr>
        <w:t>-Центр»;</w:t>
      </w:r>
    </w:p>
    <w:p w14:paraId="0BE530A0" w14:textId="77777777" w:rsidR="007C7E8C" w:rsidRPr="00A14854" w:rsidRDefault="007C7E8C" w:rsidP="002B08AE">
      <w:pPr>
        <w:widowControl w:val="0"/>
        <w:numPr>
          <w:ilvl w:val="0"/>
          <w:numId w:val="7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Договора</w:t>
      </w:r>
      <w:r w:rsidR="00643462" w:rsidRPr="00A14854">
        <w:rPr>
          <w:rFonts w:ascii="Times New Roman" w:hAnsi="Times New Roman" w:cs="Times New Roman"/>
          <w:sz w:val="24"/>
          <w:szCs w:val="24"/>
        </w:rPr>
        <w:t xml:space="preserve"> </w:t>
      </w:r>
      <w:r w:rsidRPr="00A14854">
        <w:rPr>
          <w:rFonts w:ascii="Times New Roman" w:hAnsi="Times New Roman" w:cs="Times New Roman"/>
          <w:sz w:val="24"/>
          <w:szCs w:val="24"/>
        </w:rPr>
        <w:t>поручительства №8622/6993/4 от 07.03.2018 с учетом всех дополнительных соглашений, заключенного с ОАО «Завод «</w:t>
      </w:r>
      <w:proofErr w:type="spellStart"/>
      <w:r w:rsidRPr="00A14854">
        <w:rPr>
          <w:rFonts w:ascii="Times New Roman" w:hAnsi="Times New Roman" w:cs="Times New Roman"/>
          <w:sz w:val="24"/>
          <w:szCs w:val="24"/>
        </w:rPr>
        <w:t>Микропровод</w:t>
      </w:r>
      <w:proofErr w:type="spellEnd"/>
      <w:r w:rsidRPr="00A14854">
        <w:rPr>
          <w:rFonts w:ascii="Times New Roman" w:hAnsi="Times New Roman" w:cs="Times New Roman"/>
          <w:sz w:val="24"/>
          <w:szCs w:val="24"/>
        </w:rPr>
        <w:t>»;</w:t>
      </w:r>
    </w:p>
    <w:p w14:paraId="728716EE" w14:textId="77777777" w:rsidR="007C7E8C" w:rsidRPr="00A14854" w:rsidRDefault="007C7E8C" w:rsidP="002B08AE">
      <w:pPr>
        <w:widowControl w:val="0"/>
        <w:numPr>
          <w:ilvl w:val="0"/>
          <w:numId w:val="7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Договора поручительства №8622/6993/5 от 07.03.2018 с учетом всех дополнительных соглашений, заключенного с ООО «РОССКАТ-КАПИТАЛ»;</w:t>
      </w:r>
    </w:p>
    <w:p w14:paraId="43879A21" w14:textId="77777777" w:rsidR="007C7E8C" w:rsidRPr="00A14854" w:rsidRDefault="007C7E8C" w:rsidP="002B08AE">
      <w:pPr>
        <w:widowControl w:val="0"/>
        <w:numPr>
          <w:ilvl w:val="0"/>
          <w:numId w:val="7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Договора поручительства №8622/6993ACPM/14 от 01.08.2018 с учетом всех дополнительных соглашений, заключенного с ООО «ПК «</w:t>
      </w:r>
      <w:proofErr w:type="spellStart"/>
      <w:r w:rsidRPr="00A14854">
        <w:rPr>
          <w:rFonts w:ascii="Times New Roman" w:hAnsi="Times New Roman" w:cs="Times New Roman"/>
          <w:sz w:val="24"/>
          <w:szCs w:val="24"/>
        </w:rPr>
        <w:t>Севкабель</w:t>
      </w:r>
      <w:proofErr w:type="spellEnd"/>
      <w:r w:rsidRPr="00A14854">
        <w:rPr>
          <w:rFonts w:ascii="Times New Roman" w:hAnsi="Times New Roman" w:cs="Times New Roman"/>
          <w:sz w:val="24"/>
          <w:szCs w:val="24"/>
        </w:rPr>
        <w:t>»;</w:t>
      </w:r>
    </w:p>
    <w:p w14:paraId="4430AC98" w14:textId="7FB16E1D" w:rsidR="007C7E8C" w:rsidRPr="00A14854" w:rsidRDefault="007C7E8C" w:rsidP="002B08AE">
      <w:pPr>
        <w:widowControl w:val="0"/>
        <w:numPr>
          <w:ilvl w:val="0"/>
          <w:numId w:val="7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Договора поручительства №8622/6993/6 от 07.03.2018, заключенного </w:t>
      </w:r>
      <w:r w:rsidR="007B2387">
        <w:rPr>
          <w:rFonts w:ascii="Times New Roman" w:hAnsi="Times New Roman" w:cs="Times New Roman"/>
          <w:sz w:val="24"/>
          <w:szCs w:val="24"/>
        </w:rPr>
        <w:br/>
      </w:r>
      <w:r w:rsidRPr="00A14854">
        <w:rPr>
          <w:rFonts w:ascii="Times New Roman" w:hAnsi="Times New Roman" w:cs="Times New Roman"/>
          <w:sz w:val="24"/>
          <w:szCs w:val="24"/>
        </w:rPr>
        <w:t>с ООО «РК-</w:t>
      </w:r>
      <w:proofErr w:type="spellStart"/>
      <w:r w:rsidRPr="00A14854">
        <w:rPr>
          <w:rFonts w:ascii="Times New Roman" w:hAnsi="Times New Roman" w:cs="Times New Roman"/>
          <w:sz w:val="24"/>
          <w:szCs w:val="24"/>
        </w:rPr>
        <w:t>Нефтесервис</w:t>
      </w:r>
      <w:proofErr w:type="spellEnd"/>
      <w:r w:rsidRPr="00A14854">
        <w:rPr>
          <w:rFonts w:ascii="Times New Roman" w:hAnsi="Times New Roman" w:cs="Times New Roman"/>
          <w:sz w:val="24"/>
          <w:szCs w:val="24"/>
        </w:rPr>
        <w:t>»;</w:t>
      </w:r>
    </w:p>
    <w:p w14:paraId="1A5A1D6F" w14:textId="77777777" w:rsidR="007C7E8C" w:rsidRPr="00A14854" w:rsidRDefault="007C7E8C" w:rsidP="002B08AE">
      <w:pPr>
        <w:widowControl w:val="0"/>
        <w:numPr>
          <w:ilvl w:val="0"/>
          <w:numId w:val="7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Договора поручительства №8622/6993ACPM/2 от 05.03.2018 с учетом всех дополнительных соглашений, заключенного с Тараном Н.В.;</w:t>
      </w:r>
    </w:p>
    <w:p w14:paraId="0E27F97A" w14:textId="77777777" w:rsidR="007C7E8C" w:rsidRPr="00A14854" w:rsidRDefault="007C7E8C" w:rsidP="002B08AE">
      <w:pPr>
        <w:widowControl w:val="0"/>
        <w:numPr>
          <w:ilvl w:val="0"/>
          <w:numId w:val="7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Договора поручительства №8622/7022/3 от 07.03.2018 с учетом всех дополнительных соглашений, заключенного с ООО «</w:t>
      </w:r>
      <w:proofErr w:type="spellStart"/>
      <w:r w:rsidRPr="00A14854">
        <w:rPr>
          <w:rFonts w:ascii="Times New Roman" w:hAnsi="Times New Roman" w:cs="Times New Roman"/>
          <w:sz w:val="24"/>
          <w:szCs w:val="24"/>
        </w:rPr>
        <w:t>Росскат</w:t>
      </w:r>
      <w:proofErr w:type="spellEnd"/>
      <w:r w:rsidRPr="00A14854">
        <w:rPr>
          <w:rFonts w:ascii="Times New Roman" w:hAnsi="Times New Roman" w:cs="Times New Roman"/>
          <w:sz w:val="24"/>
          <w:szCs w:val="24"/>
        </w:rPr>
        <w:t>-Центр»;</w:t>
      </w:r>
    </w:p>
    <w:p w14:paraId="2E9A821B" w14:textId="77777777" w:rsidR="007C7E8C" w:rsidRPr="00A14854" w:rsidRDefault="007C7E8C" w:rsidP="002B08AE">
      <w:pPr>
        <w:widowControl w:val="0"/>
        <w:numPr>
          <w:ilvl w:val="0"/>
          <w:numId w:val="7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Договора поручительства №8622/7022/4 от 07.03.2018 с учетом всех дополнительных соглашений, заключенного с ОАО «Завод «</w:t>
      </w:r>
      <w:proofErr w:type="spellStart"/>
      <w:r w:rsidRPr="00A14854">
        <w:rPr>
          <w:rFonts w:ascii="Times New Roman" w:hAnsi="Times New Roman" w:cs="Times New Roman"/>
          <w:sz w:val="24"/>
          <w:szCs w:val="24"/>
        </w:rPr>
        <w:t>Микропровод</w:t>
      </w:r>
      <w:proofErr w:type="spellEnd"/>
      <w:r w:rsidRPr="00A14854">
        <w:rPr>
          <w:rFonts w:ascii="Times New Roman" w:hAnsi="Times New Roman" w:cs="Times New Roman"/>
          <w:sz w:val="24"/>
          <w:szCs w:val="24"/>
        </w:rPr>
        <w:t>»;</w:t>
      </w:r>
    </w:p>
    <w:p w14:paraId="787E15E7" w14:textId="77777777" w:rsidR="007C7E8C" w:rsidRPr="00A14854" w:rsidRDefault="007C7E8C" w:rsidP="002B08AE">
      <w:pPr>
        <w:widowControl w:val="0"/>
        <w:numPr>
          <w:ilvl w:val="0"/>
          <w:numId w:val="7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Договор поручительства №8622/7022/5 от 07.03.2018 с учетом всех дополнительных соглашений, заключенный с ООО «РОССКАТ-КАПИТАЛ»;</w:t>
      </w:r>
    </w:p>
    <w:p w14:paraId="181B45CB" w14:textId="77777777" w:rsidR="007C7E8C" w:rsidRPr="00A14854" w:rsidRDefault="007C7E8C" w:rsidP="002B08AE">
      <w:pPr>
        <w:widowControl w:val="0"/>
        <w:numPr>
          <w:ilvl w:val="0"/>
          <w:numId w:val="7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Договора поручительства №8622/7022ACPM/14 от 01.08.2018 с учетом всех дополнительных соглашений, заключенного с ООО «ПК «</w:t>
      </w:r>
      <w:proofErr w:type="spellStart"/>
      <w:r w:rsidRPr="00A14854">
        <w:rPr>
          <w:rFonts w:ascii="Times New Roman" w:hAnsi="Times New Roman" w:cs="Times New Roman"/>
          <w:sz w:val="24"/>
          <w:szCs w:val="24"/>
        </w:rPr>
        <w:t>Севкабель</w:t>
      </w:r>
      <w:proofErr w:type="spellEnd"/>
      <w:r w:rsidRPr="00A14854">
        <w:rPr>
          <w:rFonts w:ascii="Times New Roman" w:hAnsi="Times New Roman" w:cs="Times New Roman"/>
          <w:sz w:val="24"/>
          <w:szCs w:val="24"/>
        </w:rPr>
        <w:t>»;</w:t>
      </w:r>
    </w:p>
    <w:p w14:paraId="69512E6C" w14:textId="32F86E6F" w:rsidR="007C7E8C" w:rsidRPr="00A14854" w:rsidRDefault="007C7E8C" w:rsidP="002B08AE">
      <w:pPr>
        <w:widowControl w:val="0"/>
        <w:numPr>
          <w:ilvl w:val="0"/>
          <w:numId w:val="7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Договора поручительства №8622/7022/6 от 07.03.2018, заключенного </w:t>
      </w:r>
      <w:r w:rsidR="007B2387">
        <w:rPr>
          <w:rFonts w:ascii="Times New Roman" w:hAnsi="Times New Roman" w:cs="Times New Roman"/>
          <w:sz w:val="24"/>
          <w:szCs w:val="24"/>
        </w:rPr>
        <w:br/>
      </w:r>
      <w:r w:rsidRPr="00A14854">
        <w:rPr>
          <w:rFonts w:ascii="Times New Roman" w:hAnsi="Times New Roman" w:cs="Times New Roman"/>
          <w:sz w:val="24"/>
          <w:szCs w:val="24"/>
        </w:rPr>
        <w:t>с ООО «РК-</w:t>
      </w:r>
      <w:proofErr w:type="spellStart"/>
      <w:r w:rsidRPr="00A14854">
        <w:rPr>
          <w:rFonts w:ascii="Times New Roman" w:hAnsi="Times New Roman" w:cs="Times New Roman"/>
          <w:sz w:val="24"/>
          <w:szCs w:val="24"/>
        </w:rPr>
        <w:t>Нефтесервис</w:t>
      </w:r>
      <w:proofErr w:type="spellEnd"/>
      <w:r w:rsidRPr="00A14854">
        <w:rPr>
          <w:rFonts w:ascii="Times New Roman" w:hAnsi="Times New Roman" w:cs="Times New Roman"/>
          <w:sz w:val="24"/>
          <w:szCs w:val="24"/>
        </w:rPr>
        <w:t>»;</w:t>
      </w:r>
    </w:p>
    <w:p w14:paraId="6A6ECF7B" w14:textId="77777777" w:rsidR="007C7E8C" w:rsidRPr="00A14854" w:rsidRDefault="007C7E8C" w:rsidP="002B08AE">
      <w:pPr>
        <w:widowControl w:val="0"/>
        <w:numPr>
          <w:ilvl w:val="0"/>
          <w:numId w:val="7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Договора поручительства №8622/7022/2 от 05.03.2018 с учетом всех дополнительных соглашений, заключенного с Тараном Н.В.;</w:t>
      </w:r>
    </w:p>
    <w:p w14:paraId="381A9141" w14:textId="77777777" w:rsidR="007C7E8C" w:rsidRPr="00A14854" w:rsidRDefault="007C7E8C" w:rsidP="002B08AE">
      <w:pPr>
        <w:widowControl w:val="0"/>
        <w:numPr>
          <w:ilvl w:val="0"/>
          <w:numId w:val="7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Договора поручительства №8622/7103АСРМ/4 от 03.08.2018 с учетом всех дополнительных соглашений, заключенного с ООО «</w:t>
      </w:r>
      <w:proofErr w:type="spellStart"/>
      <w:r w:rsidRPr="00A14854">
        <w:rPr>
          <w:rFonts w:ascii="Times New Roman" w:hAnsi="Times New Roman" w:cs="Times New Roman"/>
          <w:sz w:val="24"/>
          <w:szCs w:val="24"/>
        </w:rPr>
        <w:t>Росскат</w:t>
      </w:r>
      <w:proofErr w:type="spellEnd"/>
      <w:r w:rsidRPr="00A14854">
        <w:rPr>
          <w:rFonts w:ascii="Times New Roman" w:hAnsi="Times New Roman" w:cs="Times New Roman"/>
          <w:sz w:val="24"/>
          <w:szCs w:val="24"/>
        </w:rPr>
        <w:t>-Центр»;</w:t>
      </w:r>
    </w:p>
    <w:p w14:paraId="6E432FD8" w14:textId="77777777" w:rsidR="007C7E8C" w:rsidRPr="00A14854" w:rsidRDefault="007C7E8C" w:rsidP="002B08AE">
      <w:pPr>
        <w:widowControl w:val="0"/>
        <w:numPr>
          <w:ilvl w:val="0"/>
          <w:numId w:val="7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Договора поручительства №8622/7103АСРМ/5от 03.08.2018 с учетом всех дополнительных соглашений, заключенного с ОАО «Завод «</w:t>
      </w:r>
      <w:proofErr w:type="spellStart"/>
      <w:r w:rsidRPr="00A14854">
        <w:rPr>
          <w:rFonts w:ascii="Times New Roman" w:hAnsi="Times New Roman" w:cs="Times New Roman"/>
          <w:sz w:val="24"/>
          <w:szCs w:val="24"/>
        </w:rPr>
        <w:t>Микропровод</w:t>
      </w:r>
      <w:proofErr w:type="spellEnd"/>
      <w:r w:rsidRPr="00A14854">
        <w:rPr>
          <w:rFonts w:ascii="Times New Roman" w:hAnsi="Times New Roman" w:cs="Times New Roman"/>
          <w:sz w:val="24"/>
          <w:szCs w:val="24"/>
        </w:rPr>
        <w:t>»;</w:t>
      </w:r>
    </w:p>
    <w:p w14:paraId="228F6B61" w14:textId="77777777" w:rsidR="007C7E8C" w:rsidRPr="00A14854" w:rsidRDefault="007C7E8C" w:rsidP="002B08AE">
      <w:pPr>
        <w:widowControl w:val="0"/>
        <w:numPr>
          <w:ilvl w:val="0"/>
          <w:numId w:val="7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Договора поручительства №8622/7103АСРМ/6 от 03.08.2018 с учетом всех дополнительных соглашений, заключенного с ООО «РОССКАТ-КАПИТАЛ»;</w:t>
      </w:r>
    </w:p>
    <w:p w14:paraId="73173017" w14:textId="77777777" w:rsidR="007C7E8C" w:rsidRPr="00A14854" w:rsidRDefault="007C7E8C" w:rsidP="002B08AE">
      <w:pPr>
        <w:widowControl w:val="0"/>
        <w:numPr>
          <w:ilvl w:val="0"/>
          <w:numId w:val="7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Договора поручительства №8622/7103АСРМ/7 от 01.08.2018 с учетом всех дополнительных соглашений, заключенного с ООО «ПК «</w:t>
      </w:r>
      <w:proofErr w:type="spellStart"/>
      <w:r w:rsidRPr="00A14854">
        <w:rPr>
          <w:rFonts w:ascii="Times New Roman" w:hAnsi="Times New Roman" w:cs="Times New Roman"/>
          <w:sz w:val="24"/>
          <w:szCs w:val="24"/>
        </w:rPr>
        <w:t>Севкабель</w:t>
      </w:r>
      <w:proofErr w:type="spellEnd"/>
      <w:r w:rsidRPr="00A14854">
        <w:rPr>
          <w:rFonts w:ascii="Times New Roman" w:hAnsi="Times New Roman" w:cs="Times New Roman"/>
          <w:sz w:val="24"/>
          <w:szCs w:val="24"/>
        </w:rPr>
        <w:t>»;</w:t>
      </w:r>
    </w:p>
    <w:p w14:paraId="5B9CE9F9" w14:textId="77777777" w:rsidR="007C7E8C" w:rsidRPr="00A14854" w:rsidRDefault="007C7E8C" w:rsidP="002B08AE">
      <w:pPr>
        <w:widowControl w:val="0"/>
        <w:numPr>
          <w:ilvl w:val="0"/>
          <w:numId w:val="7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Договора поручительства №8622/7103АСРМ/2 от 09.07.2018 с учетом всех дополнительных соглашений, заключенного с Тараном Н.В.;</w:t>
      </w:r>
    </w:p>
    <w:p w14:paraId="2DC8ECF8" w14:textId="77777777" w:rsidR="007C7E8C" w:rsidRPr="00A14854" w:rsidRDefault="007C7E8C" w:rsidP="002B08AE">
      <w:pPr>
        <w:widowControl w:val="0"/>
        <w:numPr>
          <w:ilvl w:val="0"/>
          <w:numId w:val="7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Договора поручительства №8622/7151ACPM/3 от 03.08.2018 с учетом всех дополнительных соглашений, заключенного с ООО «</w:t>
      </w:r>
      <w:proofErr w:type="spellStart"/>
      <w:r w:rsidRPr="00A14854">
        <w:rPr>
          <w:rFonts w:ascii="Times New Roman" w:hAnsi="Times New Roman" w:cs="Times New Roman"/>
          <w:sz w:val="24"/>
          <w:szCs w:val="24"/>
        </w:rPr>
        <w:t>Росскат</w:t>
      </w:r>
      <w:proofErr w:type="spellEnd"/>
      <w:r w:rsidRPr="00A14854">
        <w:rPr>
          <w:rFonts w:ascii="Times New Roman" w:hAnsi="Times New Roman" w:cs="Times New Roman"/>
          <w:sz w:val="24"/>
          <w:szCs w:val="24"/>
        </w:rPr>
        <w:t>-Центр»;</w:t>
      </w:r>
    </w:p>
    <w:p w14:paraId="1037B512" w14:textId="77777777" w:rsidR="007C7E8C" w:rsidRPr="00A14854" w:rsidRDefault="007C7E8C" w:rsidP="002B08AE">
      <w:pPr>
        <w:widowControl w:val="0"/>
        <w:numPr>
          <w:ilvl w:val="0"/>
          <w:numId w:val="7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Договора поручительства №8622/7151ACPM/4 от 03.08.2018 с учетом всех дополнительных соглашений, заключенного с ОАО «Завод «</w:t>
      </w:r>
      <w:proofErr w:type="spellStart"/>
      <w:r w:rsidRPr="00A14854">
        <w:rPr>
          <w:rFonts w:ascii="Times New Roman" w:hAnsi="Times New Roman" w:cs="Times New Roman"/>
          <w:sz w:val="24"/>
          <w:szCs w:val="24"/>
        </w:rPr>
        <w:t>Микропровод</w:t>
      </w:r>
      <w:proofErr w:type="spellEnd"/>
      <w:r w:rsidRPr="00A14854">
        <w:rPr>
          <w:rFonts w:ascii="Times New Roman" w:hAnsi="Times New Roman" w:cs="Times New Roman"/>
          <w:sz w:val="24"/>
          <w:szCs w:val="24"/>
        </w:rPr>
        <w:t>»;</w:t>
      </w:r>
    </w:p>
    <w:p w14:paraId="442A3840" w14:textId="77777777" w:rsidR="007C7E8C" w:rsidRPr="00A14854" w:rsidRDefault="007C7E8C" w:rsidP="002B08AE">
      <w:pPr>
        <w:widowControl w:val="0"/>
        <w:numPr>
          <w:ilvl w:val="0"/>
          <w:numId w:val="7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Договора поручительства №8622/7151ACPM/5 от 03.08.2018 с учетом всех дополнительных соглашений, заключенного с ООО «РОССКАТ-КАПИТАЛ»;</w:t>
      </w:r>
    </w:p>
    <w:p w14:paraId="22BCB862" w14:textId="77777777" w:rsidR="007C7E8C" w:rsidRPr="00A14854" w:rsidRDefault="007C7E8C" w:rsidP="002B08AE">
      <w:pPr>
        <w:widowControl w:val="0"/>
        <w:numPr>
          <w:ilvl w:val="0"/>
          <w:numId w:val="7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Договора поручительства №8622/7151ACPM/6 от 01.08.2018 с учетом всех </w:t>
      </w:r>
      <w:r w:rsidRPr="00A14854">
        <w:rPr>
          <w:rFonts w:ascii="Times New Roman" w:hAnsi="Times New Roman" w:cs="Times New Roman"/>
          <w:sz w:val="24"/>
          <w:szCs w:val="24"/>
        </w:rPr>
        <w:lastRenderedPageBreak/>
        <w:t>дополнительных соглашений, заключенного с ООО «ПК «</w:t>
      </w:r>
      <w:proofErr w:type="spellStart"/>
      <w:r w:rsidRPr="00A14854">
        <w:rPr>
          <w:rFonts w:ascii="Times New Roman" w:hAnsi="Times New Roman" w:cs="Times New Roman"/>
          <w:sz w:val="24"/>
          <w:szCs w:val="24"/>
        </w:rPr>
        <w:t>Севкабель</w:t>
      </w:r>
      <w:proofErr w:type="spellEnd"/>
      <w:r w:rsidRPr="00A14854">
        <w:rPr>
          <w:rFonts w:ascii="Times New Roman" w:hAnsi="Times New Roman" w:cs="Times New Roman"/>
          <w:sz w:val="24"/>
          <w:szCs w:val="24"/>
        </w:rPr>
        <w:t>»;</w:t>
      </w:r>
    </w:p>
    <w:p w14:paraId="3CFA45DE" w14:textId="77777777" w:rsidR="007C7E8C" w:rsidRPr="00A14854" w:rsidRDefault="007C7E8C" w:rsidP="002B08AE">
      <w:pPr>
        <w:widowControl w:val="0"/>
        <w:numPr>
          <w:ilvl w:val="0"/>
          <w:numId w:val="7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Договора поручительства №8622/7151АСРМ/2 от 09.07.2018 с учетом всех дополнительных соглашений, заключенного с Тараном Н.В.;</w:t>
      </w:r>
    </w:p>
    <w:p w14:paraId="68572D50" w14:textId="77777777" w:rsidR="007C7E8C" w:rsidRPr="00A14854" w:rsidRDefault="007C7E8C" w:rsidP="002B08AE">
      <w:pPr>
        <w:widowControl w:val="0"/>
        <w:numPr>
          <w:ilvl w:val="0"/>
          <w:numId w:val="7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Договора поручительства №8622/7154ACPM/3 от 03.08.2018 с учетом всех дополнительных соглашений, заключенного с ООО «</w:t>
      </w:r>
      <w:proofErr w:type="spellStart"/>
      <w:r w:rsidRPr="00A14854">
        <w:rPr>
          <w:rFonts w:ascii="Times New Roman" w:hAnsi="Times New Roman" w:cs="Times New Roman"/>
          <w:sz w:val="24"/>
          <w:szCs w:val="24"/>
        </w:rPr>
        <w:t>Росскат</w:t>
      </w:r>
      <w:proofErr w:type="spellEnd"/>
      <w:r w:rsidRPr="00A14854">
        <w:rPr>
          <w:rFonts w:ascii="Times New Roman" w:hAnsi="Times New Roman" w:cs="Times New Roman"/>
          <w:sz w:val="24"/>
          <w:szCs w:val="24"/>
        </w:rPr>
        <w:t>-Центр»;</w:t>
      </w:r>
    </w:p>
    <w:p w14:paraId="737243D4" w14:textId="77777777" w:rsidR="007C7E8C" w:rsidRPr="00A14854" w:rsidRDefault="007C7E8C" w:rsidP="002B08AE">
      <w:pPr>
        <w:widowControl w:val="0"/>
        <w:numPr>
          <w:ilvl w:val="0"/>
          <w:numId w:val="7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Договора поручительства №8622/7154ACPM/4 от 03.08.2018 с учетом всех дополнительных соглашений, заключенного с ОАО «Завод «</w:t>
      </w:r>
      <w:proofErr w:type="spellStart"/>
      <w:r w:rsidRPr="00A14854">
        <w:rPr>
          <w:rFonts w:ascii="Times New Roman" w:hAnsi="Times New Roman" w:cs="Times New Roman"/>
          <w:sz w:val="24"/>
          <w:szCs w:val="24"/>
        </w:rPr>
        <w:t>Микропровод</w:t>
      </w:r>
      <w:proofErr w:type="spellEnd"/>
      <w:r w:rsidRPr="00A14854">
        <w:rPr>
          <w:rFonts w:ascii="Times New Roman" w:hAnsi="Times New Roman" w:cs="Times New Roman"/>
          <w:sz w:val="24"/>
          <w:szCs w:val="24"/>
        </w:rPr>
        <w:t>»;</w:t>
      </w:r>
    </w:p>
    <w:p w14:paraId="01A12031" w14:textId="77777777" w:rsidR="007C7E8C" w:rsidRPr="00A14854" w:rsidRDefault="007C7E8C" w:rsidP="002B08AE">
      <w:pPr>
        <w:widowControl w:val="0"/>
        <w:numPr>
          <w:ilvl w:val="0"/>
          <w:numId w:val="7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Договора поручительства №8622/7154ACPM/5 от 03.08.2018 с учетом всех дополнительных соглашений, заключенного с ООО «РОССКАТ-КАПИТАЛ»;</w:t>
      </w:r>
    </w:p>
    <w:p w14:paraId="1D5CBB2A" w14:textId="77777777" w:rsidR="007C7E8C" w:rsidRPr="00A14854" w:rsidRDefault="007C7E8C" w:rsidP="00DE184E">
      <w:pPr>
        <w:numPr>
          <w:ilvl w:val="0"/>
          <w:numId w:val="7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Договора поручительства №8622/7154ACPM/6 от 01.08.2018 с учетом всех дополнительных соглашений, заключенного с ООО «ПК «</w:t>
      </w:r>
      <w:proofErr w:type="spellStart"/>
      <w:r w:rsidRPr="00A14854">
        <w:rPr>
          <w:rFonts w:ascii="Times New Roman" w:hAnsi="Times New Roman" w:cs="Times New Roman"/>
          <w:sz w:val="24"/>
          <w:szCs w:val="24"/>
        </w:rPr>
        <w:t>Севкабель</w:t>
      </w:r>
      <w:proofErr w:type="spellEnd"/>
      <w:r w:rsidRPr="00A14854">
        <w:rPr>
          <w:rFonts w:ascii="Times New Roman" w:hAnsi="Times New Roman" w:cs="Times New Roman"/>
          <w:sz w:val="24"/>
          <w:szCs w:val="24"/>
        </w:rPr>
        <w:t>»;</w:t>
      </w:r>
    </w:p>
    <w:p w14:paraId="0984F90D" w14:textId="77777777" w:rsidR="007C7E8C" w:rsidRPr="00A14854" w:rsidRDefault="007C7E8C" w:rsidP="00DE184E">
      <w:pPr>
        <w:numPr>
          <w:ilvl w:val="0"/>
          <w:numId w:val="7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Договора поручительства №8622/7154АСРМ/2от 09.07.2018 с учетом всех дополнительных соглашений, заключенного с Тараном Н.В.;</w:t>
      </w:r>
    </w:p>
    <w:p w14:paraId="4D532EF1" w14:textId="54DA4DEA" w:rsidR="007C7E8C" w:rsidRDefault="007C7E8C" w:rsidP="002B08AE">
      <w:pPr>
        <w:widowControl w:val="0"/>
        <w:numPr>
          <w:ilvl w:val="0"/>
          <w:numId w:val="7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Договора поручительства №8622/7263/3 от 23.01.2019, заключенного </w:t>
      </w:r>
      <w:r w:rsidR="007B2387">
        <w:rPr>
          <w:rFonts w:ascii="Times New Roman" w:hAnsi="Times New Roman" w:cs="Times New Roman"/>
          <w:sz w:val="24"/>
          <w:szCs w:val="24"/>
        </w:rPr>
        <w:br/>
      </w:r>
      <w:r w:rsidRPr="00A14854">
        <w:rPr>
          <w:rFonts w:ascii="Times New Roman" w:hAnsi="Times New Roman" w:cs="Times New Roman"/>
          <w:sz w:val="24"/>
          <w:szCs w:val="24"/>
        </w:rPr>
        <w:t>с ООО «</w:t>
      </w:r>
      <w:proofErr w:type="spellStart"/>
      <w:r w:rsidRPr="00A14854">
        <w:rPr>
          <w:rFonts w:ascii="Times New Roman" w:hAnsi="Times New Roman" w:cs="Times New Roman"/>
          <w:sz w:val="24"/>
          <w:szCs w:val="24"/>
        </w:rPr>
        <w:t>Росскат</w:t>
      </w:r>
      <w:proofErr w:type="spellEnd"/>
      <w:r w:rsidRPr="00A14854">
        <w:rPr>
          <w:rFonts w:ascii="Times New Roman" w:hAnsi="Times New Roman" w:cs="Times New Roman"/>
          <w:sz w:val="24"/>
          <w:szCs w:val="24"/>
        </w:rPr>
        <w:t>-Центр»;</w:t>
      </w:r>
    </w:p>
    <w:p w14:paraId="0B3CB320" w14:textId="77777777" w:rsidR="007C7E8C" w:rsidRPr="00A14854" w:rsidRDefault="007C7E8C" w:rsidP="002B08AE">
      <w:pPr>
        <w:widowControl w:val="0"/>
        <w:numPr>
          <w:ilvl w:val="0"/>
          <w:numId w:val="7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Договора поручительства №8622/7263/4 от 23.01.2019, заключенного с ОАО «Завод «</w:t>
      </w:r>
      <w:proofErr w:type="spellStart"/>
      <w:r w:rsidRPr="00A14854">
        <w:rPr>
          <w:rFonts w:ascii="Times New Roman" w:hAnsi="Times New Roman" w:cs="Times New Roman"/>
          <w:sz w:val="24"/>
          <w:szCs w:val="24"/>
        </w:rPr>
        <w:t>Микропровод</w:t>
      </w:r>
      <w:proofErr w:type="spellEnd"/>
      <w:r w:rsidRPr="00A14854">
        <w:rPr>
          <w:rFonts w:ascii="Times New Roman" w:hAnsi="Times New Roman" w:cs="Times New Roman"/>
          <w:sz w:val="24"/>
          <w:szCs w:val="24"/>
        </w:rPr>
        <w:t>»;</w:t>
      </w:r>
    </w:p>
    <w:p w14:paraId="32B08D12" w14:textId="55EBDBC1" w:rsidR="007C7E8C" w:rsidRPr="00A14854" w:rsidRDefault="007C7E8C" w:rsidP="002B08AE">
      <w:pPr>
        <w:widowControl w:val="0"/>
        <w:numPr>
          <w:ilvl w:val="0"/>
          <w:numId w:val="7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Договора поручительства №8622/7263/5 от 23.01.2019, заключенного </w:t>
      </w:r>
      <w:r w:rsidR="007B2387">
        <w:rPr>
          <w:rFonts w:ascii="Times New Roman" w:hAnsi="Times New Roman" w:cs="Times New Roman"/>
          <w:sz w:val="24"/>
          <w:szCs w:val="24"/>
        </w:rPr>
        <w:br/>
      </w:r>
      <w:r w:rsidRPr="00A14854">
        <w:rPr>
          <w:rFonts w:ascii="Times New Roman" w:hAnsi="Times New Roman" w:cs="Times New Roman"/>
          <w:sz w:val="24"/>
          <w:szCs w:val="24"/>
        </w:rPr>
        <w:t>с ООО «РОССКАТ-КАПИТАЛ»;</w:t>
      </w:r>
    </w:p>
    <w:p w14:paraId="3A20B917" w14:textId="545A5B78" w:rsidR="007C7E8C" w:rsidRPr="00A14854" w:rsidRDefault="007C7E8C" w:rsidP="002B08AE">
      <w:pPr>
        <w:widowControl w:val="0"/>
        <w:numPr>
          <w:ilvl w:val="0"/>
          <w:numId w:val="7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Договора поручительства №8622/7263/6 от 23.01.2019, заключенного </w:t>
      </w:r>
      <w:r w:rsidR="007B2387">
        <w:rPr>
          <w:rFonts w:ascii="Times New Roman" w:hAnsi="Times New Roman" w:cs="Times New Roman"/>
          <w:sz w:val="24"/>
          <w:szCs w:val="24"/>
        </w:rPr>
        <w:br/>
      </w:r>
      <w:r w:rsidRPr="00A14854">
        <w:rPr>
          <w:rFonts w:ascii="Times New Roman" w:hAnsi="Times New Roman" w:cs="Times New Roman"/>
          <w:sz w:val="24"/>
          <w:szCs w:val="24"/>
        </w:rPr>
        <w:t>с ООО «ПК «</w:t>
      </w:r>
      <w:proofErr w:type="spellStart"/>
      <w:r w:rsidRPr="00A14854">
        <w:rPr>
          <w:rFonts w:ascii="Times New Roman" w:hAnsi="Times New Roman" w:cs="Times New Roman"/>
          <w:sz w:val="24"/>
          <w:szCs w:val="24"/>
        </w:rPr>
        <w:t>Севкабель</w:t>
      </w:r>
      <w:proofErr w:type="spellEnd"/>
      <w:r w:rsidRPr="00A14854">
        <w:rPr>
          <w:rFonts w:ascii="Times New Roman" w:hAnsi="Times New Roman" w:cs="Times New Roman"/>
          <w:sz w:val="24"/>
          <w:szCs w:val="24"/>
        </w:rPr>
        <w:t>»;</w:t>
      </w:r>
    </w:p>
    <w:p w14:paraId="1469811F" w14:textId="77777777" w:rsidR="007C7E8C" w:rsidRPr="00A14854" w:rsidRDefault="007C7E8C" w:rsidP="002B08AE">
      <w:pPr>
        <w:widowControl w:val="0"/>
        <w:numPr>
          <w:ilvl w:val="0"/>
          <w:numId w:val="7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Договора поручительства №8622/7263/2 от 28.11.2018 с учетом всех дополнительных соглашений, заключенного с Тараном Н.В., </w:t>
      </w:r>
    </w:p>
    <w:p w14:paraId="2E8B4CF7" w14:textId="77777777" w:rsidR="007C7E8C" w:rsidRPr="00A14854" w:rsidRDefault="007C7E8C" w:rsidP="005A294F">
      <w:pPr>
        <w:widowControl w:val="0"/>
        <w:tabs>
          <w:tab w:val="left" w:pos="567"/>
        </w:tabs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(далее – Обеспечительные договоры).</w:t>
      </w:r>
    </w:p>
    <w:p w14:paraId="31147D3E" w14:textId="77777777" w:rsidR="007C7E8C" w:rsidRPr="00A14854" w:rsidRDefault="007C7E8C" w:rsidP="002B08A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15815F" w14:textId="77777777" w:rsidR="007C7E8C" w:rsidRPr="00A14854" w:rsidRDefault="007C7E8C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57798483"/>
      <w:r w:rsidRPr="00A14854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сведения:</w:t>
      </w:r>
    </w:p>
    <w:p w14:paraId="6AC38FBB" w14:textId="38D217AD" w:rsidR="00145F51" w:rsidRPr="00145F51" w:rsidRDefault="00145F51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F51">
        <w:rPr>
          <w:rFonts w:ascii="Times New Roman" w:hAnsi="Times New Roman" w:cs="Times New Roman"/>
          <w:sz w:val="24"/>
          <w:szCs w:val="24"/>
        </w:rPr>
        <w:t>В отношении АО «РОССКАТ» начата процедура ликвидации, о чем 16.10.2020 в ЕГРЮЛ внесена соответствующая запись, а также по заявлению ПАО Сбербанк возбуждено дело о несостоятельности (банкротстве) №А55-29107/2020. В отношении поручителей возбуждены дела о несостоятельности (банкротстве): ООО «</w:t>
      </w:r>
      <w:proofErr w:type="spellStart"/>
      <w:r w:rsidRPr="00145F51">
        <w:rPr>
          <w:rFonts w:ascii="Times New Roman" w:hAnsi="Times New Roman" w:cs="Times New Roman"/>
          <w:sz w:val="24"/>
          <w:szCs w:val="24"/>
        </w:rPr>
        <w:t>Росскат</w:t>
      </w:r>
      <w:proofErr w:type="spellEnd"/>
      <w:r w:rsidRPr="00145F51">
        <w:rPr>
          <w:rFonts w:ascii="Times New Roman" w:hAnsi="Times New Roman" w:cs="Times New Roman"/>
          <w:sz w:val="24"/>
          <w:szCs w:val="24"/>
        </w:rPr>
        <w:t>-Центр» (дело №А40-198298/20-174-250), ОАО «Завод «</w:t>
      </w:r>
      <w:proofErr w:type="spellStart"/>
      <w:r w:rsidRPr="00145F51">
        <w:rPr>
          <w:rFonts w:ascii="Times New Roman" w:hAnsi="Times New Roman" w:cs="Times New Roman"/>
          <w:sz w:val="24"/>
          <w:szCs w:val="24"/>
        </w:rPr>
        <w:t>Микропровод</w:t>
      </w:r>
      <w:proofErr w:type="spellEnd"/>
      <w:r w:rsidRPr="00145F51">
        <w:rPr>
          <w:rFonts w:ascii="Times New Roman" w:hAnsi="Times New Roman" w:cs="Times New Roman"/>
          <w:sz w:val="24"/>
          <w:szCs w:val="24"/>
        </w:rPr>
        <w:t>» (дело №А41-68737/2020), ООО «РОССКАТ-КАПИТАЛ» (дело №А55-30433/2020),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F51">
        <w:rPr>
          <w:rFonts w:ascii="Times New Roman" w:hAnsi="Times New Roman" w:cs="Times New Roman"/>
          <w:sz w:val="24"/>
          <w:szCs w:val="24"/>
        </w:rPr>
        <w:t>ООО «ПК «</w:t>
      </w:r>
      <w:proofErr w:type="spellStart"/>
      <w:r w:rsidRPr="00145F51">
        <w:rPr>
          <w:rFonts w:ascii="Times New Roman" w:hAnsi="Times New Roman" w:cs="Times New Roman"/>
          <w:sz w:val="24"/>
          <w:szCs w:val="24"/>
        </w:rPr>
        <w:t>Севкабель</w:t>
      </w:r>
      <w:proofErr w:type="spellEnd"/>
      <w:r w:rsidRPr="00145F51">
        <w:rPr>
          <w:rFonts w:ascii="Times New Roman" w:hAnsi="Times New Roman" w:cs="Times New Roman"/>
          <w:sz w:val="24"/>
          <w:szCs w:val="24"/>
        </w:rPr>
        <w:t xml:space="preserve">» (дело №A56-94223/2020), </w:t>
      </w:r>
      <w:r>
        <w:rPr>
          <w:rFonts w:ascii="Times New Roman" w:hAnsi="Times New Roman" w:cs="Times New Roman"/>
          <w:sz w:val="24"/>
          <w:szCs w:val="24"/>
        </w:rPr>
        <w:br/>
      </w:r>
      <w:r w:rsidRPr="00145F51">
        <w:rPr>
          <w:rFonts w:ascii="Times New Roman" w:hAnsi="Times New Roman" w:cs="Times New Roman"/>
          <w:sz w:val="24"/>
          <w:szCs w:val="24"/>
        </w:rPr>
        <w:t>ООО «РК-</w:t>
      </w:r>
      <w:proofErr w:type="spellStart"/>
      <w:r w:rsidRPr="00145F51">
        <w:rPr>
          <w:rFonts w:ascii="Times New Roman" w:hAnsi="Times New Roman" w:cs="Times New Roman"/>
          <w:sz w:val="24"/>
          <w:szCs w:val="24"/>
        </w:rPr>
        <w:t>Нефтесервис</w:t>
      </w:r>
      <w:proofErr w:type="spellEnd"/>
      <w:r w:rsidRPr="00145F51">
        <w:rPr>
          <w:rFonts w:ascii="Times New Roman" w:hAnsi="Times New Roman" w:cs="Times New Roman"/>
          <w:sz w:val="24"/>
          <w:szCs w:val="24"/>
        </w:rPr>
        <w:t>» (дело №А55-28988/2020).</w:t>
      </w:r>
    </w:p>
    <w:p w14:paraId="6B6DE760" w14:textId="580F407C" w:rsidR="00145F51" w:rsidRPr="00145F51" w:rsidRDefault="00145F51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F51">
        <w:rPr>
          <w:rFonts w:ascii="Times New Roman" w:hAnsi="Times New Roman" w:cs="Times New Roman"/>
          <w:sz w:val="24"/>
          <w:szCs w:val="24"/>
        </w:rPr>
        <w:t>В отношении АО «РОССКАТ» Межрайонной инспекцией ФНС России по крупнейшим налогоплательщикам по Самарской области №1 принято решение №15 от 30.03.2018 о привлечении к ответственности за совершение налогового правонарушения и взыскании суммы налога на добавленную стоимость, пеней и штрафа в размере 1 717 469 443,32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45F51">
        <w:rPr>
          <w:rFonts w:ascii="Times New Roman" w:hAnsi="Times New Roman" w:cs="Times New Roman"/>
          <w:sz w:val="24"/>
          <w:szCs w:val="24"/>
        </w:rPr>
        <w:t>.</w:t>
      </w:r>
    </w:p>
    <w:p w14:paraId="492C4959" w14:textId="611FDEFD" w:rsidR="00145F51" w:rsidRPr="00145F51" w:rsidRDefault="00145F51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F51">
        <w:rPr>
          <w:rFonts w:ascii="Times New Roman" w:hAnsi="Times New Roman" w:cs="Times New Roman"/>
          <w:sz w:val="24"/>
          <w:szCs w:val="24"/>
        </w:rPr>
        <w:t xml:space="preserve">Предметом залога по договорам ипотеки №8622/6993/1 от 15.03.2018 и №8622/7103АСРМ/3 от 16.07.2018 являются объекты недвижимого имущества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145F51">
        <w:rPr>
          <w:rFonts w:ascii="Times New Roman" w:hAnsi="Times New Roman" w:cs="Times New Roman"/>
          <w:sz w:val="24"/>
          <w:szCs w:val="24"/>
        </w:rPr>
        <w:t xml:space="preserve">(51 объект – 48 объектов капитального строительства, расположенных на 3 земельных участках), по договорам залога №4470/14 от 21.12.2011 и №4470/19 от 21.12.2011 оборудование (889 ед.), транспортные средства (60 ед.), обеспечивающие технологический процесс АО «РОССКАТ». Права (требования) по Обеспечительным договорам уступаются в полном объеме. </w:t>
      </w:r>
    </w:p>
    <w:p w14:paraId="5F301F10" w14:textId="5C94058F" w:rsidR="00145F51" w:rsidRPr="00145F51" w:rsidRDefault="00145F51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 w:rsidRPr="00145F51">
        <w:rPr>
          <w:rFonts w:ascii="Times New Roman" w:hAnsi="Times New Roman" w:cs="Times New Roman"/>
          <w:sz w:val="24"/>
          <w:szCs w:val="24"/>
        </w:rPr>
        <w:t xml:space="preserve"> гарантирует, что уступаемые Права (требования) никому не переданы, </w:t>
      </w:r>
      <w:r w:rsidRPr="00145F51">
        <w:rPr>
          <w:rFonts w:ascii="Times New Roman" w:hAnsi="Times New Roman" w:cs="Times New Roman"/>
          <w:sz w:val="24"/>
          <w:szCs w:val="24"/>
        </w:rPr>
        <w:br/>
        <w:t xml:space="preserve">не обременены правами третьих лиц, за исключением указанных в настоящем </w:t>
      </w:r>
      <w:r w:rsidRPr="00A14854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145F51">
        <w:rPr>
          <w:rFonts w:ascii="Times New Roman" w:hAnsi="Times New Roman" w:cs="Times New Roman"/>
          <w:sz w:val="24"/>
          <w:szCs w:val="24"/>
        </w:rPr>
        <w:t xml:space="preserve">. Имеются судебные споры между ПАО Сбербанк и </w:t>
      </w:r>
      <w:r>
        <w:rPr>
          <w:rFonts w:ascii="Times New Roman" w:hAnsi="Times New Roman" w:cs="Times New Roman"/>
          <w:sz w:val="24"/>
          <w:szCs w:val="24"/>
        </w:rPr>
        <w:br/>
      </w:r>
      <w:r w:rsidRPr="00145F51">
        <w:rPr>
          <w:rFonts w:ascii="Times New Roman" w:hAnsi="Times New Roman" w:cs="Times New Roman"/>
          <w:sz w:val="24"/>
          <w:szCs w:val="24"/>
        </w:rPr>
        <w:t>ООО «РК-</w:t>
      </w:r>
      <w:proofErr w:type="spellStart"/>
      <w:r w:rsidRPr="00145F51">
        <w:rPr>
          <w:rFonts w:ascii="Times New Roman" w:hAnsi="Times New Roman" w:cs="Times New Roman"/>
          <w:sz w:val="24"/>
          <w:szCs w:val="24"/>
        </w:rPr>
        <w:t>Нефтесервис</w:t>
      </w:r>
      <w:proofErr w:type="spellEnd"/>
      <w:r w:rsidRPr="00145F51">
        <w:rPr>
          <w:rFonts w:ascii="Times New Roman" w:hAnsi="Times New Roman" w:cs="Times New Roman"/>
          <w:sz w:val="24"/>
          <w:szCs w:val="24"/>
        </w:rPr>
        <w:t xml:space="preserve">» (дело №А57-21297/2020), между ПАО Сбербанк и </w:t>
      </w:r>
      <w:r>
        <w:rPr>
          <w:rFonts w:ascii="Times New Roman" w:hAnsi="Times New Roman" w:cs="Times New Roman"/>
          <w:sz w:val="24"/>
          <w:szCs w:val="24"/>
        </w:rPr>
        <w:br/>
      </w:r>
      <w:r w:rsidRPr="00145F51">
        <w:rPr>
          <w:rFonts w:ascii="Times New Roman" w:hAnsi="Times New Roman" w:cs="Times New Roman"/>
          <w:sz w:val="24"/>
          <w:szCs w:val="24"/>
        </w:rPr>
        <w:t>ООО «ПК «</w:t>
      </w:r>
      <w:proofErr w:type="spellStart"/>
      <w:r w:rsidRPr="00145F51">
        <w:rPr>
          <w:rFonts w:ascii="Times New Roman" w:hAnsi="Times New Roman" w:cs="Times New Roman"/>
          <w:sz w:val="24"/>
          <w:szCs w:val="24"/>
        </w:rPr>
        <w:t>Севкабель</w:t>
      </w:r>
      <w:proofErr w:type="spellEnd"/>
      <w:r w:rsidRPr="00145F51">
        <w:rPr>
          <w:rFonts w:ascii="Times New Roman" w:hAnsi="Times New Roman" w:cs="Times New Roman"/>
          <w:sz w:val="24"/>
          <w:szCs w:val="24"/>
        </w:rPr>
        <w:t>» (дело №А57-17957/2020).</w:t>
      </w:r>
    </w:p>
    <w:p w14:paraId="542484E6" w14:textId="0056B68E" w:rsidR="00145F51" w:rsidRPr="00145F51" w:rsidRDefault="00145F51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По состоянию на дату опубликования настоящего информационного сообщения </w:t>
      </w:r>
      <w:r w:rsidRPr="00145F51">
        <w:rPr>
          <w:rFonts w:ascii="Times New Roman" w:hAnsi="Times New Roman" w:cs="Times New Roman"/>
          <w:sz w:val="24"/>
          <w:szCs w:val="24"/>
        </w:rPr>
        <w:t xml:space="preserve">общая сумма уступаемой задолженности по Кредитным договорам составляет 3 316 233 418 (Три миллиарда триста шестнадцать миллионов двести тридцать три тысячи четыреста восемнадцать) рублей 57 копеек, в том числе в части судебных расходов, которые понесены </w:t>
      </w:r>
      <w:r w:rsidRPr="00145F51">
        <w:rPr>
          <w:rFonts w:ascii="Times New Roman" w:hAnsi="Times New Roman" w:cs="Times New Roman"/>
          <w:sz w:val="24"/>
          <w:szCs w:val="24"/>
        </w:rPr>
        <w:lastRenderedPageBreak/>
        <w:t>ПАО Сбербанк/могут возникнуть в будущем в связи с неисполнением заемщиком обязательств по Кредитным договорам.</w:t>
      </w:r>
    </w:p>
    <w:p w14:paraId="5E1200F7" w14:textId="7359C0CD" w:rsidR="00145F51" w:rsidRPr="00145F51" w:rsidRDefault="00145F51" w:rsidP="00145F51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0"/>
    <w:p w14:paraId="30128415" w14:textId="77777777" w:rsidR="00145F51" w:rsidRDefault="007C7E8C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  <w:u w:val="single"/>
        </w:rPr>
        <w:t>Начальная цена Лота №1:</w:t>
      </w:r>
      <w:bookmarkStart w:id="1" w:name="_Hlk56171525"/>
    </w:p>
    <w:p w14:paraId="456D8B8E" w14:textId="79A0FCE3" w:rsidR="007C7E8C" w:rsidRPr="00A14854" w:rsidRDefault="00BA08B8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b/>
          <w:sz w:val="24"/>
        </w:rPr>
        <w:t>3 316 233 418</w:t>
      </w:r>
      <w:r w:rsidRPr="00A14854">
        <w:rPr>
          <w:rFonts w:ascii="Times New Roman" w:hAnsi="Times New Roman" w:cs="Times New Roman"/>
          <w:sz w:val="24"/>
        </w:rPr>
        <w:t xml:space="preserve"> </w:t>
      </w:r>
      <w:r w:rsidR="007C7E8C"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(Три миллиарда триста 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шестнадцать</w:t>
      </w:r>
      <w:r w:rsidR="007C7E8C"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 миллионов двести 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тридцать три </w:t>
      </w:r>
      <w:r w:rsidR="007C7E8C" w:rsidRPr="00A14854">
        <w:rPr>
          <w:rFonts w:ascii="Times New Roman" w:hAnsi="Times New Roman" w:cs="Times New Roman"/>
          <w:b/>
          <w:bCs/>
          <w:sz w:val="24"/>
          <w:szCs w:val="24"/>
        </w:rPr>
        <w:t>тысячи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 четыреста восемнадцать</w:t>
      </w:r>
      <w:r w:rsidR="007C7E8C"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) рублей 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57</w:t>
      </w:r>
      <w:r w:rsidR="007C7E8C"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 копеек</w:t>
      </w:r>
      <w:bookmarkEnd w:id="1"/>
      <w:r w:rsidR="007C7E8C"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 (НДС не облагается)</w:t>
      </w:r>
      <w:r w:rsidR="007C7E8C" w:rsidRPr="00A148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8FB34F" w14:textId="77777777" w:rsidR="007C7E8C" w:rsidRPr="00145F51" w:rsidRDefault="007C7E8C" w:rsidP="00145F5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DEA6AE" w14:textId="3FB478EA" w:rsidR="007C7E8C" w:rsidRPr="00A14854" w:rsidRDefault="007C7E8C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  <w:u w:val="single"/>
        </w:rPr>
        <w:t>Сумма задатка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: 100 000</w:t>
      </w:r>
      <w:r w:rsidR="00145F5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000 (Сто миллионов) рублей (НДС не облагается).</w:t>
      </w:r>
    </w:p>
    <w:p w14:paraId="75AD37E6" w14:textId="77777777" w:rsidR="007C7E8C" w:rsidRPr="00145F51" w:rsidRDefault="007C7E8C" w:rsidP="00145F5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4678D4" w14:textId="782B1D4E" w:rsidR="007C7E8C" w:rsidRPr="00A14854" w:rsidRDefault="007C7E8C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  <w:u w:val="single"/>
        </w:rPr>
        <w:t>Шаг торговой сессии:</w:t>
      </w:r>
      <w:r w:rsidR="00CE5F99" w:rsidRPr="00CE5F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30 000</w:t>
      </w:r>
      <w:r w:rsidR="00145F5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145F51">
        <w:rPr>
          <w:rFonts w:ascii="Times New Roman" w:hAnsi="Times New Roman" w:cs="Times New Roman"/>
          <w:b/>
          <w:bCs/>
          <w:sz w:val="24"/>
          <w:szCs w:val="24"/>
        </w:rPr>
        <w:t xml:space="preserve"> (Тридцать миллионов)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 рублей.</w:t>
      </w:r>
    </w:p>
    <w:p w14:paraId="579623AC" w14:textId="561AC5B3" w:rsidR="007C7E8C" w:rsidRDefault="007C7E8C" w:rsidP="002B08A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F3B3E" w14:textId="77777777" w:rsidR="00145F51" w:rsidRDefault="00145F51" w:rsidP="002B08A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B4AA0" w14:textId="77777777" w:rsidR="00145F51" w:rsidRDefault="00145F51" w:rsidP="002B0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DD96F" w14:textId="77777777" w:rsidR="00145F51" w:rsidRPr="00A14854" w:rsidRDefault="00145F51" w:rsidP="002B0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36257" w14:textId="3A3B9E72" w:rsidR="007C7E8C" w:rsidRPr="00A14854" w:rsidRDefault="007C7E8C" w:rsidP="00145F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УСЛОВИЯ </w:t>
      </w:r>
      <w:r w:rsidR="00B6350C">
        <w:rPr>
          <w:rFonts w:ascii="Times New Roman" w:hAnsi="Times New Roman" w:cs="Times New Roman"/>
          <w:b/>
          <w:bCs/>
          <w:sz w:val="24"/>
          <w:szCs w:val="24"/>
        </w:rPr>
        <w:t xml:space="preserve">И ПОРЯДОК 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ПРОВЕДЕНИЯ ТОРГОВОЙ СЕССИИ:</w:t>
      </w:r>
    </w:p>
    <w:p w14:paraId="5D533753" w14:textId="77777777" w:rsidR="00145F51" w:rsidRDefault="00145F51" w:rsidP="00145F5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52831F9" w14:textId="49D0B449" w:rsidR="00AD2B1C" w:rsidRPr="00A14854" w:rsidRDefault="00AD2B1C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2479D">
        <w:rPr>
          <w:rFonts w:ascii="Times New Roman" w:hAnsi="Times New Roman" w:cs="Times New Roman"/>
          <w:sz w:val="24"/>
        </w:rPr>
        <w:t xml:space="preserve">Торговая сессия не является торгами и не регулируется статьями 447-449 ГК РФ, </w:t>
      </w:r>
      <w:r w:rsidR="00145F51" w:rsidRPr="00D2479D">
        <w:rPr>
          <w:rFonts w:ascii="Times New Roman" w:hAnsi="Times New Roman" w:cs="Times New Roman"/>
          <w:sz w:val="24"/>
        </w:rPr>
        <w:br/>
      </w:r>
      <w:r w:rsidRPr="00D2479D">
        <w:rPr>
          <w:rFonts w:ascii="Times New Roman" w:hAnsi="Times New Roman" w:cs="Times New Roman"/>
          <w:sz w:val="24"/>
        </w:rPr>
        <w:t>не является публичным конкурсом и не регулиру</w:t>
      </w:r>
      <w:r w:rsidR="00A903E9">
        <w:rPr>
          <w:rFonts w:ascii="Times New Roman" w:hAnsi="Times New Roman" w:cs="Times New Roman"/>
          <w:sz w:val="24"/>
        </w:rPr>
        <w:t>е</w:t>
      </w:r>
      <w:r w:rsidRPr="00D2479D">
        <w:rPr>
          <w:rFonts w:ascii="Times New Roman" w:hAnsi="Times New Roman" w:cs="Times New Roman"/>
          <w:sz w:val="24"/>
        </w:rPr>
        <w:t>тся статьями 1057-1061 ГК РФ, а также не является переговорами о заключении договора и не регулируется ст. 434.1 ГК РФ</w:t>
      </w:r>
      <w:r w:rsidR="00E676D8">
        <w:rPr>
          <w:rFonts w:ascii="Times New Roman" w:hAnsi="Times New Roman" w:cs="Times New Roman"/>
          <w:sz w:val="24"/>
        </w:rPr>
        <w:t>.</w:t>
      </w:r>
    </w:p>
    <w:p w14:paraId="4211D607" w14:textId="63B51841" w:rsidR="007C7E8C" w:rsidRPr="00A14854" w:rsidRDefault="007C7E8C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К участию в торговой сессии, проводимой в электронной форме, допускаются физические и юридические лица, </w:t>
      </w:r>
      <w:r w:rsidR="0063457C" w:rsidRPr="0063457C">
        <w:rPr>
          <w:rFonts w:ascii="Times New Roman" w:hAnsi="Times New Roman" w:cs="Times New Roman"/>
          <w:sz w:val="24"/>
          <w:szCs w:val="24"/>
        </w:rPr>
        <w:t>в том числе индивидуальные предприним</w:t>
      </w:r>
      <w:r w:rsidR="0063457C">
        <w:rPr>
          <w:rFonts w:ascii="Times New Roman" w:hAnsi="Times New Roman" w:cs="Times New Roman"/>
          <w:sz w:val="24"/>
          <w:szCs w:val="24"/>
        </w:rPr>
        <w:t>а</w:t>
      </w:r>
      <w:r w:rsidR="0063457C" w:rsidRPr="0063457C">
        <w:rPr>
          <w:rFonts w:ascii="Times New Roman" w:hAnsi="Times New Roman" w:cs="Times New Roman"/>
          <w:sz w:val="24"/>
          <w:szCs w:val="24"/>
        </w:rPr>
        <w:t xml:space="preserve">тели, </w:t>
      </w:r>
      <w:r w:rsidRPr="00A14854">
        <w:rPr>
          <w:rFonts w:ascii="Times New Roman" w:hAnsi="Times New Roman" w:cs="Times New Roman"/>
          <w:sz w:val="24"/>
          <w:szCs w:val="24"/>
        </w:rPr>
        <w:t>своевременно подавшие заявку на участие в торговой сессии, представившие документы в соответствии с перечнем, объявленным Организатором торговой сессии, обеспечившие в установленный срок поступление на расчетный счет Организатора торговой сессии установленной суммы задатка. Документом, подтверждающим поступление задатка на счет Организатора торговой сессии, является выписка со счета Организатора торговой сессии.</w:t>
      </w:r>
    </w:p>
    <w:p w14:paraId="414CA9B4" w14:textId="77777777" w:rsidR="007C7E8C" w:rsidRPr="00A14854" w:rsidRDefault="007C7E8C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Принимать участие в торговой сессии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 и соответствующее условиям настоящего сообщения о проведении торговой сессии. </w:t>
      </w:r>
    </w:p>
    <w:p w14:paraId="35172C18" w14:textId="77777777" w:rsidR="007C7E8C" w:rsidRPr="00A14854" w:rsidRDefault="007C7E8C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Иностранные юридические и физические лица допускаются к участию в торговой сессии с соблюдением требований, установленных законодательством Российской Федерации.</w:t>
      </w:r>
    </w:p>
    <w:p w14:paraId="5503560E" w14:textId="77777777" w:rsidR="007C7E8C" w:rsidRPr="00A14854" w:rsidRDefault="007C7E8C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Для участия в торговой сессии, проводимой в электронной форме, Претендент заполняет размещенную на электронной торговой площадке электронную форму заявки и при помощи электронной торговой площадки представляет заявку на участие в торговой сессии Организатору торговой сессии.</w:t>
      </w:r>
    </w:p>
    <w:p w14:paraId="38CD6DC8" w14:textId="77777777" w:rsidR="0063457C" w:rsidRDefault="007C7E8C" w:rsidP="00145F51">
      <w:pPr>
        <w:spacing w:after="0" w:line="240" w:lineRule="auto"/>
        <w:ind w:firstLine="567"/>
        <w:jc w:val="both"/>
      </w:pPr>
      <w:r w:rsidRPr="00A14854">
        <w:rPr>
          <w:rFonts w:ascii="Times New Roman" w:hAnsi="Times New Roman" w:cs="Times New Roman"/>
          <w:sz w:val="24"/>
          <w:szCs w:val="24"/>
        </w:rPr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  <w:r w:rsidR="0063457C" w:rsidRPr="0063457C">
        <w:t xml:space="preserve"> </w:t>
      </w:r>
    </w:p>
    <w:p w14:paraId="7C093FE8" w14:textId="5E7E92AA" w:rsidR="007C7E8C" w:rsidRPr="00A14854" w:rsidRDefault="0063457C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57C">
        <w:rPr>
          <w:rFonts w:ascii="Times New Roman" w:hAnsi="Times New Roman" w:cs="Times New Roman"/>
          <w:sz w:val="24"/>
          <w:szCs w:val="24"/>
        </w:rPr>
        <w:t xml:space="preserve">В случае если в торговой сессии участвует </w:t>
      </w:r>
      <w:proofErr w:type="gramStart"/>
      <w:r w:rsidRPr="0063457C">
        <w:rPr>
          <w:rFonts w:ascii="Times New Roman" w:hAnsi="Times New Roman" w:cs="Times New Roman"/>
          <w:sz w:val="24"/>
          <w:szCs w:val="24"/>
        </w:rPr>
        <w:t>представитель  физического</w:t>
      </w:r>
      <w:proofErr w:type="gramEnd"/>
      <w:r w:rsidRPr="0063457C">
        <w:rPr>
          <w:rFonts w:ascii="Times New Roman" w:hAnsi="Times New Roman" w:cs="Times New Roman"/>
          <w:sz w:val="24"/>
          <w:szCs w:val="24"/>
        </w:rPr>
        <w:t xml:space="preserve"> лица/индивидуального предпринимателя/юридического лица, необходимо предоставить документ, подтверждающий полномочия лица и документ, удостоверяющий личность представителя.</w:t>
      </w:r>
    </w:p>
    <w:p w14:paraId="09E5ABE8" w14:textId="77777777" w:rsidR="007C7E8C" w:rsidRPr="00A14854" w:rsidRDefault="007C7E8C" w:rsidP="00EA2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0AA3D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Документы, необходимые для участия в торговой сессии в электронной форме:</w:t>
      </w:r>
    </w:p>
    <w:p w14:paraId="738FC085" w14:textId="77777777" w:rsidR="007C7E8C" w:rsidRPr="00A14854" w:rsidRDefault="007C7E8C" w:rsidP="00EA277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Заявка на участие в торговой сессии, проводимой в электронной форме.</w:t>
      </w:r>
    </w:p>
    <w:p w14:paraId="6CD9B0C4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Подача заявки осуществляется путем:</w:t>
      </w:r>
    </w:p>
    <w:p w14:paraId="765F322E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заполнения ее электронной формы, размещенной на электронной торговой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3D150CF7" w14:textId="1E4D9D8E" w:rsidR="007C7E8C" w:rsidRPr="00EA2776" w:rsidRDefault="007C7E8C" w:rsidP="00EA2776">
      <w:pPr>
        <w:pStyle w:val="ae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776">
        <w:rPr>
          <w:rFonts w:ascii="Times New Roman" w:hAnsi="Times New Roman" w:cs="Times New Roman"/>
          <w:sz w:val="24"/>
          <w:szCs w:val="24"/>
        </w:rPr>
        <w:t>Одновременно к заявке Претендент прилагает подписанные электронной подписью Претендента документы:</w:t>
      </w:r>
    </w:p>
    <w:p w14:paraId="6B9F3C1D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A14854">
        <w:rPr>
          <w:rFonts w:ascii="Times New Roman" w:hAnsi="Times New Roman" w:cs="Times New Roman"/>
          <w:sz w:val="24"/>
          <w:szCs w:val="24"/>
        </w:rPr>
        <w:t xml:space="preserve"> Соглашение о выплате вознаграждения по форме, размещенной на электронной торговой площадке </w:t>
      </w:r>
      <w:hyperlink r:id="rId9" w:history="1">
        <w:r w:rsidRPr="00A14854">
          <w:rPr>
            <w:rStyle w:val="a6"/>
            <w:rFonts w:ascii="Times New Roman" w:hAnsi="Times New Roman" w:cs="Times New Roman"/>
            <w:sz w:val="24"/>
            <w:szCs w:val="24"/>
          </w:rPr>
          <w:t>www.lot-online.ru</w:t>
        </w:r>
      </w:hyperlink>
      <w:r w:rsidRPr="00A14854">
        <w:rPr>
          <w:rFonts w:ascii="Times New Roman" w:hAnsi="Times New Roman" w:cs="Times New Roman"/>
          <w:sz w:val="24"/>
          <w:szCs w:val="24"/>
        </w:rPr>
        <w:t xml:space="preserve"> в разделе «Документы к торгам/лоту». Соглашение </w:t>
      </w:r>
      <w:r w:rsidRPr="00A14854">
        <w:rPr>
          <w:rFonts w:ascii="Times New Roman" w:hAnsi="Times New Roman" w:cs="Times New Roman"/>
          <w:sz w:val="24"/>
          <w:szCs w:val="24"/>
        </w:rPr>
        <w:lastRenderedPageBreak/>
        <w:t xml:space="preserve">заполняется в электронном виде и подписывается электронной подписью Претендента </w:t>
      </w:r>
      <w:r w:rsidRPr="00A14854">
        <w:rPr>
          <w:rFonts w:ascii="Times New Roman" w:hAnsi="Times New Roman" w:cs="Times New Roman"/>
          <w:sz w:val="24"/>
          <w:szCs w:val="24"/>
        </w:rPr>
        <w:br/>
        <w:t>(его уполномоченного представителя).</w:t>
      </w:r>
    </w:p>
    <w:p w14:paraId="1D269721" w14:textId="77777777" w:rsidR="00EA2776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Pr="00A14854">
        <w:rPr>
          <w:rFonts w:ascii="Times New Roman" w:hAnsi="Times New Roman" w:cs="Times New Roman"/>
          <w:sz w:val="24"/>
          <w:szCs w:val="24"/>
        </w:rPr>
        <w:t xml:space="preserve"> 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Физические лица</w:t>
      </w:r>
      <w:r w:rsidRPr="00A14854">
        <w:rPr>
          <w:rFonts w:ascii="Times New Roman" w:hAnsi="Times New Roman" w:cs="Times New Roman"/>
          <w:sz w:val="24"/>
          <w:szCs w:val="24"/>
        </w:rPr>
        <w:t xml:space="preserve"> – копии всех листов документа, удостоверяющего личность; </w:t>
      </w:r>
    </w:p>
    <w:p w14:paraId="56D22350" w14:textId="6C808448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2.3.</w:t>
      </w:r>
      <w:r w:rsidRPr="00A14854">
        <w:rPr>
          <w:rFonts w:ascii="Times New Roman" w:hAnsi="Times New Roman" w:cs="Times New Roman"/>
          <w:sz w:val="24"/>
          <w:szCs w:val="24"/>
        </w:rPr>
        <w:t xml:space="preserve"> 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Юридические лица:</w:t>
      </w:r>
    </w:p>
    <w:p w14:paraId="56A19ACA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Учредительные документы (Устав);</w:t>
      </w:r>
    </w:p>
    <w:p w14:paraId="10BC1259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1A18A771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(в случае регистрации юридического лица после 01.01.2017);</w:t>
      </w:r>
    </w:p>
    <w:p w14:paraId="3EDC5BFD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лиц, выданная не позднее, чем за 1 (один) месяц до даты подачи заявки на участие в торговой сессии;</w:t>
      </w:r>
    </w:p>
    <w:p w14:paraId="26C1CCC2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органе;</w:t>
      </w:r>
    </w:p>
    <w:p w14:paraId="73D8EBC4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(решение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63D9AE5E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Надлежащим образом оформленное письменное решение соответствующего органа управления претендента о приобретении Прав (требований), принятое в соответствии с учредительными документами Претендента и законодательством страны, в которой зарегистрирован Претендент.</w:t>
      </w:r>
    </w:p>
    <w:p w14:paraId="31034934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Иностранные юридические лица</w:t>
      </w:r>
      <w:r w:rsidRPr="00A14854">
        <w:rPr>
          <w:rFonts w:ascii="Times New Roman" w:hAnsi="Times New Roman" w:cs="Times New Roman"/>
          <w:sz w:val="24"/>
          <w:szCs w:val="24"/>
        </w:rPr>
        <w:t xml:space="preserve"> дополнительно предоставляют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местонахождения.</w:t>
      </w:r>
    </w:p>
    <w:p w14:paraId="661C2FCC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2.4. Индивидуальные предприниматели: </w:t>
      </w:r>
    </w:p>
    <w:p w14:paraId="62629221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Копии всех листов документа, удостоверяющего личность;</w:t>
      </w:r>
    </w:p>
    <w:p w14:paraId="7A8CE0D7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Свидетельство о внесении физического лица в Единый государственный реестр индивидуальных предпринимателей (в случае регистрации до 01.01.2017);</w:t>
      </w:r>
    </w:p>
    <w:p w14:paraId="099A84AE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(в случае регистрации после 01.01.2017);</w:t>
      </w:r>
    </w:p>
    <w:p w14:paraId="07E0C255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Свидетельство о постановке на налоговый учет;</w:t>
      </w:r>
    </w:p>
    <w:p w14:paraId="548BF66B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индивидуальных предпринимателей, выданная не позднее, чем за 1 (одного) месяца до даты начала приема заявок на участие в торговой сессии.</w:t>
      </w:r>
    </w:p>
    <w:p w14:paraId="187941E9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2.5.</w:t>
      </w:r>
      <w:r w:rsidRPr="00A14854">
        <w:rPr>
          <w:rFonts w:ascii="Times New Roman" w:hAnsi="Times New Roman" w:cs="Times New Roman"/>
          <w:sz w:val="24"/>
          <w:szCs w:val="24"/>
        </w:rPr>
        <w:t xml:space="preserve"> Лица, указанные в пунктах 2.2-2.4 настоящего информационного сообщения дополнительно представляют:</w:t>
      </w:r>
    </w:p>
    <w:p w14:paraId="7EE255B7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2.5.1. Справку о наличии финансовой возможности либо договорных правоотношений, в рамках которых Претенденту причитаются денежные средства, достаточные для совершения сделки по уступке прав (требований) с ПАО Сбербанк.</w:t>
      </w:r>
    </w:p>
    <w:p w14:paraId="4BFF5806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2.5.2. Справку, подтверждающую, что у Претендента отсутствуют признаки неплатежеспособности или недостаточности имущества, а также банкротства, в том числе подтвержденные бухгалтерским балансом (форма №1, №2) на последнюю отчетную дату и справкой о забалансовых обязательствах.</w:t>
      </w:r>
    </w:p>
    <w:p w14:paraId="1DE0B27A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2.5.3. Справку, подтверждающую отсутствие просроченных неисполненных обязательств перед кредиторами.</w:t>
      </w:r>
    </w:p>
    <w:p w14:paraId="502BB30F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2.5.4. Сведения относительно коммерческого интереса в совершения сделки и/или наличие в ЕГРЮЛ Претендента цели деятельности, аналогичной, либо связанной с целью деятельности АО «РОССКАТ».</w:t>
      </w:r>
    </w:p>
    <w:p w14:paraId="37811DE4" w14:textId="77777777" w:rsidR="0039040F" w:rsidRPr="00A14854" w:rsidRDefault="0039040F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2.5.5. Надлежащее корпоративное одобрение совершаемой сделки.</w:t>
      </w:r>
    </w:p>
    <w:p w14:paraId="6F648CB1" w14:textId="77777777" w:rsidR="007C7E8C" w:rsidRPr="00A14854" w:rsidRDefault="007C7E8C" w:rsidP="00EA2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64C78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Требования к Претенденту на участие в торговой сессии:</w:t>
      </w:r>
    </w:p>
    <w:p w14:paraId="7860A6A1" w14:textId="77777777" w:rsidR="007C7E8C" w:rsidRPr="00A14854" w:rsidRDefault="007C7E8C" w:rsidP="00EA277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Претендент должен являться платежеспособным. Подтверждение Претендентом своей платежеспособности в целях оплаты цены договора уступки прав (требований) осуществляется посредством предоставления справки о наличии финансовой возможности </w:t>
      </w:r>
      <w:r w:rsidRPr="00A14854">
        <w:rPr>
          <w:rFonts w:ascii="Times New Roman" w:hAnsi="Times New Roman" w:cs="Times New Roman"/>
          <w:sz w:val="24"/>
          <w:szCs w:val="24"/>
        </w:rPr>
        <w:lastRenderedPageBreak/>
        <w:t xml:space="preserve">либо договорных правоотношений, в рамках которых Претенденту причитаются денежные средства, достаточные для совершения сделки по уступке прав (требований) с ПАО Сбербанк; </w:t>
      </w:r>
    </w:p>
    <w:p w14:paraId="2EE56540" w14:textId="77777777" w:rsidR="007C7E8C" w:rsidRPr="00A14854" w:rsidRDefault="007C7E8C" w:rsidP="00EA277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у Претендента должны отсутствовать признаки неплатежеспособности или недостаточности имущества, а также банкротства, в том числе подтвержденные бухгалтерским балансом (форма №1, №2) на последнюю отчетную дату и справкой о забалансовых обязательствах;</w:t>
      </w:r>
    </w:p>
    <w:p w14:paraId="316A1E58" w14:textId="77777777" w:rsidR="007C7E8C" w:rsidRPr="00A14854" w:rsidRDefault="007C7E8C" w:rsidP="00EA277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у Претендента должны отсутствовать просроченные неисполненные обязательства перед кредиторами с наступившим сроком исполнения;</w:t>
      </w:r>
    </w:p>
    <w:p w14:paraId="4F1AE47E" w14:textId="77777777" w:rsidR="0039040F" w:rsidRPr="00A14854" w:rsidRDefault="007C7E8C" w:rsidP="00EA277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Претендент должен предоставить доказательства наличия коммерческого интереса в совершении сделки в совершении сделки, и/или наличие в ЕГРЮЛ Претендента цели деятельности, аналогичной, либо связанной с целью деятельности АО «РОССКАТ»</w:t>
      </w:r>
      <w:r w:rsidR="0039040F" w:rsidRPr="00A14854">
        <w:rPr>
          <w:rFonts w:ascii="Times New Roman" w:hAnsi="Times New Roman" w:cs="Times New Roman"/>
          <w:sz w:val="24"/>
          <w:szCs w:val="24"/>
        </w:rPr>
        <w:t>;</w:t>
      </w:r>
    </w:p>
    <w:p w14:paraId="55BC9D66" w14:textId="77777777" w:rsidR="007C7E8C" w:rsidRPr="006214FA" w:rsidRDefault="0039040F" w:rsidP="00EA277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4FA">
        <w:rPr>
          <w:rFonts w:ascii="Times New Roman" w:hAnsi="Times New Roman" w:cs="Times New Roman"/>
          <w:sz w:val="24"/>
          <w:szCs w:val="24"/>
        </w:rPr>
        <w:t>Претендент должен предоставить надлежащее корпоративное одобрение совершаемой сделки.</w:t>
      </w:r>
    </w:p>
    <w:p w14:paraId="3FEF33E9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Заявки, поступившие после истечения срока приема заявок, указанного в сообщении о проведении торговой сессии,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торговой сессии не принимаются. </w:t>
      </w:r>
    </w:p>
    <w:p w14:paraId="56A75406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Документооборот между Претендентами, Организатором торговой сессии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 </w:t>
      </w:r>
    </w:p>
    <w:p w14:paraId="6C4F56F9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Организатора торговой сессии и отправитель несет ответственность за подлинность и достоверность таких документов и сведений. </w:t>
      </w:r>
    </w:p>
    <w:p w14:paraId="3AC884C5" w14:textId="77777777" w:rsidR="007C7E8C" w:rsidRPr="00A02BAC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BAC">
        <w:rPr>
          <w:rFonts w:ascii="Times New Roman" w:hAnsi="Times New Roman" w:cs="Times New Roman"/>
          <w:sz w:val="24"/>
          <w:szCs w:val="24"/>
        </w:rPr>
        <w:t xml:space="preserve">Для участия в торговой сессии Претендент вносит задаток в соответствии с условиями договора о задатке, форма которого размещена на сайте </w:t>
      </w:r>
      <w:hyperlink r:id="rId10" w:history="1">
        <w:r w:rsidRPr="00A02BAC">
          <w:rPr>
            <w:rStyle w:val="a6"/>
            <w:rFonts w:ascii="Times New Roman" w:hAnsi="Times New Roman" w:cs="Times New Roman"/>
            <w:sz w:val="24"/>
            <w:szCs w:val="24"/>
          </w:rPr>
          <w:t>www.lot-online.ru</w:t>
        </w:r>
      </w:hyperlink>
      <w:r w:rsidRPr="00A02BAC">
        <w:rPr>
          <w:rFonts w:ascii="Times New Roman" w:hAnsi="Times New Roman" w:cs="Times New Roman"/>
          <w:sz w:val="24"/>
          <w:szCs w:val="24"/>
        </w:rPr>
        <w:t xml:space="preserve"> в разделе «Карточка лота», путем перечисления денежных средств на один из расчетных счетов </w:t>
      </w:r>
      <w:r w:rsidRPr="00A02BAC">
        <w:rPr>
          <w:rFonts w:ascii="Times New Roman" w:hAnsi="Times New Roman" w:cs="Times New Roman"/>
          <w:sz w:val="24"/>
          <w:szCs w:val="24"/>
        </w:rPr>
        <w:br/>
        <w:t>АО «Российский аукционный дом» (ИНН: 7838430413, КПП: 783801001):</w:t>
      </w:r>
    </w:p>
    <w:p w14:paraId="399A4C37" w14:textId="77777777" w:rsidR="007C7E8C" w:rsidRPr="00A02BAC" w:rsidRDefault="007C7E8C" w:rsidP="00A02BA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BAC">
        <w:rPr>
          <w:rFonts w:ascii="Times New Roman" w:hAnsi="Times New Roman" w:cs="Times New Roman"/>
          <w:b/>
          <w:bCs/>
          <w:sz w:val="24"/>
          <w:szCs w:val="24"/>
        </w:rPr>
        <w:t>№40702810855230001547 в Северо-Западном банке ПАО Сбербанк г. Санкт-Петербург, к/с 30101810500000000653, БИК 044030653;</w:t>
      </w:r>
    </w:p>
    <w:p w14:paraId="6F6A9ADE" w14:textId="77777777" w:rsidR="007C7E8C" w:rsidRPr="00A02BAC" w:rsidRDefault="007C7E8C" w:rsidP="00A02BA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BAC">
        <w:rPr>
          <w:rFonts w:ascii="Times New Roman" w:hAnsi="Times New Roman" w:cs="Times New Roman"/>
          <w:b/>
          <w:bCs/>
          <w:sz w:val="24"/>
          <w:szCs w:val="24"/>
        </w:rPr>
        <w:t xml:space="preserve">№40702810100050004773 в Ф-ЛЕ СЕВЕРО-ЗАПАДНЫЙ ПАО БАНК </w:t>
      </w:r>
      <w:r w:rsidRPr="00A02BA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«ФК ОТКРЫТИЕ» г. Санкт-Петербург, к/с 30101810540300000795, </w:t>
      </w:r>
      <w:r w:rsidRPr="00A02BAC">
        <w:rPr>
          <w:rFonts w:ascii="Times New Roman" w:hAnsi="Times New Roman" w:cs="Times New Roman"/>
          <w:b/>
          <w:bCs/>
          <w:sz w:val="24"/>
          <w:szCs w:val="24"/>
        </w:rPr>
        <w:br/>
        <w:t>БИК 044030795.</w:t>
      </w:r>
    </w:p>
    <w:p w14:paraId="67C41C06" w14:textId="77777777" w:rsidR="007C7E8C" w:rsidRPr="00A14854" w:rsidRDefault="007C7E8C" w:rsidP="00A02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4093D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Задаток должен поступить на счет Организатора торговой сессии</w:t>
      </w:r>
      <w:r w:rsidRPr="00A14854">
        <w:rPr>
          <w:rFonts w:ascii="Times New Roman" w:hAnsi="Times New Roman" w:cs="Times New Roman"/>
          <w:sz w:val="24"/>
          <w:szCs w:val="24"/>
        </w:rPr>
        <w:t xml:space="preserve"> 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не позднее 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42EC0" w:rsidRPr="006214F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>.12.2020.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4854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торговой сессии, является выписка со счета Организатора торговой сессии.</w:t>
      </w:r>
    </w:p>
    <w:p w14:paraId="23935B0E" w14:textId="77777777" w:rsidR="007C7E8C" w:rsidRPr="00A14854" w:rsidRDefault="007C7E8C" w:rsidP="00A02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8DF28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A1485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1485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A1485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Pr="00A14854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A1485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A1485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1485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14854">
        <w:rPr>
          <w:rFonts w:ascii="Times New Roman" w:hAnsi="Times New Roman" w:cs="Times New Roman"/>
          <w:sz w:val="24"/>
          <w:szCs w:val="24"/>
        </w:rPr>
        <w:t xml:space="preserve"> в разделе «Карточка лота». </w:t>
      </w:r>
    </w:p>
    <w:p w14:paraId="4035EEC7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торговой сессии и перечисления Претендентом задатка на расчетный счет Организатора торговой сессии, указанный в сообщении о проведении торговой сессии. </w:t>
      </w:r>
    </w:p>
    <w:p w14:paraId="70161BB0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Задаток перечисляется непосредственно стороной по договору о задатке (договору присоединения).</w:t>
      </w:r>
    </w:p>
    <w:p w14:paraId="1B310F26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В платежном поручении в части «Назначение платежа» должна содержаться ссылка на дату проведения торговой сессии и номер кода Лота (присвоенный электронной торговой площадкой РАД-</w:t>
      </w:r>
      <w:proofErr w:type="spellStart"/>
      <w:r w:rsidRPr="00A14854">
        <w:rPr>
          <w:rFonts w:ascii="Times New Roman" w:hAnsi="Times New Roman" w:cs="Times New Roman"/>
          <w:b/>
          <w:bCs/>
          <w:sz w:val="24"/>
          <w:szCs w:val="24"/>
        </w:rPr>
        <w:t>хххххх</w:t>
      </w:r>
      <w:proofErr w:type="spellEnd"/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</w:p>
    <w:p w14:paraId="441EE0F9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lastRenderedPageBreak/>
        <w:t xml:space="preserve">Задаток служит обеспечением исполнения обязательства победителя/единственного участника торговой сессии по заключению договора уступки прав (требований) и по оплате цены Лота, определенной по итогам торговой сессии. Задаток возвращается всем участникам торговой сессии, кроме победителя/единственного участника, в течение </w:t>
      </w:r>
      <w:r w:rsidRPr="00A14854">
        <w:rPr>
          <w:rFonts w:ascii="Times New Roman" w:hAnsi="Times New Roman" w:cs="Times New Roman"/>
          <w:sz w:val="24"/>
          <w:szCs w:val="24"/>
        </w:rPr>
        <w:br/>
        <w:t xml:space="preserve">5 (пяти) рабочих дней с даты подведения итогов торговой сессии. Задаток, перечисленный победителем/единственным участником торговой сессии, засчитывается в сумму платежа по договору уступки прав (требований), подлежащему заключению </w:t>
      </w:r>
      <w:r w:rsidRPr="00A14854">
        <w:rPr>
          <w:rFonts w:ascii="Times New Roman" w:hAnsi="Times New Roman" w:cs="Times New Roman"/>
          <w:sz w:val="24"/>
          <w:szCs w:val="24"/>
        </w:rPr>
        <w:br/>
        <w:t xml:space="preserve">с ПАО Сбербанк. </w:t>
      </w:r>
    </w:p>
    <w:p w14:paraId="6FA984D3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Фактом внесения денежных средств в качестве задатка на участие в торговой сессии и подачей заявки на участие в торговой сессии Претендент подтверждает согласие со всеми условиями проведения торговой сессии и условиями договора о задатке (договора присоединения).</w:t>
      </w:r>
    </w:p>
    <w:p w14:paraId="555980B9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Для участия в торговой сессии Претендент может подать только одну заявку.</w:t>
      </w:r>
    </w:p>
    <w:p w14:paraId="65AC0C9A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Претендент вправе отозвать заявку на участие в торговой сессии не позднее окончания срока приема заявок, направив об этом уведомление на электронную торговую площадку. Уведомление об отзыве заявки вместе с заявкой поступает в «личный кабинет»,</w:t>
      </w:r>
      <w:r w:rsidRPr="00A14854">
        <w:rPr>
          <w:rFonts w:ascii="Times New Roman" w:hAnsi="Times New Roman" w:cs="Times New Roman"/>
          <w:sz w:val="24"/>
          <w:szCs w:val="24"/>
        </w:rPr>
        <w:br/>
        <w:t>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146C5028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1A4BCAB4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Претендент приобретает статус Участника торговой сессии с момента подписания протокола об определении участников торговой сессии в электронной форме.</w:t>
      </w:r>
    </w:p>
    <w:p w14:paraId="68AC0965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К участию в торговой сессии допускаются Претенденты, представившие заявки на участие в торговой сессии и прилагаемые к ним документы, которые соответствуют требованиям, установленным законодательством и информационным сообщением о проведении торговой сессии, и перечислившие задаток в порядке и размере, указанном в договоре о задатке и информационном сообщении о проведении торговой сессии. </w:t>
      </w:r>
    </w:p>
    <w:p w14:paraId="2AF155C3" w14:textId="77777777" w:rsidR="007C7E8C" w:rsidRPr="00A14854" w:rsidRDefault="007C7E8C" w:rsidP="00A02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3ED2A" w14:textId="77777777" w:rsidR="007C7E8C" w:rsidRPr="00A14854" w:rsidRDefault="007C7E8C" w:rsidP="00A02BA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Организатор торговой сессии отказывает Претенденту в допуске к участию в торговой сессии, если:</w:t>
      </w:r>
    </w:p>
    <w:p w14:paraId="055E1723" w14:textId="77777777" w:rsidR="007C7E8C" w:rsidRPr="00A14854" w:rsidRDefault="007C7E8C" w:rsidP="00A02BA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заявка на участие в торговой сессии не соответствует требованиям, установленным в настоящем информационном сообщении;</w:t>
      </w:r>
    </w:p>
    <w:p w14:paraId="05AA5A02" w14:textId="77777777" w:rsidR="007C7E8C" w:rsidRPr="00A14854" w:rsidRDefault="007C7E8C" w:rsidP="00A02BA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14:paraId="734BAC5B" w14:textId="77777777" w:rsidR="007C7E8C" w:rsidRPr="00A14854" w:rsidRDefault="007C7E8C" w:rsidP="00A02BA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поступление задатка на счет, указанный в информационном сообщении о проведении торговой сессии, не подтверждено на дату, указанную в информационном сообщении;</w:t>
      </w:r>
    </w:p>
    <w:p w14:paraId="392010A7" w14:textId="6B631E62" w:rsidR="007C7E8C" w:rsidRPr="00A14854" w:rsidRDefault="007C7E8C" w:rsidP="00A02BA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не будет подтверждена платежеспособность </w:t>
      </w:r>
      <w:proofErr w:type="gramStart"/>
      <w:r w:rsidRPr="00A14854">
        <w:rPr>
          <w:rFonts w:ascii="Times New Roman" w:hAnsi="Times New Roman" w:cs="Times New Roman"/>
          <w:sz w:val="24"/>
          <w:szCs w:val="24"/>
        </w:rPr>
        <w:t>Претендента</w:t>
      </w:r>
      <w:r w:rsidR="0063457C" w:rsidRPr="0063457C">
        <w:rPr>
          <w:rFonts w:ascii="Times New Roman" w:hAnsi="Times New Roman" w:cs="Times New Roman"/>
          <w:sz w:val="24"/>
          <w:szCs w:val="24"/>
        </w:rPr>
        <w:t>,  а</w:t>
      </w:r>
      <w:proofErr w:type="gramEnd"/>
      <w:r w:rsidR="0063457C" w:rsidRPr="0063457C">
        <w:rPr>
          <w:rFonts w:ascii="Times New Roman" w:hAnsi="Times New Roman" w:cs="Times New Roman"/>
          <w:sz w:val="24"/>
          <w:szCs w:val="24"/>
        </w:rPr>
        <w:t xml:space="preserve"> также если Претендент не соответствует требованиям к Претенденту, установленными настоящим информационным сообщением</w:t>
      </w:r>
      <w:r w:rsidRPr="00A14854">
        <w:rPr>
          <w:rFonts w:ascii="Times New Roman" w:hAnsi="Times New Roman" w:cs="Times New Roman"/>
          <w:sz w:val="24"/>
          <w:szCs w:val="24"/>
        </w:rPr>
        <w:t>.</w:t>
      </w:r>
    </w:p>
    <w:p w14:paraId="1E2B983C" w14:textId="77777777" w:rsidR="007C7E8C" w:rsidRPr="00A14854" w:rsidRDefault="007C7E8C" w:rsidP="00A02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BE6CE" w14:textId="53B631AC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ПАО Сбербанк вправе </w:t>
      </w:r>
      <w:bookmarkStart w:id="2" w:name="_Hlk56166242"/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отменить назначенную торговую сессию </w:t>
      </w:r>
      <w:bookmarkEnd w:id="2"/>
      <w:r w:rsidRPr="00A14854">
        <w:rPr>
          <w:rFonts w:ascii="Times New Roman" w:hAnsi="Times New Roman" w:cs="Times New Roman"/>
          <w:b/>
          <w:bCs/>
          <w:sz w:val="24"/>
          <w:szCs w:val="24"/>
        </w:rPr>
        <w:t>в любое время</w:t>
      </w:r>
      <w:r w:rsidR="00A62487"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02BA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62487"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но не позднее чем за 1 (один) день до даты </w:t>
      </w:r>
      <w:r w:rsidR="00A02BAC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 торговой сессии.</w:t>
      </w:r>
    </w:p>
    <w:p w14:paraId="7152185E" w14:textId="77777777" w:rsidR="007C7E8C" w:rsidRPr="00A14854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A14854">
        <w:rPr>
          <w:rFonts w:ascii="Times New Roman" w:hAnsi="Times New Roman" w:cs="Times New Roman"/>
          <w:sz w:val="24"/>
          <w:szCs w:val="24"/>
          <w:lang w:eastAsia="ru-RU"/>
        </w:rPr>
        <w:t>Не позднее 1 (одного) рабочего дня до даты проведения торговой сессии в электронной форме Организатор торговой сессии обеспечивает рассылку всем Претендентам электронных уведомлений о признании их Участниками электронной торговой сессии или об отказе в признании Участниками электронной торговой сессии (с указанием оснований отказа).</w:t>
      </w:r>
    </w:p>
    <w:p w14:paraId="757DBC71" w14:textId="77777777" w:rsidR="007C7E8C" w:rsidRPr="00A14854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A14854">
        <w:rPr>
          <w:rFonts w:ascii="Times New Roman" w:hAnsi="Times New Roman" w:cs="Times New Roman"/>
          <w:sz w:val="24"/>
          <w:szCs w:val="24"/>
          <w:lang w:eastAsia="ru-RU"/>
        </w:rPr>
        <w:t>В электронной торговой сессии могут принимать участие только Претенденты, признанные Организатором торговой сессии в установленном порядке его Участниками.</w:t>
      </w:r>
    </w:p>
    <w:p w14:paraId="73B32346" w14:textId="77777777" w:rsidR="007C7E8C" w:rsidRPr="00A02BAC" w:rsidRDefault="007C7E8C" w:rsidP="00A02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D27BF" w14:textId="54918F95" w:rsidR="007C7E8C" w:rsidRDefault="007C7E8C" w:rsidP="00A02BAC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проведения электронной торговой сессии:</w:t>
      </w:r>
    </w:p>
    <w:p w14:paraId="6F3E3C3D" w14:textId="50948E6A" w:rsidR="0063457C" w:rsidRPr="00A14854" w:rsidRDefault="0063457C" w:rsidP="00E473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Порядок проведения торговой сессии регулируется настоящим информационным сообщением.</w:t>
      </w:r>
    </w:p>
    <w:p w14:paraId="507034BF" w14:textId="77777777" w:rsidR="007C7E8C" w:rsidRPr="00A14854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A14854">
        <w:rPr>
          <w:rFonts w:ascii="Times New Roman" w:hAnsi="Times New Roman" w:cs="Times New Roman"/>
          <w:sz w:val="24"/>
          <w:szCs w:val="24"/>
          <w:lang w:eastAsia="ru-RU"/>
        </w:rPr>
        <w:t>Предложения по цене заявляются участниками электронной торговой сессии после начала торговой сессии на электронной площадке через «Личный кабинет» (в разделе «Покупаю»).</w:t>
      </w:r>
    </w:p>
    <w:p w14:paraId="7BA459C7" w14:textId="48EC68F5" w:rsidR="007C7E8C" w:rsidRPr="00A14854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A14854">
        <w:rPr>
          <w:rFonts w:ascii="Times New Roman" w:hAnsi="Times New Roman" w:cs="Times New Roman"/>
          <w:sz w:val="24"/>
          <w:szCs w:val="24"/>
          <w:lang w:eastAsia="ru-RU"/>
        </w:rPr>
        <w:t>Во время проведения электронной торговой сессии Организатор торговой сессии размещает на электронной площадке все принятые предложения о цене Лота и время их поступления, а также</w:t>
      </w:r>
      <w:r w:rsidR="00FB772B" w:rsidRPr="00A14854">
        <w:rPr>
          <w:rFonts w:ascii="Times New Roman" w:hAnsi="Times New Roman" w:cs="Times New Roman"/>
          <w:sz w:val="24"/>
          <w:szCs w:val="24"/>
          <w:lang w:eastAsia="ru-RU"/>
        </w:rPr>
        <w:t xml:space="preserve"> указывает</w:t>
      </w:r>
      <w:r w:rsidRPr="00A14854">
        <w:rPr>
          <w:rFonts w:ascii="Times New Roman" w:hAnsi="Times New Roman" w:cs="Times New Roman"/>
          <w:sz w:val="24"/>
          <w:szCs w:val="24"/>
          <w:lang w:eastAsia="ru-RU"/>
        </w:rPr>
        <w:t xml:space="preserve"> время до истечения времени окончания представления таких предложений.</w:t>
      </w:r>
      <w:r w:rsidR="00CD7C7D" w:rsidRPr="00A148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B1511B0" w14:textId="567978AA" w:rsidR="00E800EE" w:rsidRPr="00A14854" w:rsidRDefault="00E800EE" w:rsidP="00A02BAC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Style w:val="af2"/>
          <w:rFonts w:eastAsia="Calibri"/>
          <w:i w:val="0"/>
          <w:iCs w:val="0"/>
          <w:color w:val="000000"/>
          <w:sz w:val="22"/>
          <w:szCs w:val="22"/>
          <w:lang w:eastAsia="en-US"/>
        </w:rPr>
      </w:pPr>
      <w:r w:rsidRPr="00A14854">
        <w:rPr>
          <w:rStyle w:val="af2"/>
          <w:i w:val="0"/>
          <w:color w:val="000000"/>
        </w:rPr>
        <w:t>Торговая сессия начнется в 10:00 (московское время) 11 декабря 2020 г</w:t>
      </w:r>
      <w:r w:rsidR="00A02BAC">
        <w:rPr>
          <w:rStyle w:val="af2"/>
          <w:i w:val="0"/>
          <w:color w:val="000000"/>
        </w:rPr>
        <w:t>.</w:t>
      </w:r>
      <w:r w:rsidRPr="00A14854">
        <w:rPr>
          <w:rStyle w:val="af2"/>
          <w:i w:val="0"/>
          <w:color w:val="000000"/>
        </w:rPr>
        <w:t xml:space="preserve"> на электронной торговой площадке lot-online.ru.</w:t>
      </w:r>
    </w:p>
    <w:p w14:paraId="22548A72" w14:textId="77777777" w:rsidR="00E800EE" w:rsidRPr="00A14854" w:rsidRDefault="00E800EE" w:rsidP="00A02BAC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Style w:val="af2"/>
          <w:i w:val="0"/>
          <w:iCs w:val="0"/>
          <w:color w:val="000000"/>
        </w:rPr>
      </w:pPr>
      <w:r w:rsidRPr="00A14854">
        <w:rPr>
          <w:rStyle w:val="af2"/>
          <w:i w:val="0"/>
          <w:color w:val="000000"/>
        </w:rPr>
        <w:t>Участник, получивший уведомление о допуске в торговой цессии и номером билета, должен войти в личный кабинет участника до начала торговой сессии.</w:t>
      </w:r>
    </w:p>
    <w:p w14:paraId="204FF47C" w14:textId="77777777" w:rsidR="00E800EE" w:rsidRPr="00A14854" w:rsidRDefault="00E800EE" w:rsidP="00A02BAC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Style w:val="af2"/>
          <w:i w:val="0"/>
          <w:iCs w:val="0"/>
          <w:color w:val="000000"/>
        </w:rPr>
      </w:pPr>
      <w:r w:rsidRPr="00A14854">
        <w:rPr>
          <w:rStyle w:val="af2"/>
          <w:i w:val="0"/>
          <w:color w:val="000000"/>
        </w:rPr>
        <w:t>Переход в режим участия в торговой сессии возможен только в том случае, если участник был допущен к процедуре (у заявки стоит признак допуска).</w:t>
      </w:r>
    </w:p>
    <w:p w14:paraId="3662EDF2" w14:textId="77777777" w:rsidR="00E800EE" w:rsidRPr="00A14854" w:rsidRDefault="00E800EE" w:rsidP="00A02BAC">
      <w:pPr>
        <w:pStyle w:val="af1"/>
        <w:shd w:val="clear" w:color="auto" w:fill="FFFFFF"/>
        <w:spacing w:before="0" w:beforeAutospacing="0" w:after="0" w:afterAutospacing="0"/>
        <w:ind w:firstLine="567"/>
        <w:jc w:val="both"/>
      </w:pPr>
      <w:r w:rsidRPr="00A14854">
        <w:t>Для участия в торговой сессии необходимо использовать Электронную подпись (далее – ЭП). Перед началом торговой сессии рекомендуется выполнить проверку. Для проверки ЭП участник должен войти в личный кабинет в раздел «Учетная запись-Сертификат ЭП». Проверка запускается выбором ЭП в выпадающем списке панели ЭП и нажатием на кнопку «Проверить».</w:t>
      </w:r>
    </w:p>
    <w:p w14:paraId="0C4F3FE6" w14:textId="77777777" w:rsidR="00E800EE" w:rsidRPr="00A14854" w:rsidRDefault="00E800EE" w:rsidP="00A02BAC">
      <w:pPr>
        <w:pStyle w:val="af1"/>
        <w:shd w:val="clear" w:color="auto" w:fill="FFFFFF"/>
        <w:spacing w:before="0" w:beforeAutospacing="0" w:after="0" w:afterAutospacing="0"/>
        <w:ind w:firstLine="567"/>
        <w:jc w:val="both"/>
      </w:pPr>
      <w:r w:rsidRPr="00A14854">
        <w:t>Переход к участию в торговой сессии в карточке лота может быть осуществлён следующим образом:</w:t>
      </w:r>
    </w:p>
    <w:p w14:paraId="57530C02" w14:textId="77777777" w:rsidR="00E800EE" w:rsidRPr="00A02BAC" w:rsidRDefault="00E800EE" w:rsidP="00A02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07E12" w14:textId="77777777" w:rsidR="00E800EE" w:rsidRPr="00A14854" w:rsidRDefault="00E800EE" w:rsidP="00A14854">
      <w:pPr>
        <w:pStyle w:val="af1"/>
        <w:shd w:val="clear" w:color="auto" w:fill="FFFFFF"/>
        <w:spacing w:before="0" w:beforeAutospacing="0" w:after="0" w:afterAutospacing="0"/>
        <w:ind w:firstLine="567"/>
        <w:jc w:val="both"/>
      </w:pPr>
      <w:r w:rsidRPr="00A14854">
        <w:t>Шаг 1. Зайти в раздел «Покупаю», нажать на кнопку «Подать предложение» в соответствующей строке списка лотов, на которые поданы заявки;</w:t>
      </w:r>
    </w:p>
    <w:p w14:paraId="35F14E1C" w14:textId="623161D7" w:rsidR="00E800EE" w:rsidRPr="00A14854" w:rsidRDefault="00E800EE" w:rsidP="00A14854">
      <w:pPr>
        <w:pStyle w:val="af1"/>
        <w:shd w:val="clear" w:color="auto" w:fill="FFFFFF"/>
        <w:spacing w:before="0" w:beforeAutospacing="0" w:after="0" w:afterAutospacing="0"/>
        <w:ind w:firstLine="567"/>
        <w:jc w:val="both"/>
      </w:pPr>
      <w:r w:rsidRPr="00A14854">
        <w:t>Шаг 2.</w:t>
      </w:r>
      <w:r w:rsidR="007B2387">
        <w:t xml:space="preserve"> </w:t>
      </w:r>
      <w:r w:rsidRPr="00A14854">
        <w:t>Открыть карточку лота, нажав на ссылку в колонке «Короткое название лота» в соответствующей строке списка заявок, а затем нажать кнопку «Принять участие».</w:t>
      </w:r>
    </w:p>
    <w:p w14:paraId="054E4C49" w14:textId="77777777" w:rsidR="00E800EE" w:rsidRPr="00A14854" w:rsidRDefault="00E800EE" w:rsidP="00A1485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Style w:val="af2"/>
          <w:i w:val="0"/>
          <w:iCs w:val="0"/>
          <w:color w:val="000000"/>
        </w:rPr>
      </w:pPr>
      <w:r w:rsidRPr="00A14854">
        <w:t>Открывается окно для Подачи предложения. Необходимо указать свое ценовое предложение и поставить галочку «подписать ЭП», выбором ЭП в выпадающем списке панели ЭП, и нажать кнопку «Сделать предложение». Принятое предложение будет выведено в таблице шагов торговой сессии. Для подачи следующего предложения необходимо воспользоваться командой «Рассчитать следующий шаг».</w:t>
      </w:r>
      <w:r w:rsidRPr="00A14854">
        <w:cr/>
      </w:r>
      <w:r w:rsidRPr="00A14854">
        <w:rPr>
          <w:color w:val="000000"/>
        </w:rPr>
        <w:t>Время проведения торговой сессии при отсутствии предложения(й) по цене</w:t>
      </w:r>
      <w:r w:rsidRPr="00A14854">
        <w:rPr>
          <w:color w:val="000000"/>
        </w:rPr>
        <w:br/>
      </w:r>
      <w:r w:rsidRPr="00A14854">
        <w:rPr>
          <w:rStyle w:val="gray1"/>
          <w:color w:val="000000"/>
        </w:rPr>
        <w:t>с 11.12.2020 10:00 по 11.12.2020 12:00 (московское время)</w:t>
      </w:r>
    </w:p>
    <w:p w14:paraId="27D14445" w14:textId="77777777" w:rsidR="00E800EE" w:rsidRPr="00A14854" w:rsidRDefault="00E800EE" w:rsidP="00A1485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Style w:val="af2"/>
          <w:i w:val="0"/>
          <w:iCs w:val="0"/>
          <w:color w:val="000000"/>
        </w:rPr>
      </w:pPr>
      <w:r w:rsidRPr="00A14854">
        <w:rPr>
          <w:rStyle w:val="af2"/>
          <w:i w:val="0"/>
          <w:color w:val="000000"/>
        </w:rPr>
        <w:t>При поступлении предложения(й) по цене в период с 10:00 до 12:00 (московское время) время приема предложений продлевается на 30 минут c момента представления каждого предложения по цене. Торговая сессия завершится через 30 минут с момента представления последнего предложения по цене.</w:t>
      </w:r>
    </w:p>
    <w:p w14:paraId="2234C3F0" w14:textId="77777777" w:rsidR="00FB772B" w:rsidRPr="00A14854" w:rsidRDefault="00FB772B" w:rsidP="00A02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DA2DB" w14:textId="70E8CE91" w:rsidR="007C7E8C" w:rsidRPr="00A14854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3" w:name="_Hlk520414538"/>
      <w:r w:rsidRPr="00A148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Победителем торговой сессии признается участник торговой сессии, </w:t>
      </w:r>
      <w:r w:rsidR="003F17DF" w:rsidRPr="00A148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предложивший</w:t>
      </w:r>
      <w:r w:rsidRPr="00A148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наибольшую цену.</w:t>
      </w:r>
    </w:p>
    <w:bookmarkEnd w:id="3"/>
    <w:p w14:paraId="066D8F24" w14:textId="2E49753B" w:rsidR="007C7E8C" w:rsidRPr="00A14854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A14854">
        <w:rPr>
          <w:rFonts w:ascii="Times New Roman" w:hAnsi="Times New Roman" w:cs="Times New Roman"/>
          <w:sz w:val="24"/>
          <w:szCs w:val="24"/>
          <w:lang w:eastAsia="ru-RU"/>
        </w:rPr>
        <w:t xml:space="preserve">Цена Лота, предложенная победителем торговой сессии, заносится в протокол об итогах электронной торговой сессии. Процедура электронной торговой сессии считается завершенной с момента подписания Организатором торговой сессии протокола об итогах </w:t>
      </w:r>
      <w:bookmarkStart w:id="4" w:name="_Hlk57658189"/>
      <w:r w:rsidRPr="00A14854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сессии.</w:t>
      </w:r>
    </w:p>
    <w:bookmarkEnd w:id="4"/>
    <w:p w14:paraId="34191AEA" w14:textId="77777777" w:rsidR="007C7E8C" w:rsidRPr="00A14854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854">
        <w:rPr>
          <w:rFonts w:ascii="Times New Roman" w:hAnsi="Times New Roman" w:cs="Times New Roman"/>
          <w:sz w:val="24"/>
          <w:szCs w:val="24"/>
          <w:lang w:eastAsia="ru-RU"/>
        </w:rPr>
        <w:t>После подписания протокола об итогах электронной торговой сессии победителю электронной торговой сессии направляется электронное уведомление, а в открытой части электронной площадки размещается информация о завершении электронной торговой сессии.</w:t>
      </w:r>
    </w:p>
    <w:p w14:paraId="422A5DBF" w14:textId="53232948" w:rsidR="007C7E8C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854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признания электронной торговой сессии несостоявшейся информация об этом размещается в открытой части электронной площадки после оформления Организатором </w:t>
      </w:r>
      <w:bookmarkStart w:id="5" w:name="_Hlk57660945"/>
      <w:r w:rsidRPr="00A14854">
        <w:rPr>
          <w:rFonts w:ascii="Times New Roman" w:hAnsi="Times New Roman" w:cs="Times New Roman"/>
          <w:sz w:val="24"/>
          <w:szCs w:val="24"/>
          <w:lang w:eastAsia="ru-RU"/>
        </w:rPr>
        <w:t>торговой сессии протокола об итогах электронной торговой сессии</w:t>
      </w:r>
      <w:bookmarkEnd w:id="5"/>
      <w:r w:rsidRPr="00A1485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6F388A0" w14:textId="77777777" w:rsidR="00A02BAC" w:rsidRPr="00A14854" w:rsidRDefault="00A02BAC" w:rsidP="00A02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E5B40F3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Торговая сессия признается несостоявшейся, если:</w:t>
      </w:r>
    </w:p>
    <w:p w14:paraId="3DD79EF1" w14:textId="77777777" w:rsidR="008737C3" w:rsidRPr="00A02BAC" w:rsidRDefault="008737C3" w:rsidP="00A02BAC">
      <w:pPr>
        <w:pStyle w:val="ae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BA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не было подано </w:t>
      </w:r>
      <w:r w:rsidR="003F17DF" w:rsidRPr="00A02BAC">
        <w:rPr>
          <w:rFonts w:ascii="Times New Roman" w:hAnsi="Times New Roman" w:cs="Times New Roman"/>
          <w:bCs/>
          <w:sz w:val="24"/>
          <w:szCs w:val="24"/>
        </w:rPr>
        <w:t>ни одной заявки на участие в торговой сессии, либо ни один из Претендентов не признан участником торговой сессии;</w:t>
      </w:r>
    </w:p>
    <w:p w14:paraId="13F95659" w14:textId="42CF9A67" w:rsidR="007C7E8C" w:rsidRPr="00A02BAC" w:rsidRDefault="003F17DF" w:rsidP="00A02BAC">
      <w:pPr>
        <w:pStyle w:val="ae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BAC">
        <w:rPr>
          <w:rFonts w:ascii="Times New Roman" w:hAnsi="Times New Roman" w:cs="Times New Roman"/>
          <w:bCs/>
          <w:sz w:val="24"/>
          <w:szCs w:val="24"/>
        </w:rPr>
        <w:t>к</w:t>
      </w:r>
      <w:r w:rsidR="007C7E8C" w:rsidRPr="00A02B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2BAC">
        <w:rPr>
          <w:rFonts w:ascii="Times New Roman" w:hAnsi="Times New Roman" w:cs="Times New Roman"/>
          <w:bCs/>
          <w:sz w:val="24"/>
          <w:szCs w:val="24"/>
        </w:rPr>
        <w:t xml:space="preserve">участию в </w:t>
      </w:r>
      <w:r w:rsidR="007C7E8C" w:rsidRPr="00A02BAC">
        <w:rPr>
          <w:rFonts w:ascii="Times New Roman" w:hAnsi="Times New Roman" w:cs="Times New Roman"/>
          <w:bCs/>
          <w:sz w:val="24"/>
          <w:szCs w:val="24"/>
        </w:rPr>
        <w:t xml:space="preserve">торговой сессии </w:t>
      </w:r>
      <w:r w:rsidRPr="00A02BAC">
        <w:rPr>
          <w:rFonts w:ascii="Times New Roman" w:hAnsi="Times New Roman" w:cs="Times New Roman"/>
          <w:bCs/>
          <w:sz w:val="24"/>
          <w:szCs w:val="24"/>
        </w:rPr>
        <w:t>допущен один Претендент</w:t>
      </w:r>
      <w:r w:rsidR="007C7E8C" w:rsidRPr="00A02BAC">
        <w:rPr>
          <w:rFonts w:ascii="Times New Roman" w:hAnsi="Times New Roman" w:cs="Times New Roman"/>
          <w:bCs/>
          <w:sz w:val="24"/>
          <w:szCs w:val="24"/>
        </w:rPr>
        <w:t>;</w:t>
      </w:r>
    </w:p>
    <w:p w14:paraId="5F726328" w14:textId="62000914" w:rsidR="007C7E8C" w:rsidRPr="00A02BAC" w:rsidRDefault="007C7E8C" w:rsidP="00A02BAC">
      <w:pPr>
        <w:pStyle w:val="ae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BAC">
        <w:rPr>
          <w:rFonts w:ascii="Times New Roman" w:hAnsi="Times New Roman" w:cs="Times New Roman"/>
          <w:bCs/>
          <w:sz w:val="24"/>
          <w:szCs w:val="24"/>
        </w:rPr>
        <w:t xml:space="preserve">ни один из Участников не </w:t>
      </w:r>
      <w:r w:rsidR="003F17DF" w:rsidRPr="00A02BAC">
        <w:rPr>
          <w:rFonts w:ascii="Times New Roman" w:hAnsi="Times New Roman" w:cs="Times New Roman"/>
          <w:bCs/>
          <w:sz w:val="24"/>
          <w:szCs w:val="24"/>
        </w:rPr>
        <w:t xml:space="preserve">сделал </w:t>
      </w:r>
      <w:r w:rsidRPr="00A02BAC">
        <w:rPr>
          <w:rFonts w:ascii="Times New Roman" w:hAnsi="Times New Roman" w:cs="Times New Roman"/>
          <w:bCs/>
          <w:sz w:val="24"/>
          <w:szCs w:val="24"/>
        </w:rPr>
        <w:t>предложени</w:t>
      </w:r>
      <w:r w:rsidR="003F17DF" w:rsidRPr="00A02BAC">
        <w:rPr>
          <w:rFonts w:ascii="Times New Roman" w:hAnsi="Times New Roman" w:cs="Times New Roman"/>
          <w:bCs/>
          <w:sz w:val="24"/>
          <w:szCs w:val="24"/>
        </w:rPr>
        <w:t>я</w:t>
      </w:r>
      <w:r w:rsidRPr="00A02BAC">
        <w:rPr>
          <w:rFonts w:ascii="Times New Roman" w:hAnsi="Times New Roman" w:cs="Times New Roman"/>
          <w:bCs/>
          <w:sz w:val="24"/>
          <w:szCs w:val="24"/>
        </w:rPr>
        <w:t xml:space="preserve"> по цене. </w:t>
      </w:r>
    </w:p>
    <w:p w14:paraId="4252D2AB" w14:textId="0E101936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В случае признания торговой сессии несостоявшейся</w:t>
      </w:r>
      <w:r w:rsidR="00A02BAC">
        <w:rPr>
          <w:rFonts w:ascii="Times New Roman" w:hAnsi="Times New Roman" w:cs="Times New Roman"/>
          <w:sz w:val="24"/>
          <w:szCs w:val="24"/>
        </w:rPr>
        <w:t>,</w:t>
      </w:r>
      <w:r w:rsidRPr="00A14854">
        <w:rPr>
          <w:rFonts w:ascii="Times New Roman" w:hAnsi="Times New Roman" w:cs="Times New Roman"/>
          <w:sz w:val="24"/>
          <w:szCs w:val="24"/>
        </w:rPr>
        <w:t xml:space="preserve"> информация об этом размещается в открытой части электронной торговой сессии.</w:t>
      </w:r>
    </w:p>
    <w:p w14:paraId="7E68BB7D" w14:textId="5216C0F2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3"/>
          <w:szCs w:val="23"/>
          <w:lang w:eastAsia="ru-RU"/>
        </w:rPr>
      </w:pPr>
      <w:r w:rsidRPr="00A14854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Договор уступки прав (требований) заключается между победителем торговой сессии и ПАО Сбербанк</w:t>
      </w:r>
      <w:r w:rsidRPr="00A14854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A14854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не позднее чем через </w:t>
      </w:r>
      <w:r w:rsidR="002578B2" w:rsidRPr="00A14854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3</w:t>
      </w:r>
      <w:r w:rsidRPr="00A14854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(</w:t>
      </w:r>
      <w:r w:rsidR="002578B2" w:rsidRPr="00A14854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три</w:t>
      </w:r>
      <w:r w:rsidRPr="00A14854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) календарных дн</w:t>
      </w:r>
      <w:r w:rsidR="002578B2" w:rsidRPr="00A14854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я</w:t>
      </w:r>
      <w:r w:rsidRPr="00A14854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 даты подведения итогов торговой сессии по форме, размещенной на сайте www.lot-online.ru в разделе «карточка лота». </w:t>
      </w:r>
    </w:p>
    <w:p w14:paraId="12EDB4A8" w14:textId="59D24FBE" w:rsidR="007C7E8C" w:rsidRPr="00A14854" w:rsidRDefault="00242EC0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A14854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В случае признания </w:t>
      </w:r>
      <w:r w:rsidR="00C2324A" w:rsidRPr="00A14854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торговой сессии</w:t>
      </w:r>
      <w:r w:rsidRPr="00A14854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несостоявш</w:t>
      </w:r>
      <w:r w:rsidR="00C2324A" w:rsidRPr="00A14854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ей</w:t>
      </w:r>
      <w:r w:rsidRPr="00A14854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ся</w:t>
      </w:r>
      <w:r w:rsidR="00512042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по причине допуска к участию</w:t>
      </w:r>
      <w:r w:rsidR="00C2324A" w:rsidRPr="00A14854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в торговой сессии </w:t>
      </w:r>
      <w:r w:rsidR="00512042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единственного</w:t>
      </w:r>
      <w:r w:rsidR="003F17DF" w:rsidRPr="00A14854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Претендент</w:t>
      </w:r>
      <w:r w:rsidR="00512042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а</w:t>
      </w:r>
      <w:r w:rsidRPr="00A14854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, ПАО Сбербанк обязан заключить с единственным участником торговой сессии, а единственный </w:t>
      </w:r>
      <w:r w:rsidR="003F17DF" w:rsidRPr="00A14854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у</w:t>
      </w:r>
      <w:r w:rsidRPr="00A14854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частник торговой сессии обязан заключить с ПАО Сбербанк </w:t>
      </w:r>
      <w:r w:rsidR="00C2324A" w:rsidRPr="00A14854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д</w:t>
      </w:r>
      <w:r w:rsidR="007C7E8C" w:rsidRPr="00A14854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оговор уступки прав (требований) по начальной цене Лота</w:t>
      </w:r>
      <w:r w:rsidR="007C7E8C" w:rsidRPr="00A14854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7C7E8C" w:rsidRPr="00A14854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не позднее чем через </w:t>
      </w:r>
      <w:r w:rsidR="002578B2" w:rsidRPr="00A14854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3</w:t>
      </w:r>
      <w:r w:rsidR="007C7E8C" w:rsidRPr="00A14854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(</w:t>
      </w:r>
      <w:r w:rsidR="002578B2" w:rsidRPr="00A14854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три</w:t>
      </w:r>
      <w:r w:rsidR="007C7E8C" w:rsidRPr="00A14854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) календарных дн</w:t>
      </w:r>
      <w:r w:rsidR="002578B2" w:rsidRPr="00A14854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я</w:t>
      </w:r>
      <w:r w:rsidR="007C7E8C" w:rsidRPr="00A14854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 даты признания торговой сессии несостоявшейся, по форме, размещенной на сайте www.lot-online.ru в разделе «карточка лота». </w:t>
      </w:r>
    </w:p>
    <w:p w14:paraId="44384974" w14:textId="77777777" w:rsidR="00040483" w:rsidRPr="00A14854" w:rsidRDefault="00040483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BAC">
        <w:rPr>
          <w:rFonts w:ascii="Times New Roman" w:hAnsi="Times New Roman" w:cs="Times New Roman"/>
          <w:bCs/>
          <w:sz w:val="24"/>
          <w:szCs w:val="24"/>
        </w:rPr>
        <w:t>Оплата цены</w:t>
      </w:r>
      <w:r w:rsidRPr="00A14854">
        <w:rPr>
          <w:rFonts w:ascii="Times New Roman" w:hAnsi="Times New Roman" w:cs="Times New Roman"/>
          <w:sz w:val="24"/>
          <w:szCs w:val="24"/>
        </w:rPr>
        <w:t xml:space="preserve"> по договору уступки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4854">
        <w:rPr>
          <w:rFonts w:ascii="Times New Roman" w:hAnsi="Times New Roman" w:cs="Times New Roman"/>
          <w:sz w:val="24"/>
          <w:szCs w:val="24"/>
        </w:rPr>
        <w:t xml:space="preserve">прав (требований) за вычетом денежных средств, полученных Организатором торговой сессии от победителя/единственного участника торговой сессии в качестве задатка, производится победителем/единственным участником торговой сессии в течение </w:t>
      </w:r>
      <w:r w:rsidR="002578B2" w:rsidRPr="00A14854">
        <w:rPr>
          <w:rFonts w:ascii="Times New Roman" w:hAnsi="Times New Roman" w:cs="Times New Roman"/>
          <w:sz w:val="24"/>
          <w:szCs w:val="24"/>
        </w:rPr>
        <w:t>3</w:t>
      </w:r>
      <w:r w:rsidRPr="00A14854">
        <w:rPr>
          <w:rFonts w:ascii="Times New Roman" w:hAnsi="Times New Roman" w:cs="Times New Roman"/>
          <w:sz w:val="24"/>
          <w:szCs w:val="24"/>
        </w:rPr>
        <w:t xml:space="preserve"> (</w:t>
      </w:r>
      <w:r w:rsidR="002578B2" w:rsidRPr="00A14854">
        <w:rPr>
          <w:rFonts w:ascii="Times New Roman" w:hAnsi="Times New Roman" w:cs="Times New Roman"/>
          <w:sz w:val="24"/>
          <w:szCs w:val="24"/>
        </w:rPr>
        <w:t>трех</w:t>
      </w:r>
      <w:r w:rsidRPr="00A14854">
        <w:rPr>
          <w:rFonts w:ascii="Times New Roman" w:hAnsi="Times New Roman" w:cs="Times New Roman"/>
          <w:sz w:val="24"/>
          <w:szCs w:val="24"/>
        </w:rPr>
        <w:t xml:space="preserve">) </w:t>
      </w:r>
      <w:r w:rsidR="002578B2" w:rsidRPr="00A14854">
        <w:rPr>
          <w:rFonts w:ascii="Times New Roman" w:hAnsi="Times New Roman" w:cs="Times New Roman"/>
          <w:sz w:val="24"/>
          <w:szCs w:val="24"/>
        </w:rPr>
        <w:t>рабочих</w:t>
      </w:r>
      <w:r w:rsidRPr="00A14854">
        <w:rPr>
          <w:rFonts w:ascii="Times New Roman" w:hAnsi="Times New Roman" w:cs="Times New Roman"/>
          <w:sz w:val="24"/>
          <w:szCs w:val="24"/>
        </w:rPr>
        <w:t xml:space="preserve"> дней с даты подписания договора уступки прав (требований) в соответствии с условиями такого договора.</w:t>
      </w:r>
    </w:p>
    <w:p w14:paraId="3E66B85D" w14:textId="0B659B57" w:rsidR="00040483" w:rsidRPr="00A14854" w:rsidRDefault="007C7E8C" w:rsidP="00A02BAC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14854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В случае отказа победителя торговой сессии от заключения договора уступки прав (требований) или оплаты цены по договору уступки прав (требований),</w:t>
      </w:r>
      <w:r w:rsidR="007B2387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A14854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ПАО Сбербанк </w:t>
      </w:r>
      <w:r w:rsidR="00512042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вправе </w:t>
      </w:r>
      <w:r w:rsidRPr="00A14854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заключить договор уступки прав (требований) с Участником, сделавшим предпоследнее предложение по цене Лота, в течение </w:t>
      </w:r>
      <w:r w:rsidR="002578B2" w:rsidRPr="00A14854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3</w:t>
      </w:r>
      <w:r w:rsidRPr="00A14854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(</w:t>
      </w:r>
      <w:r w:rsidR="002578B2" w:rsidRPr="00A14854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трех</w:t>
      </w:r>
      <w:r w:rsidRPr="00A14854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) календарных дней с момента получения таким Участником уведомления</w:t>
      </w:r>
      <w:r w:rsidR="00CC77EC" w:rsidRPr="00A14854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от</w:t>
      </w:r>
      <w:r w:rsidRPr="00A14854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ПАО Сбербанк об отказе победителя торговой сессии от заключения договора уступки прав (требований)/оплаты цены по договору уступки прав (требований).</w:t>
      </w:r>
      <w:r w:rsidR="00040483" w:rsidRPr="00A14854">
        <w:rPr>
          <w:rFonts w:ascii="Times New Roman" w:hAnsi="Times New Roman" w:cs="Times New Roman"/>
        </w:rPr>
        <w:t xml:space="preserve"> </w:t>
      </w:r>
    </w:p>
    <w:p w14:paraId="05BB9DBB" w14:textId="4CD29202" w:rsidR="007C7E8C" w:rsidRPr="00A14854" w:rsidRDefault="00040483" w:rsidP="00A02BAC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3316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Оплата цены по договору уступки прав (требований) производится Участником, сделавшим предпоследнее предложение по цене Лота, в течение </w:t>
      </w:r>
      <w:r w:rsidR="002578B2" w:rsidRPr="00ED3316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3</w:t>
      </w:r>
      <w:r w:rsidRPr="00ED3316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(</w:t>
      </w:r>
      <w:r w:rsidR="002578B2" w:rsidRPr="00ED3316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трех</w:t>
      </w:r>
      <w:r w:rsidRPr="00ED3316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) </w:t>
      </w:r>
      <w:r w:rsidR="002578B2" w:rsidRPr="00ED3316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рабочих</w:t>
      </w:r>
      <w:r w:rsidRPr="00ED3316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дней с даты подписания договора уступки прав (требований) в соответствии с условиями такого договора.</w:t>
      </w:r>
    </w:p>
    <w:p w14:paraId="099ECF87" w14:textId="4EEE2F49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Для заключения договора уступки прав (требований) победитель/единственный участник торговой сессии</w:t>
      </w:r>
      <w:r w:rsidR="003E494F">
        <w:rPr>
          <w:rFonts w:ascii="Times New Roman" w:hAnsi="Times New Roman" w:cs="Times New Roman"/>
          <w:sz w:val="24"/>
          <w:szCs w:val="24"/>
        </w:rPr>
        <w:t xml:space="preserve"> </w:t>
      </w:r>
      <w:r w:rsidR="00512042">
        <w:rPr>
          <w:rFonts w:ascii="Times New Roman" w:hAnsi="Times New Roman" w:cs="Times New Roman"/>
          <w:sz w:val="24"/>
          <w:szCs w:val="24"/>
        </w:rPr>
        <w:t>долж</w:t>
      </w:r>
      <w:r w:rsidR="00E455F2">
        <w:rPr>
          <w:rFonts w:ascii="Times New Roman" w:hAnsi="Times New Roman" w:cs="Times New Roman"/>
          <w:sz w:val="24"/>
          <w:szCs w:val="24"/>
        </w:rPr>
        <w:t>ен</w:t>
      </w:r>
      <w:r w:rsidRPr="00A14854">
        <w:rPr>
          <w:rFonts w:ascii="Times New Roman" w:hAnsi="Times New Roman" w:cs="Times New Roman"/>
          <w:sz w:val="24"/>
          <w:szCs w:val="24"/>
        </w:rPr>
        <w:t xml:space="preserve"> явиться в ПАО Сбербанк по адресу: г. Самара, ул. Гагарина, д. 19, оф. 201.</w:t>
      </w:r>
    </w:p>
    <w:p w14:paraId="2C8C1130" w14:textId="3369FB24" w:rsidR="007C7E8C" w:rsidRPr="00A14854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Неявка по указанному адресу в установленный срок, равно как отказ от подписания договора уступки прав (требований) в установленный срок, рассматривается как отказ победителя/единственного участника торговой сессии</w:t>
      </w:r>
      <w:r w:rsidR="004A678D">
        <w:rPr>
          <w:rFonts w:ascii="Times New Roman" w:hAnsi="Times New Roman" w:cs="Times New Roman"/>
          <w:sz w:val="24"/>
          <w:szCs w:val="24"/>
        </w:rPr>
        <w:t xml:space="preserve"> </w:t>
      </w:r>
      <w:r w:rsidRPr="00A14854">
        <w:rPr>
          <w:rFonts w:ascii="Times New Roman" w:hAnsi="Times New Roman" w:cs="Times New Roman"/>
          <w:sz w:val="24"/>
          <w:szCs w:val="24"/>
        </w:rPr>
        <w:t>,</w:t>
      </w:r>
      <w:r w:rsidRPr="00A14854">
        <w:rPr>
          <w:rFonts w:ascii="Times New Roman" w:hAnsi="Times New Roman" w:cs="Times New Roman"/>
        </w:rPr>
        <w:t xml:space="preserve"> </w:t>
      </w:r>
      <w:r w:rsidRPr="00A14854">
        <w:rPr>
          <w:rFonts w:ascii="Times New Roman" w:hAnsi="Times New Roman" w:cs="Times New Roman"/>
          <w:sz w:val="24"/>
          <w:szCs w:val="24"/>
        </w:rPr>
        <w:t>что влечет прекращение обязательств ПАО Сбербанк на следующий день после истечения установленного срока.</w:t>
      </w:r>
    </w:p>
    <w:p w14:paraId="147C192F" w14:textId="2283BAC9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При уклонении (отказе) победителя/единственного участника</w:t>
      </w:r>
      <w:r w:rsidR="00C2324A" w:rsidRPr="00ED3316">
        <w:rPr>
          <w:rFonts w:ascii="Times New Roman" w:hAnsi="Times New Roman" w:cs="Times New Roman"/>
          <w:sz w:val="24"/>
          <w:szCs w:val="24"/>
        </w:rPr>
        <w:t xml:space="preserve"> торговой сессии</w:t>
      </w:r>
      <w:r w:rsidRPr="00ED3316">
        <w:rPr>
          <w:rFonts w:ascii="Times New Roman" w:hAnsi="Times New Roman" w:cs="Times New Roman"/>
          <w:sz w:val="24"/>
          <w:szCs w:val="24"/>
        </w:rPr>
        <w:t xml:space="preserve"> от заключения в установленный срок договора уступки прав (требований) или оплаты цены Лота, определенной по итогам торговой сессии, задаток ему не возвращается, и он утрачивает право на заключение договора уступки прав (требований).</w:t>
      </w:r>
    </w:p>
    <w:p w14:paraId="77DEE322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Акт приема-передачи прав (требований) подлежит подписанию между ПАО Сбербанк и победителем/единственным участником</w:t>
      </w:r>
      <w:r w:rsidR="00C2324A" w:rsidRPr="00A14854">
        <w:rPr>
          <w:rFonts w:ascii="Times New Roman" w:hAnsi="Times New Roman" w:cs="Times New Roman"/>
          <w:sz w:val="24"/>
          <w:szCs w:val="24"/>
        </w:rPr>
        <w:t xml:space="preserve"> торговой сессии</w:t>
      </w:r>
      <w:r w:rsidRPr="00A14854">
        <w:rPr>
          <w:rFonts w:ascii="Times New Roman" w:hAnsi="Times New Roman" w:cs="Times New Roman"/>
          <w:sz w:val="24"/>
          <w:szCs w:val="24"/>
        </w:rPr>
        <w:t>/Участником, сделавшим предпоследнее предложение по цене Лота</w:t>
      </w:r>
      <w:r w:rsidR="00242EC0" w:rsidRPr="00A14854">
        <w:rPr>
          <w:rFonts w:ascii="Times New Roman" w:hAnsi="Times New Roman" w:cs="Times New Roman"/>
          <w:sz w:val="24"/>
          <w:szCs w:val="24"/>
        </w:rPr>
        <w:t>,</w:t>
      </w:r>
      <w:r w:rsidRPr="00A14854">
        <w:rPr>
          <w:rFonts w:ascii="Times New Roman" w:hAnsi="Times New Roman" w:cs="Times New Roman"/>
          <w:sz w:val="24"/>
          <w:szCs w:val="24"/>
        </w:rPr>
        <w:t xml:space="preserve"> в течение 15 (пятнадцати) рабочих дней с даты поступления денежных средств на счет ПАО Сбербанк.</w:t>
      </w:r>
    </w:p>
    <w:p w14:paraId="3CBC7EFF" w14:textId="5A82CE4C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Расходы, необходимые для регистрации перехода прав, подлежащих регистрации в отношении предмета </w:t>
      </w:r>
      <w:proofErr w:type="gramStart"/>
      <w:r w:rsidRPr="00A14854">
        <w:rPr>
          <w:rFonts w:ascii="Times New Roman" w:hAnsi="Times New Roman" w:cs="Times New Roman"/>
          <w:sz w:val="24"/>
          <w:szCs w:val="24"/>
        </w:rPr>
        <w:t>залога</w:t>
      </w:r>
      <w:proofErr w:type="gramEnd"/>
      <w:r w:rsidRPr="00A14854">
        <w:rPr>
          <w:rFonts w:ascii="Times New Roman" w:hAnsi="Times New Roman" w:cs="Times New Roman"/>
          <w:sz w:val="24"/>
          <w:szCs w:val="24"/>
        </w:rPr>
        <w:t xml:space="preserve"> победитель/единственный участник торговой сессии/Участник, сделавший предпоследнее предложение по цене Лота, несет самостоятельно.</w:t>
      </w:r>
    </w:p>
    <w:p w14:paraId="2660C8FE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Победитель/единственный участник торговой сессии обязан оплатить Организатору торговой сессии (АО «Российский аукционный дом») вознаграждение в размере 700 000 (семьсот тысяч) рублей, в том числе НДС 20%, в течение 5 (пяти) 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рабочих дней с даты подведения итогов торговой сессии на счет, предусмотренный в Соглашении о выплате вознаграждения.</w:t>
      </w:r>
    </w:p>
    <w:p w14:paraId="6A0B6F45" w14:textId="0C75E2CE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В случае отказа победителя торговой сессии от </w:t>
      </w:r>
      <w:r w:rsidR="00A31109">
        <w:rPr>
          <w:rFonts w:ascii="Times New Roman" w:hAnsi="Times New Roman" w:cs="Times New Roman"/>
          <w:b/>
          <w:bCs/>
          <w:sz w:val="24"/>
          <w:szCs w:val="24"/>
        </w:rPr>
        <w:t>заключения</w:t>
      </w:r>
      <w:r w:rsidR="00A31109"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Договора уступки прав (требований) и </w:t>
      </w:r>
      <w:r w:rsidR="00A31109">
        <w:rPr>
          <w:rFonts w:ascii="Times New Roman" w:hAnsi="Times New Roman" w:cs="Times New Roman"/>
          <w:b/>
          <w:bCs/>
          <w:sz w:val="24"/>
          <w:szCs w:val="24"/>
        </w:rPr>
        <w:t>заключения</w:t>
      </w:r>
      <w:r w:rsidR="00A31109"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ПАО Сбербанк Договора уступки прав (требований) с Участником, сделавшим предпоследнее предложение по цене Лота, такой Участник обязан оплатить Организатору торговой сессии (АО «Российский аукционный дом») вознаграждение в размере 700 000 (семьсот тысяч) рублей, в том числе НДС 20 %, в течение 5 (пяти) рабочих дней с даты подписания Договора уступки прав (требований) на счет, предусмотренный в Соглашении о выплате вознаграждения.</w:t>
      </w:r>
    </w:p>
    <w:p w14:paraId="53B89058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Указанное вознаграждение Организатора торговой сессии не входит в цену Лота и уплачивается сверх цены Лота, определенной по итогам торговой сессии, </w:t>
      </w:r>
      <w:bookmarkStart w:id="6" w:name="_Hlk57660411"/>
      <w:r w:rsidRPr="00A14854">
        <w:rPr>
          <w:rFonts w:ascii="Times New Roman" w:hAnsi="Times New Roman" w:cs="Times New Roman"/>
          <w:sz w:val="24"/>
          <w:szCs w:val="24"/>
        </w:rPr>
        <w:t>и не включается в цену договора уступки прав (требований).</w:t>
      </w:r>
    </w:p>
    <w:bookmarkEnd w:id="6"/>
    <w:p w14:paraId="6A86577C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За просрочку оплаты суммы вознаграждения Организатор торговой сессии вправе потребовать от победителя/единственного участника торговой сессии/ Участника, сделавшего предпоследнее предложение по цене Лота, уплату пени в размере 0,1% (одна десятая процента) от суммы просроченного платежа за каждый день просрочки.</w:t>
      </w:r>
    </w:p>
    <w:p w14:paraId="3ED70FE1" w14:textId="6F407971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Условия о сроке и порядке выплаты вознаграждения Организатору торговой сессии являются публичной офертой в соответствии со статьей 437 Гражданского кодекса Российской Федерации. Подача Претендентом заявки на участие в торговой сессии является акцептом такой оферты и соглашение о выплате вознаграждения Организатора торговой сессии считается заклю</w:t>
      </w:r>
      <w:r w:rsidR="00A02BAC">
        <w:rPr>
          <w:rFonts w:ascii="Times New Roman" w:hAnsi="Times New Roman" w:cs="Times New Roman"/>
          <w:sz w:val="24"/>
          <w:szCs w:val="24"/>
        </w:rPr>
        <w:t>ченным в установленном порядке.</w:t>
      </w:r>
    </w:p>
    <w:sectPr w:rsidR="007C7E8C" w:rsidRPr="00A14854" w:rsidSect="007B2387"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E56F6" w14:textId="77777777" w:rsidR="008412AA" w:rsidRDefault="008412AA">
      <w:pPr>
        <w:spacing w:after="0" w:line="240" w:lineRule="auto"/>
      </w:pPr>
      <w:r>
        <w:separator/>
      </w:r>
    </w:p>
  </w:endnote>
  <w:endnote w:type="continuationSeparator" w:id="0">
    <w:p w14:paraId="4B08955E" w14:textId="77777777" w:rsidR="008412AA" w:rsidRDefault="00841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5CFC0" w14:textId="77777777" w:rsidR="008412AA" w:rsidRDefault="008412AA">
      <w:pPr>
        <w:spacing w:after="0" w:line="240" w:lineRule="auto"/>
      </w:pPr>
      <w:r>
        <w:separator/>
      </w:r>
    </w:p>
  </w:footnote>
  <w:footnote w:type="continuationSeparator" w:id="0">
    <w:p w14:paraId="480E6141" w14:textId="77777777" w:rsidR="008412AA" w:rsidRDefault="00841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4EE3"/>
    <w:multiLevelType w:val="hybridMultilevel"/>
    <w:tmpl w:val="4C6C41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C236A0"/>
    <w:multiLevelType w:val="hybridMultilevel"/>
    <w:tmpl w:val="CD22247A"/>
    <w:lvl w:ilvl="0" w:tplc="1EE6C64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1115CC"/>
    <w:multiLevelType w:val="hybridMultilevel"/>
    <w:tmpl w:val="DA00D796"/>
    <w:lvl w:ilvl="0" w:tplc="1EE6C6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A17CF1"/>
    <w:multiLevelType w:val="hybridMultilevel"/>
    <w:tmpl w:val="6D5E3E10"/>
    <w:lvl w:ilvl="0" w:tplc="927E7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A40BC2"/>
    <w:multiLevelType w:val="hybridMultilevel"/>
    <w:tmpl w:val="72D004E4"/>
    <w:lvl w:ilvl="0" w:tplc="3D707CA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75974"/>
    <w:multiLevelType w:val="hybridMultilevel"/>
    <w:tmpl w:val="0F8E2964"/>
    <w:lvl w:ilvl="0" w:tplc="1EE6C64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783918"/>
    <w:multiLevelType w:val="hybridMultilevel"/>
    <w:tmpl w:val="3D88E48A"/>
    <w:lvl w:ilvl="0" w:tplc="39608AC2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3706CB"/>
    <w:multiLevelType w:val="hybridMultilevel"/>
    <w:tmpl w:val="799CC82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revisionView w:inkAnnotations="0"/>
  <w:defaultTabStop w:val="708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893"/>
    <w:rsid w:val="000119A6"/>
    <w:rsid w:val="00040483"/>
    <w:rsid w:val="00075B22"/>
    <w:rsid w:val="00080416"/>
    <w:rsid w:val="00094425"/>
    <w:rsid w:val="000B087A"/>
    <w:rsid w:val="0011253C"/>
    <w:rsid w:val="00113DCC"/>
    <w:rsid w:val="00145F51"/>
    <w:rsid w:val="00166094"/>
    <w:rsid w:val="00172476"/>
    <w:rsid w:val="00187D3F"/>
    <w:rsid w:val="001A6608"/>
    <w:rsid w:val="002178B4"/>
    <w:rsid w:val="00242EC0"/>
    <w:rsid w:val="002578B2"/>
    <w:rsid w:val="002B08AE"/>
    <w:rsid w:val="002B29F0"/>
    <w:rsid w:val="002C6DD3"/>
    <w:rsid w:val="002D1735"/>
    <w:rsid w:val="0030037A"/>
    <w:rsid w:val="003043FB"/>
    <w:rsid w:val="00335DA4"/>
    <w:rsid w:val="003468B1"/>
    <w:rsid w:val="00366FCA"/>
    <w:rsid w:val="0039040F"/>
    <w:rsid w:val="003B4F02"/>
    <w:rsid w:val="003B7798"/>
    <w:rsid w:val="003D2C60"/>
    <w:rsid w:val="003D3065"/>
    <w:rsid w:val="003E494F"/>
    <w:rsid w:val="003F17DF"/>
    <w:rsid w:val="00444F02"/>
    <w:rsid w:val="00464478"/>
    <w:rsid w:val="004734D2"/>
    <w:rsid w:val="00481553"/>
    <w:rsid w:val="004A678D"/>
    <w:rsid w:val="004E42ED"/>
    <w:rsid w:val="00505D50"/>
    <w:rsid w:val="00512042"/>
    <w:rsid w:val="00573441"/>
    <w:rsid w:val="005A294F"/>
    <w:rsid w:val="005C25A5"/>
    <w:rsid w:val="005D18E4"/>
    <w:rsid w:val="006214FA"/>
    <w:rsid w:val="0063457C"/>
    <w:rsid w:val="006409BA"/>
    <w:rsid w:val="00643462"/>
    <w:rsid w:val="00661792"/>
    <w:rsid w:val="00697F43"/>
    <w:rsid w:val="00711130"/>
    <w:rsid w:val="007128D8"/>
    <w:rsid w:val="00733F6C"/>
    <w:rsid w:val="00766876"/>
    <w:rsid w:val="007B2387"/>
    <w:rsid w:val="007C7E8C"/>
    <w:rsid w:val="008412AA"/>
    <w:rsid w:val="00841D09"/>
    <w:rsid w:val="008517F6"/>
    <w:rsid w:val="00873108"/>
    <w:rsid w:val="008737C3"/>
    <w:rsid w:val="00897113"/>
    <w:rsid w:val="008A0F64"/>
    <w:rsid w:val="008C216E"/>
    <w:rsid w:val="008D2996"/>
    <w:rsid w:val="008D30CC"/>
    <w:rsid w:val="008F367D"/>
    <w:rsid w:val="009245A7"/>
    <w:rsid w:val="00930734"/>
    <w:rsid w:val="00930A8B"/>
    <w:rsid w:val="0093326B"/>
    <w:rsid w:val="009904FB"/>
    <w:rsid w:val="00A02BAC"/>
    <w:rsid w:val="00A14854"/>
    <w:rsid w:val="00A31109"/>
    <w:rsid w:val="00A478AD"/>
    <w:rsid w:val="00A62487"/>
    <w:rsid w:val="00A66460"/>
    <w:rsid w:val="00A854A2"/>
    <w:rsid w:val="00A903E9"/>
    <w:rsid w:val="00A93812"/>
    <w:rsid w:val="00AB6199"/>
    <w:rsid w:val="00AD2B1C"/>
    <w:rsid w:val="00B044FC"/>
    <w:rsid w:val="00B1496D"/>
    <w:rsid w:val="00B6350C"/>
    <w:rsid w:val="00B73893"/>
    <w:rsid w:val="00B97086"/>
    <w:rsid w:val="00BA08B8"/>
    <w:rsid w:val="00C2324A"/>
    <w:rsid w:val="00C36393"/>
    <w:rsid w:val="00C631C3"/>
    <w:rsid w:val="00C76DD4"/>
    <w:rsid w:val="00C76E33"/>
    <w:rsid w:val="00CA44FE"/>
    <w:rsid w:val="00CB6B44"/>
    <w:rsid w:val="00CC4FF7"/>
    <w:rsid w:val="00CC77EC"/>
    <w:rsid w:val="00CD7C7D"/>
    <w:rsid w:val="00CE5F99"/>
    <w:rsid w:val="00CF1F9C"/>
    <w:rsid w:val="00D14C49"/>
    <w:rsid w:val="00D2479D"/>
    <w:rsid w:val="00D41EA3"/>
    <w:rsid w:val="00D61F20"/>
    <w:rsid w:val="00D70041"/>
    <w:rsid w:val="00D95CFA"/>
    <w:rsid w:val="00DB6820"/>
    <w:rsid w:val="00DE02C4"/>
    <w:rsid w:val="00DE184E"/>
    <w:rsid w:val="00DE65DD"/>
    <w:rsid w:val="00E0449B"/>
    <w:rsid w:val="00E07A06"/>
    <w:rsid w:val="00E103DA"/>
    <w:rsid w:val="00E11444"/>
    <w:rsid w:val="00E36621"/>
    <w:rsid w:val="00E455F2"/>
    <w:rsid w:val="00E47380"/>
    <w:rsid w:val="00E676D8"/>
    <w:rsid w:val="00E800EE"/>
    <w:rsid w:val="00EA0DEA"/>
    <w:rsid w:val="00EA2776"/>
    <w:rsid w:val="00ED3316"/>
    <w:rsid w:val="00EE61D8"/>
    <w:rsid w:val="00F4167E"/>
    <w:rsid w:val="00F52DB9"/>
    <w:rsid w:val="00F6777B"/>
    <w:rsid w:val="00F748FE"/>
    <w:rsid w:val="00FB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443734F"/>
  <w15:docId w15:val="{72AEAD1B-00A6-41A6-A88D-93AF3E85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9A6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7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73893"/>
  </w:style>
  <w:style w:type="character" w:styleId="a5">
    <w:name w:val="page number"/>
    <w:basedOn w:val="a0"/>
    <w:uiPriority w:val="99"/>
    <w:rsid w:val="00B73893"/>
  </w:style>
  <w:style w:type="character" w:styleId="a6">
    <w:name w:val="Hyperlink"/>
    <w:basedOn w:val="a0"/>
    <w:uiPriority w:val="99"/>
    <w:rsid w:val="00B73893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rsid w:val="008D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D2996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rsid w:val="009904F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9904F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9904F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9904F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9904FB"/>
    <w:rPr>
      <w:b/>
      <w:bCs/>
      <w:sz w:val="20"/>
      <w:szCs w:val="20"/>
    </w:rPr>
  </w:style>
  <w:style w:type="paragraph" w:customStyle="1" w:styleId="xmsonormal">
    <w:name w:val="x_msonormal"/>
    <w:basedOn w:val="a"/>
    <w:uiPriority w:val="99"/>
    <w:rsid w:val="0030037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737C3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BA0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A08B8"/>
    <w:rPr>
      <w:rFonts w:cs="Calibri"/>
      <w:lang w:eastAsia="en-US"/>
    </w:rPr>
  </w:style>
  <w:style w:type="paragraph" w:styleId="af1">
    <w:name w:val="Normal (Web)"/>
    <w:basedOn w:val="a"/>
    <w:uiPriority w:val="99"/>
    <w:semiHidden/>
    <w:unhideWhenUsed/>
    <w:rsid w:val="00E8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locked/>
    <w:rsid w:val="00E800EE"/>
    <w:rPr>
      <w:i/>
      <w:iCs/>
    </w:rPr>
  </w:style>
  <w:style w:type="character" w:customStyle="1" w:styleId="gray1">
    <w:name w:val="gray1"/>
    <w:basedOn w:val="a0"/>
    <w:rsid w:val="00E8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23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N9CufBdueK5ImyXs6hJdrfSg3tIx6eIa8mdppX0S24U=</DigestValue>
    </Reference>
    <Reference Type="http://www.w3.org/2000/09/xmldsig#Object" URI="#idOfficeObject">
      <DigestMethod Algorithm="urn:ietf:params:xml:ns:cpxmlsec:algorithms:gostr34112012-256"/>
      <DigestValue>OadOAeQLya1TXUFncuTgFCvqGifXGTD37+w2t2xec+Y=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C8+znjLzym8spa6o+JHv+tnFfihqHAN5xb23pz4IwUo=</DigestValue>
    </Reference>
  </SignedInfo>
  <SignatureValue>m5RBi8dVzALieJ2o2nn1fJmXxOeq5HCugz+zVbtilyTIvO8yBU/CMThTZGqsruWx
dLHwe4o+3awDS9lA7VU53g==</SignatureValue>
  <KeyInfo>
    <X509Data>
      <X509Certificate>MIIMWjCCDAegAwIBAgIRATBCwgCnq26NSSLIFua46ZUwCgYIKoUDBwEBAwIwggGJ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0J3Ql9Ce0KAiMB4XDTIwMDQyNDExMzcxNloXDTIxMDQyNDExNDcxNlowggIpMUUw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0KHQpC8xMjQtMzM4MCDQvtGCIDExLjA1LjIwMTgMT9Ch0LXRgNGC0LjRhNC40LrQ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0Y/Qt9GMINCg0L7RgdGB0LjQuIILALQGvsQAAAAAArEwHQYDVR0OBBYEFGD4Krmo
fC1eV+I+0vmjItQdwtMkMAoGCCqFAwcBAQMCA0EAK1OV4FlrBr6YXsSSVDjvYhDB
oiKhT5SQynzjwBjBcSgspFhRe/UVxqCBZe886v9XKLEfkUUHRBYKlnRiB2IYqA==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mbXIYpe3LqpjrBut8scdNQYj+r8=</DigestValue>
      </Reference>
      <Reference URI="/word/document.xml?ContentType=application/vnd.openxmlformats-officedocument.wordprocessingml.document.main+xml">
        <DigestMethod Algorithm="http://www.w3.org/2000/09/xmldsig#sha1"/>
        <DigestValue>7EOBupxfA8GGfTagcfAD5lvKvIg=</DigestValue>
      </Reference>
      <Reference URI="/word/endnotes.xml?ContentType=application/vnd.openxmlformats-officedocument.wordprocessingml.endnotes+xml">
        <DigestMethod Algorithm="http://www.w3.org/2000/09/xmldsig#sha1"/>
        <DigestValue>rcIOQyf22SrkZpv7dkC6p0xZQGc=</DigestValue>
      </Reference>
      <Reference URI="/word/fontTable.xml?ContentType=application/vnd.openxmlformats-officedocument.wordprocessingml.fontTable+xml">
        <DigestMethod Algorithm="http://www.w3.org/2000/09/xmldsig#sha1"/>
        <DigestValue>df0ZdCYtibrw2rqXD53Tm4lSTRo=</DigestValue>
      </Reference>
      <Reference URI="/word/footnotes.xml?ContentType=application/vnd.openxmlformats-officedocument.wordprocessingml.footnotes+xml">
        <DigestMethod Algorithm="http://www.w3.org/2000/09/xmldsig#sha1"/>
        <DigestValue>iY1PkpNbvcazzrWn4RZPRvlo5As=</DigestValue>
      </Reference>
      <Reference URI="/word/numbering.xml?ContentType=application/vnd.openxmlformats-officedocument.wordprocessingml.numbering+xml">
        <DigestMethod Algorithm="http://www.w3.org/2000/09/xmldsig#sha1"/>
        <DigestValue>VerDkvJne5HeespP5lyCp4Rs+KA=</DigestValue>
      </Reference>
      <Reference URI="/word/settings.xml?ContentType=application/vnd.openxmlformats-officedocument.wordprocessingml.settings+xml">
        <DigestMethod Algorithm="http://www.w3.org/2000/09/xmldsig#sha1"/>
        <DigestValue>RfS7ixeRvvDxgJuAOc5dxysxY0c=</DigestValue>
      </Reference>
      <Reference URI="/word/styles.xml?ContentType=application/vnd.openxmlformats-officedocument.wordprocessingml.styles+xml">
        <DigestMethod Algorithm="http://www.w3.org/2000/09/xmldsig#sha1"/>
        <DigestValue>Tb+u530qVBQ5lbCUkpthX8v+fIM=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11CtkMti5WFiVjiTybk8ZmrYybY=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2020-12-03T14:57:12Z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16.0.13328/21</OfficeVersion>
          <ApplicationVersion>16.0.13328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2020-12-03T14:57:12Z</xd:SigningTime>
          <xd:SigningCertificate>
            <xd:Cert>
              <xd:CertDigest>
                <DigestMethod Algorithm="http://www.w3.org/2000/09/xmldsig#sha1"/>
                <DigestValue>8WXQjC9rAXRbwUJu32nsMwv6IwU=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404431937150632077432195357484298856853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lYXwKAtbMGYMkfdnJRW/Hh8HSuWEFC/AieUQsjZLGxo=</DigestValue>
    </Reference>
    <Reference Type="http://www.w3.org/2000/09/xmldsig#Object" URI="#idOfficeObject">
      <DigestMethod Algorithm="urn:ietf:params:xml:ns:cpxmlsec:algorithms:gostr34112012-256"/>
      <DigestValue>OadOAeQLya1TXUFncuTgFCvqGifXGTD37+w2t2xec+Y=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msAE8iFqISgcBqe0ptGxRB94LyIi9XSjHIF50U89m1s=</DigestValue>
    </Reference>
  </SignedInfo>
  <SignatureValue>XJN4vIskJkhzw8zo/sAYDarPuamu2hMEL2ovUE6gs8B9sCstyz8Bm9aqA+0IT6yb
im7xeDEOLF0Ip5USx42ATQ==</SignatureValue>
  <KeyInfo>
    <X509Data>
      <X509Certificate>MIIMWjCCDAegAwIBAgIRATBCwgCnq26NSSLIFua46ZUwCgYIKoUDBwEBAwIwggGJ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0J3Ql9Ce0KAiMB4XDTIwMDQyNDExMzcxNloXDTIxMDQyNDExNDcxNlowggIpMUUw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0KHQpC8xMjQtMzM4MCDQvtGCIDExLjA1LjIwMTgMT9Ch0LXRgNGC0LjRhNC40LrQ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0Y/Qt9GMINCg0L7RgdGB0LjQuIILALQGvsQAAAAAArEwHQYDVR0OBBYEFGD4Krmo
fC1eV+I+0vmjItQdwtMkMAoGCCqFAwcBAQMCA0EAK1OV4FlrBr6YXsSSVDjvYhDB
oiKhT5SQynzjwBjBcSgspFhRe/UVxqCBZe886v9XKLEfkUUHRBYKlnRiB2IYqA==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mbXIYpe3LqpjrBut8scdNQYj+r8=</DigestValue>
      </Reference>
      <Reference URI="/word/document.xml?ContentType=application/vnd.openxmlformats-officedocument.wordprocessingml.document.main+xml">
        <DigestMethod Algorithm="http://www.w3.org/2000/09/xmldsig#sha1"/>
        <DigestValue>7EOBupxfA8GGfTagcfAD5lvKvIg=</DigestValue>
      </Reference>
      <Reference URI="/word/endnotes.xml?ContentType=application/vnd.openxmlformats-officedocument.wordprocessingml.endnotes+xml">
        <DigestMethod Algorithm="http://www.w3.org/2000/09/xmldsig#sha1"/>
        <DigestValue>rcIOQyf22SrkZpv7dkC6p0xZQGc=</DigestValue>
      </Reference>
      <Reference URI="/word/fontTable.xml?ContentType=application/vnd.openxmlformats-officedocument.wordprocessingml.fontTable+xml">
        <DigestMethod Algorithm="http://www.w3.org/2000/09/xmldsig#sha1"/>
        <DigestValue>df0ZdCYtibrw2rqXD53Tm4lSTRo=</DigestValue>
      </Reference>
      <Reference URI="/word/footnotes.xml?ContentType=application/vnd.openxmlformats-officedocument.wordprocessingml.footnotes+xml">
        <DigestMethod Algorithm="http://www.w3.org/2000/09/xmldsig#sha1"/>
        <DigestValue>iY1PkpNbvcazzrWn4RZPRvlo5As=</DigestValue>
      </Reference>
      <Reference URI="/word/numbering.xml?ContentType=application/vnd.openxmlformats-officedocument.wordprocessingml.numbering+xml">
        <DigestMethod Algorithm="http://www.w3.org/2000/09/xmldsig#sha1"/>
        <DigestValue>VerDkvJne5HeespP5lyCp4Rs+KA=</DigestValue>
      </Reference>
      <Reference URI="/word/settings.xml?ContentType=application/vnd.openxmlformats-officedocument.wordprocessingml.settings+xml">
        <DigestMethod Algorithm="http://www.w3.org/2000/09/xmldsig#sha1"/>
        <DigestValue>RfS7ixeRvvDxgJuAOc5dxysxY0c=</DigestValue>
      </Reference>
      <Reference URI="/word/styles.xml?ContentType=application/vnd.openxmlformats-officedocument.wordprocessingml.styles+xml">
        <DigestMethod Algorithm="http://www.w3.org/2000/09/xmldsig#sha1"/>
        <DigestValue>Tb+u530qVBQ5lbCUkpthX8v+fIM=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11CtkMti5WFiVjiTybk8ZmrYybY=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2020-12-03T14:57:57Z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16.0.13328/21</OfficeVersion>
          <ApplicationVersion>16.0.13328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2020-12-03T14:57:57Z</xd:SigningTime>
          <xd:SigningCertificate>
            <xd:Cert>
              <xd:CertDigest>
                <DigestMethod Algorithm="http://www.w3.org/2000/09/xmldsig#sha1"/>
                <DigestValue>8WXQjC9rAXRbwUJu32nsMwv6IwU=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404431937150632077432195357484298856853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28942-BD00-4724-915B-2F1D1DBE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3874</Words>
  <Characters>27379</Characters>
  <Application>Microsoft Office Word</Application>
  <DocSecurity>0</DocSecurity>
  <Lines>228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Акционерное общество «Российский аукционный дом» объявляет о проведении торговой сессии с целью определения победителя, с которым по итогам торговой сессии будет заключен договор уступки принадлежащих Публичному акционерному обществу «Сбербанк России» пр</vt:lpstr>
    </vt:vector>
  </TitlesOfParts>
  <Company>ПАО Сбербанк России</Company>
  <LinksUpToDate>false</LinksUpToDate>
  <CharactersWithSpaces>31191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Акционерное общество «Российский аукционный дом» объявляет о проведении торговой сессии с целью определения победителя, с которым по итогам торговой сессии будет заключен договор уступки принадлежащих Публичному акционерному обществу «Сбербанк России» пр</dc:title>
  <dc:subject/>
  <dc:creator>Лазарева Елена Николаевна</dc:creator>
  <cp:keywords/>
  <dc:description/>
  <cp:lastModifiedBy>Moscow Rad</cp:lastModifiedBy>
  <cp:revision>2</cp:revision>
  <dcterms:created xsi:type="dcterms:W3CDTF">2020-12-03T14:55:00Z</dcterms:created>
  <dcterms:modified xsi:type="dcterms:W3CDTF">2020-12-03T14:55:00Z</dcterms:modified>
</cp:coreProperties>
</file>