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952" w:rsidRDefault="00EC47E9" w:rsidP="00EC47E9">
      <w:pPr>
        <w:pStyle w:val="a3"/>
        <w:ind w:firstLine="708"/>
        <w:contextualSpacing/>
        <w:jc w:val="both"/>
        <w:rPr>
          <w:noProof/>
        </w:rPr>
      </w:pPr>
      <w:r w:rsidRPr="00EC47E9">
        <w:rPr>
          <w:noProof/>
        </w:rPr>
        <w:t xml:space="preserve">Решением Арбитражного суда Костромской области от 22.11.2019 г. (резолютивная часть) по делу №А31-15874/2018 ООО "ВЕХИ-2" (ОГРН:1024402232854, ИНН:4442016484, адрес: 156004, ОБЛАСТЬ КОСТРОМСКАЯ, РАЙОН КОСТРОМСКОЙ, ДЕРЕВНЯ НЕКРАСОВО) признано несостоятельным (банкротом), открыто конкурсное производство. </w:t>
      </w:r>
      <w:proofErr w:type="gramStart"/>
      <w:r w:rsidRPr="00EC47E9">
        <w:rPr>
          <w:noProof/>
        </w:rPr>
        <w:t>Конкурсным управляющим утвержден Ратьков Евгений Павлович (ИНН:440100024019, СНИЛС:052-687-086-79) - член ПАУ ЦФО (ОГРН:1027700542209, ИНН:7705431418, адрес: 109316, г. Москва, проезд Остаповский, д. 3</w:t>
      </w:r>
      <w:proofErr w:type="gramEnd"/>
      <w:r w:rsidRPr="00EC47E9">
        <w:rPr>
          <w:noProof/>
        </w:rPr>
        <w:t xml:space="preserve">, </w:t>
      </w:r>
      <w:proofErr w:type="gramStart"/>
      <w:r w:rsidRPr="00EC47E9">
        <w:rPr>
          <w:noProof/>
        </w:rPr>
        <w:t>стр. 6, оф. 201).</w:t>
      </w:r>
      <w:proofErr w:type="gramEnd"/>
      <w:r w:rsidRPr="00EC47E9">
        <w:rPr>
          <w:noProof/>
        </w:rPr>
        <w:t xml:space="preserve"> Судебное заседание для заслушивания отчета о завершении процедуры конкурсного производства назначено на 12 января 2021 года на 14 часов 20 минут, с участием сторон, в помещении суда по адресу: г. Кострома, ул. Долматова, д. 2, зал № 2.</w:t>
      </w:r>
    </w:p>
    <w:p w:rsidR="00EC47E9" w:rsidRDefault="00EC47E9" w:rsidP="00EC47E9">
      <w:pPr>
        <w:pStyle w:val="a3"/>
        <w:ind w:firstLine="708"/>
        <w:contextualSpacing/>
        <w:jc w:val="both"/>
        <w:rPr>
          <w:noProof/>
        </w:rPr>
      </w:pPr>
      <w:r w:rsidRPr="00EC47E9">
        <w:rPr>
          <w:noProof/>
        </w:rPr>
        <w:t>Организатор торгов - конкурсный управляющий</w:t>
      </w:r>
      <w:r>
        <w:rPr>
          <w:noProof/>
        </w:rPr>
        <w:t xml:space="preserve"> </w:t>
      </w:r>
      <w:r w:rsidRPr="00EC47E9">
        <w:rPr>
          <w:noProof/>
        </w:rPr>
        <w:t>ООО "ВЕХИ-2"</w:t>
      </w:r>
      <w:r>
        <w:rPr>
          <w:noProof/>
        </w:rPr>
        <w:t xml:space="preserve"> </w:t>
      </w:r>
      <w:r w:rsidRPr="00EC47E9">
        <w:rPr>
          <w:noProof/>
        </w:rPr>
        <w:t>извещает о проведении торгов в форме открытого аукциона с открытой формой представления предложений о цене по продаже имущества</w:t>
      </w:r>
      <w:r>
        <w:rPr>
          <w:noProof/>
        </w:rPr>
        <w:t xml:space="preserve"> </w:t>
      </w:r>
      <w:r w:rsidRPr="00EC47E9">
        <w:rPr>
          <w:noProof/>
        </w:rPr>
        <w:t>ООО "ВЕХИ-2"</w:t>
      </w:r>
      <w:r>
        <w:rPr>
          <w:noProof/>
        </w:rPr>
        <w:t xml:space="preserve">: лот №1: </w:t>
      </w:r>
      <w:proofErr w:type="gramStart"/>
      <w:r>
        <w:rPr>
          <w:noProof/>
        </w:rPr>
        <w:t>Нежилое здание - механическая мастерская, общей площадью 505,2 кв.м. с кад. номером 44:07:022101:188, нежилое здание  - столярный цех, общей площадью 528,7 кв.м., с кад. номером 44:07:022101:193, нежилое административное здание, общей площадью 839,7 кв.м. с кад. номером 44:07:022101:187, земельный участок, общей площадью 1895 кв.м. с кад.номером 44:07:142102</w:t>
      </w:r>
      <w:proofErr w:type="gramEnd"/>
      <w:r>
        <w:rPr>
          <w:noProof/>
        </w:rPr>
        <w:t>:825, земельный участок, общей площадью 835 кв.м., с кад. номером 44:07:142102:824, земельный участок, общей площадью 579 кв.м., с кад. номером 44:07:142102:826, расположенны</w:t>
      </w:r>
      <w:r w:rsidR="00C01497">
        <w:rPr>
          <w:noProof/>
        </w:rPr>
        <w:t>е</w:t>
      </w:r>
      <w:r>
        <w:rPr>
          <w:noProof/>
        </w:rPr>
        <w:t xml:space="preserve"> по адресу: Костромская</w:t>
      </w:r>
      <w:r>
        <w:t xml:space="preserve"> область, Костромской рай</w:t>
      </w:r>
      <w:r w:rsidR="00C01497">
        <w:t xml:space="preserve">он, д. </w:t>
      </w:r>
      <w:proofErr w:type="spellStart"/>
      <w:r w:rsidR="00C01497">
        <w:t>Некрасово</w:t>
      </w:r>
      <w:proofErr w:type="spellEnd"/>
      <w:r w:rsidR="00C01497">
        <w:t xml:space="preserve">, ул. </w:t>
      </w:r>
      <w:r w:rsidR="00C01497">
        <w:rPr>
          <w:noProof/>
        </w:rPr>
        <w:t xml:space="preserve">Юбилейная с </w:t>
      </w:r>
      <w:r w:rsidR="00C01497" w:rsidRPr="00C01497">
        <w:rPr>
          <w:noProof/>
        </w:rPr>
        <w:t>начальн</w:t>
      </w:r>
      <w:r w:rsidR="00C01497">
        <w:rPr>
          <w:noProof/>
        </w:rPr>
        <w:t>ой ценой</w:t>
      </w:r>
      <w:r w:rsidR="00C01497" w:rsidRPr="00C01497">
        <w:rPr>
          <w:noProof/>
        </w:rPr>
        <w:t xml:space="preserve"> продажи </w:t>
      </w:r>
      <w:r w:rsidR="00C01497">
        <w:t>13658000 руб.,</w:t>
      </w:r>
      <w:r w:rsidR="00C01497">
        <w:rPr>
          <w:noProof/>
        </w:rPr>
        <w:t xml:space="preserve"> лот №2: нежилое </w:t>
      </w:r>
      <w:r w:rsidR="00C01497">
        <w:t xml:space="preserve">помещение, общей площадью 88,7 кв.м., расположенное по адресу: г. Кострома, ул. Смирнова Юрия, д. 47, </w:t>
      </w:r>
      <w:proofErr w:type="spellStart"/>
      <w:r w:rsidR="00C01497">
        <w:t>пом</w:t>
      </w:r>
      <w:proofErr w:type="spellEnd"/>
      <w:r w:rsidR="00C01497">
        <w:t xml:space="preserve">. 153, </w:t>
      </w:r>
      <w:proofErr w:type="spellStart"/>
      <w:r w:rsidR="00C01497">
        <w:t>кад</w:t>
      </w:r>
      <w:proofErr w:type="spellEnd"/>
      <w:r w:rsidR="00C01497">
        <w:t xml:space="preserve">. номер </w:t>
      </w:r>
      <w:r w:rsidR="00C01497">
        <w:rPr>
          <w:noProof/>
        </w:rPr>
        <w:t xml:space="preserve">44:27:040639:2451 с </w:t>
      </w:r>
      <w:r w:rsidR="00C01497" w:rsidRPr="00C01497">
        <w:rPr>
          <w:noProof/>
        </w:rPr>
        <w:t>начальн</w:t>
      </w:r>
      <w:r w:rsidR="00C01497">
        <w:rPr>
          <w:noProof/>
        </w:rPr>
        <w:t>ой ценой</w:t>
      </w:r>
      <w:r w:rsidR="00C01497" w:rsidRPr="00C01497">
        <w:rPr>
          <w:noProof/>
        </w:rPr>
        <w:t xml:space="preserve"> продажи</w:t>
      </w:r>
      <w:r w:rsidR="00C01497">
        <w:rPr>
          <w:noProof/>
        </w:rPr>
        <w:t xml:space="preserve"> 3005000 руб.</w:t>
      </w:r>
      <w:r w:rsidR="00E95F90">
        <w:rPr>
          <w:noProof/>
        </w:rPr>
        <w:t xml:space="preserve"> </w:t>
      </w:r>
      <w:r w:rsidR="00E95F90" w:rsidRPr="00E95F90">
        <w:rPr>
          <w:noProof/>
        </w:rPr>
        <w:t>Торги состояться на ЭТП АО «</w:t>
      </w:r>
      <w:hyperlink r:id="rId4" w:tgtFrame="blank" w:history="1">
        <w:r w:rsidR="00E95F90" w:rsidRPr="00E95F90">
          <w:rPr>
            <w:noProof/>
          </w:rPr>
          <w:t>Российский аукционный дом</w:t>
        </w:r>
      </w:hyperlink>
      <w:r w:rsidR="00E95F90" w:rsidRPr="00E95F90">
        <w:rPr>
          <w:noProof/>
        </w:rPr>
        <w:t>» (</w:t>
      </w:r>
      <w:hyperlink r:id="rId5" w:history="1">
        <w:r w:rsidR="00E95F90" w:rsidRPr="00063D00">
          <w:rPr>
            <w:rStyle w:val="a4"/>
            <w:noProof/>
          </w:rPr>
          <w:t>www.lot-online.ru»</w:t>
        </w:r>
      </w:hyperlink>
      <w:r w:rsidR="00E95F90" w:rsidRPr="00E95F90">
        <w:rPr>
          <w:noProof/>
        </w:rPr>
        <w:t>)</w:t>
      </w:r>
      <w:r w:rsidR="00E95F90">
        <w:rPr>
          <w:noProof/>
        </w:rPr>
        <w:t xml:space="preserve"> 03.02.2021 г. в 9 ч. 00 мин. по московск. времени. </w:t>
      </w:r>
      <w:r w:rsidR="00E95F90" w:rsidRPr="00E95F90">
        <w:rPr>
          <w:noProof/>
        </w:rPr>
        <w:t xml:space="preserve">Шаг аукциона: 5% от начальной цены. Размер задатка 10% от начальной цены продажи. Задаток вносится не позднее даты окончания срока приема заявок на участие в торгах, способом обеспечивающим зачисление денежных средств на счёт должника к моменту окончания приёма заявок по следующим реквизитам: Получатель </w:t>
      </w:r>
      <w:r w:rsidR="00E95F90">
        <w:rPr>
          <w:noProof/>
        </w:rPr>
        <w:t>ООО «Вехи-2»</w:t>
      </w:r>
      <w:r w:rsidR="00E95F90" w:rsidRPr="00E95F90">
        <w:rPr>
          <w:noProof/>
        </w:rPr>
        <w:t xml:space="preserve">, </w:t>
      </w:r>
      <w:r w:rsidR="00E95F90" w:rsidRPr="00EC47E9">
        <w:rPr>
          <w:noProof/>
        </w:rPr>
        <w:t>ОГРН:1024402232854, ИНН:4442016484</w:t>
      </w:r>
      <w:r w:rsidR="00E95F90" w:rsidRPr="00E95F90">
        <w:rPr>
          <w:noProof/>
        </w:rPr>
        <w:t xml:space="preserve">, Сп./сч: 40702.810.7.29000008922 в ПАО "СБЕРБАНК", к\с: 30101810200000000623, БИК 043469623. Суммы внесенных заявителями задатков возвращаются всем заявителям, за исключением победителя торгов, в течение пяти рабочих дней со дня подписания протокола о результатах проведения торгов. С предметом торгов можно ознакомиться по адресу: </w:t>
      </w:r>
      <w:r w:rsidR="006B2110">
        <w:rPr>
          <w:noProof/>
        </w:rPr>
        <w:t>лот №1: Костромская</w:t>
      </w:r>
      <w:r w:rsidR="006B2110">
        <w:t xml:space="preserve"> область, Костромской район, д. </w:t>
      </w:r>
      <w:proofErr w:type="spellStart"/>
      <w:r w:rsidR="006B2110">
        <w:t>Некрасово</w:t>
      </w:r>
      <w:proofErr w:type="spellEnd"/>
      <w:r w:rsidR="006B2110">
        <w:t xml:space="preserve">, ул. </w:t>
      </w:r>
      <w:r w:rsidR="006B2110">
        <w:rPr>
          <w:noProof/>
        </w:rPr>
        <w:t xml:space="preserve">Юбилейная, лот№2: </w:t>
      </w:r>
      <w:r w:rsidR="006B2110">
        <w:t xml:space="preserve">г. Кострома, ул. Смирнова Юрия, д. 47, </w:t>
      </w:r>
      <w:proofErr w:type="spellStart"/>
      <w:r w:rsidR="006B2110">
        <w:t>пом</w:t>
      </w:r>
      <w:proofErr w:type="spellEnd"/>
      <w:r w:rsidR="006B2110">
        <w:t>. 153</w:t>
      </w:r>
      <w:r w:rsidR="00E95F90" w:rsidRPr="00E95F90">
        <w:rPr>
          <w:noProof/>
        </w:rPr>
        <w:t xml:space="preserve"> с момента публикации сообщения о продаже имущества и до окончания приема заявок по предварительной записи по телефону: +7(910)-660-34-41, по электронной почте: ratkow@mail.ru. С проектом договора купли продажи, договора о задатке, можно ознакомиться в ЕФРСБ в сообщении о проведении торгов, на ЭТП или у организатора торгов. С отчётом об оценке имущества можно ознакомиться на сайте ЕФРСБ, или у организатора торгов по предварительной заявке. Для участия в открытых </w:t>
      </w:r>
      <w:proofErr w:type="gramStart"/>
      <w:r w:rsidR="00E95F90" w:rsidRPr="00E95F90">
        <w:rPr>
          <w:noProof/>
        </w:rPr>
        <w:t>торгах</w:t>
      </w:r>
      <w:proofErr w:type="gramEnd"/>
      <w:r w:rsidR="00E95F90" w:rsidRPr="00E95F90">
        <w:rPr>
          <w:noProof/>
        </w:rPr>
        <w:t xml:space="preserve"> заявитель представляет оператору электронной торговой площадки заявку на участие в открытых торгах. Заявки для участия в торгах принимаются с даты опубликования настоящего сообщения на ЭТП</w:t>
      </w:r>
      <w:r w:rsidR="00E95F90">
        <w:rPr>
          <w:noProof/>
        </w:rPr>
        <w:t xml:space="preserve"> до 18 ч. 00 мин. 01.02.2021</w:t>
      </w:r>
      <w:r w:rsidR="00E95F90" w:rsidRPr="00E95F90">
        <w:rPr>
          <w:noProof/>
        </w:rPr>
        <w:t xml:space="preserve"> на ЭТП. </w:t>
      </w:r>
      <w:proofErr w:type="gramStart"/>
      <w:r w:rsidR="00E95F90" w:rsidRPr="00E95F90">
        <w:rPr>
          <w:noProof/>
        </w:rPr>
        <w:t>Заявка на участие в торгах оформляется произвольно в письменной форме на русском языке и должна содержать указанные в сообщении о проведе</w:t>
      </w:r>
      <w:r w:rsidR="00FA30FC">
        <w:rPr>
          <w:noProof/>
        </w:rPr>
        <w:t xml:space="preserve">нии торгов следующие сведения: </w:t>
      </w:r>
      <w:r w:rsidR="00E95F90" w:rsidRPr="00E95F90">
        <w:rPr>
          <w:noProof/>
        </w:rPr>
        <w:t>наименование, организационно-правовую форму, место нахождения, почтовый адрес зая</w:t>
      </w:r>
      <w:r w:rsidR="00FA30FC">
        <w:rPr>
          <w:noProof/>
        </w:rPr>
        <w:t>вителя (для юридического лица),</w:t>
      </w:r>
      <w:r w:rsidR="00E95F90" w:rsidRPr="00E95F90">
        <w:rPr>
          <w:noProof/>
        </w:rPr>
        <w:t xml:space="preserve"> фамилию, имя, отчество, паспортные данные, сведения о месте жительства зая</w:t>
      </w:r>
      <w:r w:rsidR="00FA30FC">
        <w:rPr>
          <w:noProof/>
        </w:rPr>
        <w:t xml:space="preserve">вителя (для физического лица), </w:t>
      </w:r>
      <w:r w:rsidR="00E95F90" w:rsidRPr="00E95F90">
        <w:rPr>
          <w:noProof/>
        </w:rPr>
        <w:t>номер контактного телефона, адрес электронной почты заявителя.</w:t>
      </w:r>
      <w:proofErr w:type="gramEnd"/>
      <w:r w:rsidR="00E95F90" w:rsidRPr="00E95F90">
        <w:rPr>
          <w:noProof/>
        </w:rPr>
        <w:t xml:space="preserve"> Заявка на участие в торгах должна содержать также сведения о наличии или об отсутствии заинтересованности заявителя по отношению к должнику, кредиторам, конкурсному управляющему и о характере этой заинтересованности, сведения об участии в капитале заявителя конкурсного управляющего, в саморегулируемой организации арбитражных управляющих, членом или руководителем которой является </w:t>
      </w:r>
      <w:proofErr w:type="gramStart"/>
      <w:r w:rsidR="00E95F90" w:rsidRPr="00E95F90">
        <w:rPr>
          <w:noProof/>
        </w:rPr>
        <w:t>конкурсный</w:t>
      </w:r>
      <w:proofErr w:type="gramEnd"/>
      <w:r w:rsidR="00E95F90" w:rsidRPr="00E95F90">
        <w:rPr>
          <w:noProof/>
        </w:rPr>
        <w:t xml:space="preserve"> управляющий. </w:t>
      </w:r>
      <w:r w:rsidR="00E95F90" w:rsidRPr="00E95F90">
        <w:rPr>
          <w:noProof/>
        </w:rPr>
        <w:lastRenderedPageBreak/>
        <w:t xml:space="preserve">Заявка на участие в </w:t>
      </w:r>
      <w:proofErr w:type="gramStart"/>
      <w:r w:rsidR="00E95F90" w:rsidRPr="00E95F90">
        <w:rPr>
          <w:noProof/>
        </w:rPr>
        <w:t>торгах</w:t>
      </w:r>
      <w:proofErr w:type="gramEnd"/>
      <w:r w:rsidR="00E95F90" w:rsidRPr="00E95F90">
        <w:rPr>
          <w:noProof/>
        </w:rPr>
        <w:t xml:space="preserve"> направляется с помощью программно-аппаратных средств сайта электронной площадки, на которой проводятся торги, в форме электронного сообщения, подписанного квалифицированной электронной подписью заявителя. </w:t>
      </w:r>
      <w:proofErr w:type="gramStart"/>
      <w:r w:rsidR="00E95F90" w:rsidRPr="00E95F90">
        <w:rPr>
          <w:noProof/>
        </w:rPr>
        <w:t xml:space="preserve">К заявке на участие в торгах должны прилагаться копии следующих документов: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w:t>
      </w:r>
      <w:hyperlink r:id="rId6" w:history="1">
        <w:r w:rsidR="00E95F90" w:rsidRPr="00E95F90">
          <w:rPr>
            <w:noProof/>
          </w:rPr>
          <w:t>документы</w:t>
        </w:r>
      </w:hyperlink>
      <w:r w:rsidR="00E95F90" w:rsidRPr="00E95F90">
        <w:rPr>
          <w:noProof/>
        </w:rPr>
        <w:t>,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w:t>
      </w:r>
      <w:proofErr w:type="gramEnd"/>
      <w:r w:rsidR="00E95F90" w:rsidRPr="00E95F90">
        <w:rPr>
          <w:noProof/>
        </w:rPr>
        <w:t xml:space="preserve"> </w:t>
      </w:r>
      <w:proofErr w:type="gramStart"/>
      <w:r w:rsidR="00E95F90" w:rsidRPr="00E95F90">
        <w:rPr>
          <w:noProof/>
        </w:rPr>
        <w:t>соответствии</w:t>
      </w:r>
      <w:proofErr w:type="gramEnd"/>
      <w:r w:rsidR="00E95F90" w:rsidRPr="00E95F90">
        <w:rPr>
          <w:noProof/>
        </w:rPr>
        <w:t xml:space="preserve"> с законодательством соответствующего государства (для иностранного лица); документ, подтверждающий полномочия лица на осуществление действий от имени заявителя. </w:t>
      </w:r>
      <w:proofErr w:type="gramStart"/>
      <w:r w:rsidR="00E95F90" w:rsidRPr="00E95F90">
        <w:rPr>
          <w:noProof/>
        </w:rPr>
        <w:t>Для участия в открытых торгах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 указанные в электронном сообщении о продаже.</w:t>
      </w:r>
      <w:proofErr w:type="gramEnd"/>
      <w:r w:rsidR="00E95F90" w:rsidRPr="00E95F90">
        <w:rPr>
          <w:noProof/>
        </w:rPr>
        <w:t xml:space="preserve"> Заявитель вправе направить задаток на счета, указанные в электронном </w:t>
      </w:r>
      <w:proofErr w:type="gramStart"/>
      <w:r w:rsidR="00E95F90" w:rsidRPr="00E95F90">
        <w:rPr>
          <w:noProof/>
        </w:rPr>
        <w:t>сообщении</w:t>
      </w:r>
      <w:proofErr w:type="gramEnd"/>
      <w:r w:rsidR="00E95F90" w:rsidRPr="00E95F90">
        <w:rPr>
          <w:noProof/>
        </w:rPr>
        <w:t xml:space="preserve"> о продаже, без представления подписанного договора о задатке. В </w:t>
      </w:r>
      <w:proofErr w:type="gramStart"/>
      <w:r w:rsidR="00E95F90" w:rsidRPr="00E95F90">
        <w:rPr>
          <w:noProof/>
        </w:rPr>
        <w:t>этом</w:t>
      </w:r>
      <w:proofErr w:type="gramEnd"/>
      <w:r w:rsidR="00E95F90" w:rsidRPr="00E95F90">
        <w:rPr>
          <w:noProof/>
        </w:rPr>
        <w:t xml:space="preserve"> случае, перечисление задатка заявителем в соответствии с электронным сообщением о продаже признается акцептом договора о задатке. </w:t>
      </w:r>
      <w:proofErr w:type="gramStart"/>
      <w:r w:rsidR="00E95F90" w:rsidRPr="00E95F90">
        <w:rPr>
          <w:noProof/>
        </w:rPr>
        <w:t>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 подписанного квалифицированной электронной подписью заявителя.</w:t>
      </w:r>
      <w:proofErr w:type="gramEnd"/>
      <w:r w:rsidR="00E95F90" w:rsidRPr="00E95F90">
        <w:rPr>
          <w:noProof/>
        </w:rPr>
        <w:t xml:space="preserve"> Заявитель вправе изменить заявку на участие в </w:t>
      </w:r>
      <w:proofErr w:type="gramStart"/>
      <w:r w:rsidR="00E95F90" w:rsidRPr="00E95F90">
        <w:rPr>
          <w:noProof/>
        </w:rPr>
        <w:t>торгах</w:t>
      </w:r>
      <w:proofErr w:type="gramEnd"/>
      <w:r w:rsidR="00E95F90" w:rsidRPr="00E95F90">
        <w:rPr>
          <w:noProof/>
        </w:rPr>
        <w:t xml:space="preserve"> не позднее окончания срока представления заявок на участие в торгах путем представления новой заявки, при этом первоначальная заявка должна быть отозвана. Оператор электронной площадки направляет организатору торгов все зарегистрированные заявки, представленные до истечения установленного срока окончания представления заявок. Решение организатора торгов о допуске заявителей к участию в открытых торгах </w:t>
      </w:r>
      <w:proofErr w:type="gramStart"/>
      <w:r w:rsidR="00E95F90" w:rsidRPr="00E95F90">
        <w:rPr>
          <w:noProof/>
        </w:rPr>
        <w:t>принимается не позднее пяти календарных дней после окончания срока представления заявок по результатам рассмотрения всех представленных заявок на участие в открытых торгах и оформляется</w:t>
      </w:r>
      <w:proofErr w:type="gramEnd"/>
      <w:r w:rsidR="00E95F90" w:rsidRPr="00E95F90">
        <w:rPr>
          <w:noProof/>
        </w:rPr>
        <w:t xml:space="preserve"> протоколом об определении участников торгов. </w:t>
      </w:r>
      <w:proofErr w:type="gramStart"/>
      <w:r w:rsidR="00E95F90" w:rsidRPr="00E95F90">
        <w:rPr>
          <w:noProof/>
        </w:rPr>
        <w:t>К участию в торгах допускаются заявители, оплатившие задаток, представившие заявки на участие в торгах, и прилагаемые к ним документы, которые соответствуют требованиям, установленным Федеральным законом «О несостоятельности (банкротстве)» и указанным в сообщении о проведении торгов.</w:t>
      </w:r>
      <w:proofErr w:type="gramEnd"/>
      <w:r w:rsidR="00E95F90" w:rsidRPr="00E95F90">
        <w:rPr>
          <w:noProof/>
        </w:rPr>
        <w:t xml:space="preserve"> Заявители, допущенные к участию в </w:t>
      </w:r>
      <w:proofErr w:type="gramStart"/>
      <w:r w:rsidR="00E95F90" w:rsidRPr="00E95F90">
        <w:rPr>
          <w:noProof/>
        </w:rPr>
        <w:t>торгах</w:t>
      </w:r>
      <w:proofErr w:type="gramEnd"/>
      <w:r w:rsidR="00E95F90" w:rsidRPr="00E95F90">
        <w:rPr>
          <w:noProof/>
        </w:rPr>
        <w:t xml:space="preserve">, признаются участниками торгов. </w:t>
      </w:r>
      <w:proofErr w:type="gramStart"/>
      <w:r w:rsidR="00E95F90" w:rsidRPr="00E95F90">
        <w:rPr>
          <w:noProof/>
        </w:rPr>
        <w:t>Протокол об определении участников торгов содержит перечень заявителей, допущенных к участию в торгах, а также перечень заявителей, которым отказано в допуске к участию в торгах с указанием фирменного наименования (наименования) юридического лица заявителя, идентификационного номера налогоплательщика, основного государственного регистрационного номера и (или) фамилии, имени, отчества заявителя, идентификационного номера налогоплательщика и указанием оснований принятого решения об отказе в допуске заявителя к</w:t>
      </w:r>
      <w:proofErr w:type="gramEnd"/>
      <w:r w:rsidR="00E95F90" w:rsidRPr="00E95F90">
        <w:rPr>
          <w:noProof/>
        </w:rPr>
        <w:t xml:space="preserve"> участию в </w:t>
      </w:r>
      <w:proofErr w:type="gramStart"/>
      <w:r w:rsidR="00E95F90" w:rsidRPr="00E95F90">
        <w:rPr>
          <w:noProof/>
        </w:rPr>
        <w:t>торгах</w:t>
      </w:r>
      <w:proofErr w:type="gramEnd"/>
      <w:r w:rsidR="00E95F90" w:rsidRPr="00E95F90">
        <w:rPr>
          <w:noProof/>
        </w:rPr>
        <w:t xml:space="preserve">. </w:t>
      </w:r>
      <w:proofErr w:type="gramStart"/>
      <w:r w:rsidR="00E95F90" w:rsidRPr="00E95F90">
        <w:rPr>
          <w:noProof/>
        </w:rPr>
        <w:t>Решение об отказе в допуске заявителя к участию в торгах принимается в случае, если: 1) заявка на участие в торгах не соответствует к установленным для неё требованиям. 2) представленные заявителем документы не соответствуют установленным к ним требованиям или сведения, содержащиеся в них, недостоверны; 3) не поступил задаток на специальный расчетный счет, указанный в сообщении о проведении торгов.</w:t>
      </w:r>
      <w:proofErr w:type="gramEnd"/>
      <w:r w:rsidR="00E95F90" w:rsidRPr="00E95F90">
        <w:rPr>
          <w:noProof/>
        </w:rPr>
        <w:t xml:space="preserve"> Организатор торгов направляет оператору электронной площадки в форме электронного документа подписанный протокол об определении участников торгов в день его подписания. Победителем торгов признается участник торгов, предложивший наиболее высокую цену. Результаты торгов будут подведены не позднее 18:0</w:t>
      </w:r>
      <w:r w:rsidR="006B2110">
        <w:rPr>
          <w:noProof/>
        </w:rPr>
        <w:t>0 03.02.2021</w:t>
      </w:r>
      <w:r w:rsidR="00E95F90" w:rsidRPr="00E95F90">
        <w:rPr>
          <w:noProof/>
        </w:rPr>
        <w:t xml:space="preserve"> г. на ЭТП. В течение пяти дней с даты утверждения протокола о результатах проведения торгов, конкурсный управляющий направляет победителю торгов предложение заключить договор купли-продажи имущества с приложением проекта данного договора в соответствии с представленным победителем торгов предложением о цене имущества. Договор купли-продажи имущества должен быть заключен в течение пяти дней с даты получения победителем торгов </w:t>
      </w:r>
      <w:r w:rsidR="00E95F90" w:rsidRPr="00E95F90">
        <w:rPr>
          <w:noProof/>
        </w:rPr>
        <w:lastRenderedPageBreak/>
        <w:t xml:space="preserve">предложения о заключении данного договора. </w:t>
      </w:r>
      <w:proofErr w:type="gramStart"/>
      <w:r w:rsidR="00E95F90" w:rsidRPr="00E95F90">
        <w:rPr>
          <w:noProof/>
        </w:rPr>
        <w:t>В случае отказа или уклонения победителя торгов от подписания договора купли-продажи имущества в течение пяти дней со дня получения предложения конкурсного управляющего о заключении такого договора внесенный задаток ему не возвращается и организатор торгов предлагает заключить договор купли-продажи участнику торгов, предложившему наиболее высокую цену имущества по сравнению с ценой, предложенной другими участниками торгов, за исключением победителя торгов.</w:t>
      </w:r>
      <w:proofErr w:type="gramEnd"/>
      <w:r w:rsidR="00E95F90" w:rsidRPr="00E95F90">
        <w:rPr>
          <w:noProof/>
        </w:rPr>
        <w:t xml:space="preserve"> Победитель торгов перечисляет денежные средства в оплату приобретенного имущества в течение тридцати дней со дня подписания договора купли-продажи имущества по следующим реквизитам: </w:t>
      </w:r>
      <w:r w:rsidR="006B2110" w:rsidRPr="00E95F90">
        <w:rPr>
          <w:noProof/>
        </w:rPr>
        <w:t xml:space="preserve">Получатель </w:t>
      </w:r>
      <w:r w:rsidR="006B2110">
        <w:rPr>
          <w:noProof/>
        </w:rPr>
        <w:t>ООО «Вехи-2»</w:t>
      </w:r>
      <w:r w:rsidR="006B2110" w:rsidRPr="00E95F90">
        <w:rPr>
          <w:noProof/>
        </w:rPr>
        <w:t xml:space="preserve">, </w:t>
      </w:r>
      <w:r w:rsidR="006B2110" w:rsidRPr="00EC47E9">
        <w:rPr>
          <w:noProof/>
        </w:rPr>
        <w:t>ОГРН:1024402232854, ИНН:4442016484</w:t>
      </w:r>
      <w:r w:rsidR="006B2110">
        <w:rPr>
          <w:noProof/>
        </w:rPr>
        <w:t>, р</w:t>
      </w:r>
      <w:r w:rsidR="006B2110" w:rsidRPr="00E95F90">
        <w:rPr>
          <w:noProof/>
        </w:rPr>
        <w:t xml:space="preserve">/сч: </w:t>
      </w:r>
      <w:r w:rsidR="006B2110" w:rsidRPr="006B2110">
        <w:rPr>
          <w:noProof/>
        </w:rPr>
        <w:t>40702.810.8.29120100082</w:t>
      </w:r>
      <w:r w:rsidR="006B2110">
        <w:rPr>
          <w:noProof/>
        </w:rPr>
        <w:t xml:space="preserve"> </w:t>
      </w:r>
      <w:r w:rsidR="006B2110" w:rsidRPr="00E95F90">
        <w:rPr>
          <w:noProof/>
        </w:rPr>
        <w:t>в ПАО "СБЕРБАНК", к\с: 30101810200000000623, БИК 043469623</w:t>
      </w:r>
      <w:r w:rsidR="006B2110">
        <w:rPr>
          <w:noProof/>
        </w:rPr>
        <w:t xml:space="preserve">. </w:t>
      </w:r>
      <w:r w:rsidR="00E95F90" w:rsidRPr="00E95F90">
        <w:rPr>
          <w:noProof/>
        </w:rPr>
        <w:t xml:space="preserve">При заключении договора с лицом, выигравшим торги, сумма внесенного им задатка засчитывается в счет исполнения договора. Передача имущества конкурсным управляющим и принятие его покупателем осуществляются по адресу: </w:t>
      </w:r>
      <w:r w:rsidR="006B2110">
        <w:rPr>
          <w:noProof/>
        </w:rPr>
        <w:t>лот №1: Костромская</w:t>
      </w:r>
      <w:r w:rsidR="006B2110">
        <w:t xml:space="preserve"> область, Костромской район, д. </w:t>
      </w:r>
      <w:proofErr w:type="spellStart"/>
      <w:r w:rsidR="006B2110">
        <w:t>Некрасово</w:t>
      </w:r>
      <w:proofErr w:type="spellEnd"/>
      <w:r w:rsidR="006B2110">
        <w:t xml:space="preserve">, ул. </w:t>
      </w:r>
      <w:r w:rsidR="006B2110">
        <w:rPr>
          <w:noProof/>
        </w:rPr>
        <w:t xml:space="preserve">Юбилейная, лот№2: </w:t>
      </w:r>
      <w:r w:rsidR="006B2110">
        <w:t xml:space="preserve">г. Кострома, ул. Смирнова Юрия, д. 47, </w:t>
      </w:r>
      <w:proofErr w:type="spellStart"/>
      <w:r w:rsidR="006B2110">
        <w:t>пом</w:t>
      </w:r>
      <w:proofErr w:type="spellEnd"/>
      <w:r w:rsidR="006B2110">
        <w:t>. 153</w:t>
      </w:r>
      <w:r w:rsidR="006B2110">
        <w:rPr>
          <w:noProof/>
        </w:rPr>
        <w:t xml:space="preserve"> </w:t>
      </w:r>
      <w:r w:rsidR="00E95F90" w:rsidRPr="00E95F90">
        <w:rPr>
          <w:noProof/>
        </w:rPr>
        <w:t xml:space="preserve"> по передаточному акту, подписываемому сторонами, и оформляемому в соответствии с </w:t>
      </w:r>
      <w:hyperlink r:id="rId7" w:history="1">
        <w:r w:rsidR="00E95F90" w:rsidRPr="00E95F90">
          <w:rPr>
            <w:noProof/>
          </w:rPr>
          <w:t>законодательством</w:t>
        </w:r>
      </w:hyperlink>
      <w:r w:rsidR="00E95F90" w:rsidRPr="00E95F90">
        <w:rPr>
          <w:noProof/>
        </w:rPr>
        <w:t xml:space="preserve"> Российской Федерации</w:t>
      </w:r>
    </w:p>
    <w:sectPr w:rsidR="00EC47E9" w:rsidSect="00EC47E9">
      <w:pgSz w:w="16838" w:h="11906" w:orient="landscape"/>
      <w:pgMar w:top="1134"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EC47E9"/>
    <w:rsid w:val="002062A5"/>
    <w:rsid w:val="00384013"/>
    <w:rsid w:val="00566015"/>
    <w:rsid w:val="005A3D6B"/>
    <w:rsid w:val="006B2110"/>
    <w:rsid w:val="006F437F"/>
    <w:rsid w:val="00820952"/>
    <w:rsid w:val="008872B5"/>
    <w:rsid w:val="00A607D5"/>
    <w:rsid w:val="00A9741B"/>
    <w:rsid w:val="00AC5DA0"/>
    <w:rsid w:val="00C01497"/>
    <w:rsid w:val="00E95F90"/>
    <w:rsid w:val="00EC47E9"/>
    <w:rsid w:val="00FA30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9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47E9"/>
    <w:pPr>
      <w:spacing w:before="240" w:after="240" w:line="240" w:lineRule="auto"/>
    </w:pPr>
    <w:rPr>
      <w:rFonts w:ascii="Times New Roman" w:eastAsia="Times New Roman" w:hAnsi="Times New Roman" w:cs="Times New Roman"/>
      <w:sz w:val="24"/>
      <w:szCs w:val="24"/>
      <w:lang w:eastAsia="ru-RU"/>
    </w:rPr>
  </w:style>
  <w:style w:type="paragraph" w:customStyle="1" w:styleId="1">
    <w:name w:val="Обычный1"/>
    <w:rsid w:val="00EC47E9"/>
    <w:pPr>
      <w:spacing w:after="0" w:line="240" w:lineRule="auto"/>
    </w:pPr>
    <w:rPr>
      <w:rFonts w:ascii="Times New Roman" w:eastAsia="Times New Roman" w:hAnsi="Times New Roman" w:cs="Times New Roman"/>
      <w:sz w:val="20"/>
      <w:szCs w:val="20"/>
      <w:lang w:eastAsia="ru-RU"/>
    </w:rPr>
  </w:style>
  <w:style w:type="character" w:styleId="a4">
    <w:name w:val="Hyperlink"/>
    <w:basedOn w:val="a0"/>
    <w:uiPriority w:val="99"/>
    <w:unhideWhenUsed/>
    <w:rsid w:val="00E95F9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170E87E5106903B2C2693164E83ABCA2276C913842C8ACC75FF6C560D0667AC2FE2ED39A0D15019R9r5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4A3544E09F988D4EA5F032AE8E4DA08990BA32F03DF287A166BAD1890G9HEK" TargetMode="External"/><Relationship Id="rId5" Type="http://schemas.openxmlformats.org/officeDocument/2006/relationships/hyperlink" Target="http://www.lot-online.ru" TargetMode="External"/><Relationship Id="rId4" Type="http://schemas.openxmlformats.org/officeDocument/2006/relationships/hyperlink" Target="https://auction-house.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1557</Words>
  <Characters>8879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Ратьков</dc:creator>
  <cp:lastModifiedBy>Ратьков</cp:lastModifiedBy>
  <cp:revision>1</cp:revision>
  <dcterms:created xsi:type="dcterms:W3CDTF">2020-12-03T15:18:00Z</dcterms:created>
  <dcterms:modified xsi:type="dcterms:W3CDTF">2020-12-03T16:04:00Z</dcterms:modified>
</cp:coreProperties>
</file>