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9EE" w14:textId="1152EE17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ПромАвтоЛизинг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" (ОГРН  1037403874870, ИНН 7453099424)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Дмитриева Александра Владимировича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(ИНН 741514655925,  СНИЛС 137-807-233 72), член Саморегулируемая межрегиональная общественная организация "Ассоциация антикризисных управляющих" (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рег.номер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 15449, ИНН 6315944042,  ОГРН 1026300003751, адрес: 443072, г. Самара, Московское шоссе, 18-й км), действующий на основании решения Арбитражного суда Челябинской области от 13.10.2017г. по делу №А76-28210/2017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 – ТППП)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F5ACE6" w14:textId="77777777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4B0F75F" w14:textId="4B4521E1" w:rsidR="00736A36" w:rsidRPr="0076516D" w:rsidRDefault="00516C38" w:rsidP="00871A3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объектов недвижимости с правом долгосрочной аренды земли, по адресу: Челябинская обл., Аргаяшский район, юго-восточный берег оз.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Курги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, база отдыха, состоящий из административно-хозяйственного дома (108,9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, 74:02:0512002:1741), бани-фундамента (109,8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, 74:02:0512002:1748), здания котельной (83,8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, 74:02:0512002:1753), незавершённого строительством объекта, этажность: 3 (618,7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, 74:02:0512002:1745), фундаментов: 74:02:0512002:1766 (71,8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74:02:0512002:1767 (72,8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74:02:0512002:1768 (73,4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74:02:0512002:1769 (88,9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74:02:0512002:1770 (73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74:02:0512002:1771 (73,8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74:02:0512002:1772 (74,2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74:02:0512002:1773 (73,4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74:02:0512002:1774 (71,8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), 74:02:0512002:1775 (73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 xml:space="preserve">) и права аренды земельного участка, площадью 55 050 </w:t>
      </w:r>
      <w:proofErr w:type="spellStart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, кадастровый номер: 74:02:0512002:0032 (срок аренды до 03.06.2054г.)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</w:t>
      </w:r>
      <w:r w:rsidR="00871A31" w:rsidRPr="00871A31">
        <w:rPr>
          <w:rFonts w:ascii="Times New Roman" w:hAnsi="Times New Roman" w:cs="Times New Roman"/>
          <w:color w:val="000000"/>
          <w:sz w:val="24"/>
          <w:szCs w:val="24"/>
        </w:rPr>
        <w:t>ЗАО КБ «УРАЛЛИГА»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097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(НЦ)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первом дополнительном этапе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6A36D7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87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4 357 530,00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871A31">
        <w:rPr>
          <w:rFonts w:ascii="Times New Roman" w:hAnsi="Times New Roman" w:cs="Times New Roman"/>
          <w:color w:val="000000"/>
          <w:sz w:val="24"/>
          <w:szCs w:val="24"/>
        </w:rPr>
        <w:t xml:space="preserve">. Подробное описание состава имущества в приложении к настоящему извещению. </w:t>
      </w:r>
    </w:p>
    <w:p w14:paraId="1E588B20" w14:textId="33BEBD7A" w:rsidR="001A74F2" w:rsidRPr="001D5473" w:rsidRDefault="007A2C60" w:rsidP="007A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0A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Должника будут проводиться </w:t>
      </w:r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="003720A3" w:rsidRPr="001D54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 w:rsidR="003720A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 и ТППП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3062730"/>
      <w:r w:rsidR="00871A3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банкротстве</w:t>
      </w:r>
      <w:bookmarkEnd w:id="0"/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="001A74F2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A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.2020 по </w:t>
      </w:r>
      <w:r w:rsidR="006A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A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.2021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</w:t>
      </w:r>
      <w:r w:rsidR="005E2DA9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D2810E" w14:textId="13A95928" w:rsidR="00210691" w:rsidRPr="001D5473" w:rsidRDefault="00CB37D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приема заявок на ТППП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683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час.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мин. (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Прием заявок и величина снижения в каждом периоде составляет: в 1-ом периоде –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алендарных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ей (далее-к/</w:t>
      </w:r>
      <w:proofErr w:type="spellStart"/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proofErr w:type="spellEnd"/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действует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по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–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proofErr w:type="spellEnd"/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снижается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на 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перов</w:t>
      </w:r>
      <w:r w:rsidR="005C53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7A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торгов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1к/</w:t>
      </w:r>
      <w:proofErr w:type="spellStart"/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proofErr w:type="spellEnd"/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каждым периодом.</w:t>
      </w:r>
    </w:p>
    <w:p w14:paraId="056E17AF" w14:textId="77777777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114806C1" w14:textId="750522F7" w:rsidR="000977AF" w:rsidRDefault="000977AF" w:rsidP="000977A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977AF">
        <w:rPr>
          <w:rFonts w:ascii="Times New Roman" w:eastAsia="Times New Roman" w:hAnsi="Times New Roman" w:cs="Times New Roman"/>
          <w:color w:val="000000"/>
        </w:rPr>
        <w:t>Прием заявок</w:t>
      </w:r>
      <w:r>
        <w:rPr>
          <w:rFonts w:ascii="Times New Roman" w:eastAsia="Times New Roman" w:hAnsi="Times New Roman" w:cs="Times New Roman"/>
          <w:color w:val="000000"/>
        </w:rPr>
        <w:t xml:space="preserve"> на 1 периоде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</w:t>
      </w:r>
      <w:r w:rsidR="0075048B" w:rsidRPr="000977AF">
        <w:rPr>
          <w:rFonts w:ascii="Times New Roman" w:eastAsia="Times New Roman" w:hAnsi="Times New Roman" w:cs="Times New Roman"/>
          <w:color w:val="000000"/>
        </w:rPr>
        <w:t xml:space="preserve">с </w:t>
      </w:r>
      <w:r w:rsidRPr="000977AF">
        <w:rPr>
          <w:rFonts w:ascii="Times New Roman" w:eastAsia="Times New Roman" w:hAnsi="Times New Roman" w:cs="Times New Roman"/>
          <w:color w:val="000000"/>
        </w:rPr>
        <w:t>13</w:t>
      </w:r>
      <w:r w:rsidR="0075048B" w:rsidRPr="000977AF">
        <w:rPr>
          <w:rFonts w:ascii="Times New Roman" w:eastAsia="Times New Roman" w:hAnsi="Times New Roman" w:cs="Times New Roman"/>
          <w:color w:val="000000"/>
        </w:rPr>
        <w:t>.</w:t>
      </w:r>
      <w:r w:rsidR="001A4F9E" w:rsidRPr="000977AF">
        <w:rPr>
          <w:rFonts w:ascii="Times New Roman" w:eastAsia="Times New Roman" w:hAnsi="Times New Roman" w:cs="Times New Roman"/>
          <w:color w:val="000000"/>
        </w:rPr>
        <w:t>12</w:t>
      </w:r>
      <w:r w:rsidR="0075048B" w:rsidRPr="000977AF">
        <w:rPr>
          <w:rFonts w:ascii="Times New Roman" w:eastAsia="Times New Roman" w:hAnsi="Times New Roman" w:cs="Times New Roman"/>
          <w:color w:val="000000"/>
        </w:rPr>
        <w:t xml:space="preserve">.2020 </w:t>
      </w:r>
      <w:r w:rsidRPr="000977AF">
        <w:rPr>
          <w:rFonts w:ascii="Times New Roman" w:eastAsia="Times New Roman" w:hAnsi="Times New Roman" w:cs="Times New Roman"/>
          <w:color w:val="000000"/>
        </w:rPr>
        <w:t>00</w:t>
      </w:r>
      <w:r w:rsidR="0075048B" w:rsidRPr="000977AF">
        <w:rPr>
          <w:rFonts w:ascii="Times New Roman" w:eastAsia="Times New Roman" w:hAnsi="Times New Roman" w:cs="Times New Roman"/>
          <w:color w:val="000000"/>
        </w:rPr>
        <w:t>:0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75048B" w:rsidRPr="000977AF">
        <w:rPr>
          <w:rFonts w:ascii="Times New Roman" w:eastAsia="Times New Roman" w:hAnsi="Times New Roman" w:cs="Times New Roman"/>
          <w:color w:val="000000"/>
        </w:rPr>
        <w:t xml:space="preserve"> по </w:t>
      </w:r>
      <w:r w:rsidRPr="000977AF">
        <w:rPr>
          <w:rFonts w:ascii="Times New Roman" w:eastAsia="Times New Roman" w:hAnsi="Times New Roman" w:cs="Times New Roman"/>
          <w:color w:val="000000"/>
        </w:rPr>
        <w:t>26</w:t>
      </w:r>
      <w:r w:rsidR="0075048B" w:rsidRPr="000977AF">
        <w:rPr>
          <w:rFonts w:ascii="Times New Roman" w:eastAsia="Times New Roman" w:hAnsi="Times New Roman" w:cs="Times New Roman"/>
          <w:color w:val="000000"/>
        </w:rPr>
        <w:t xml:space="preserve">.12.2020 </w:t>
      </w:r>
      <w:r>
        <w:rPr>
          <w:rFonts w:ascii="Times New Roman" w:eastAsia="Times New Roman" w:hAnsi="Times New Roman" w:cs="Times New Roman"/>
          <w:color w:val="000000"/>
        </w:rPr>
        <w:t>00</w:t>
      </w:r>
      <w:r w:rsidR="0075048B" w:rsidRPr="000977A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 xml:space="preserve">, рассмотрение поступивших заявок и подведение итогов до 27.12.2020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B672B">
        <w:rPr>
          <w:rFonts w:ascii="Times New Roman" w:eastAsia="Times New Roman" w:hAnsi="Times New Roman" w:cs="Times New Roman"/>
          <w:color w:val="000000"/>
        </w:rPr>
        <w:t>00 – цена предложения 4 357 530,00руб.</w:t>
      </w:r>
    </w:p>
    <w:p w14:paraId="577EB6B5" w14:textId="77777777" w:rsidR="000B672B" w:rsidRPr="000B672B" w:rsidRDefault="000977AF" w:rsidP="000977A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672B">
        <w:rPr>
          <w:rFonts w:ascii="Times New Roman" w:eastAsia="Times New Roman" w:hAnsi="Times New Roman" w:cs="Times New Roman"/>
          <w:color w:val="000000"/>
        </w:rPr>
        <w:t xml:space="preserve">Прием заявок на 2 периоде с 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27</w:t>
      </w:r>
      <w:r w:rsidRPr="000B672B">
        <w:rPr>
          <w:rFonts w:ascii="Times New Roman" w:eastAsia="Times New Roman" w:hAnsi="Times New Roman" w:cs="Times New Roman"/>
          <w:color w:val="000000"/>
        </w:rPr>
        <w:t xml:space="preserve">.12.2020 00:00 по 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02</w:t>
      </w:r>
      <w:r w:rsidRPr="000B672B">
        <w:rPr>
          <w:rFonts w:ascii="Times New Roman" w:eastAsia="Times New Roman" w:hAnsi="Times New Roman" w:cs="Times New Roman"/>
          <w:color w:val="000000"/>
        </w:rPr>
        <w:t>.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01</w:t>
      </w:r>
      <w:r w:rsidRPr="000B672B">
        <w:rPr>
          <w:rFonts w:ascii="Times New Roman" w:eastAsia="Times New Roman" w:hAnsi="Times New Roman" w:cs="Times New Roman"/>
          <w:color w:val="000000"/>
        </w:rPr>
        <w:t>.202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1</w:t>
      </w:r>
      <w:r w:rsidRPr="000B672B"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00</w:t>
      </w:r>
      <w:r w:rsidRPr="000B672B">
        <w:rPr>
          <w:rFonts w:ascii="Times New Roman" w:eastAsia="Times New Roman" w:hAnsi="Times New Roman" w:cs="Times New Roman"/>
          <w:color w:val="000000"/>
        </w:rPr>
        <w:t xml:space="preserve">:00, рассмотрение поступивших заявок и подведение итогов до 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03</w:t>
      </w:r>
      <w:r w:rsidRPr="000B672B">
        <w:rPr>
          <w:rFonts w:ascii="Times New Roman" w:eastAsia="Times New Roman" w:hAnsi="Times New Roman" w:cs="Times New Roman"/>
          <w:color w:val="000000"/>
        </w:rPr>
        <w:t>.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01</w:t>
      </w:r>
      <w:r w:rsidRPr="000B672B">
        <w:rPr>
          <w:rFonts w:ascii="Times New Roman" w:eastAsia="Times New Roman" w:hAnsi="Times New Roman" w:cs="Times New Roman"/>
          <w:color w:val="000000"/>
        </w:rPr>
        <w:t xml:space="preserve">.2020 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00</w:t>
      </w:r>
      <w:r w:rsidRPr="000B672B">
        <w:rPr>
          <w:rFonts w:ascii="Times New Roman" w:eastAsia="Times New Roman" w:hAnsi="Times New Roman" w:cs="Times New Roman"/>
          <w:color w:val="000000"/>
        </w:rPr>
        <w:t>:</w:t>
      </w:r>
      <w:r w:rsidR="000B672B" w:rsidRPr="000B672B">
        <w:rPr>
          <w:rFonts w:ascii="Times New Roman" w:eastAsia="Times New Roman" w:hAnsi="Times New Roman" w:cs="Times New Roman"/>
          <w:color w:val="000000"/>
        </w:rPr>
        <w:t>00 – цена предложения 4 052 502,90руб.</w:t>
      </w:r>
    </w:p>
    <w:p w14:paraId="06984C42" w14:textId="0119D7F6" w:rsidR="000977AF" w:rsidRDefault="000977AF" w:rsidP="000977A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977AF">
        <w:rPr>
          <w:rFonts w:ascii="Times New Roman" w:eastAsia="Times New Roman" w:hAnsi="Times New Roman" w:cs="Times New Roman"/>
          <w:color w:val="000000"/>
        </w:rPr>
        <w:t>Прием заявок</w:t>
      </w:r>
      <w:r>
        <w:rPr>
          <w:rFonts w:ascii="Times New Roman" w:eastAsia="Times New Roman" w:hAnsi="Times New Roman" w:cs="Times New Roman"/>
          <w:color w:val="000000"/>
        </w:rPr>
        <w:t xml:space="preserve"> на </w:t>
      </w:r>
      <w:r w:rsidR="000B672B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периоде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с </w:t>
      </w:r>
      <w:r w:rsidR="000B672B">
        <w:rPr>
          <w:rFonts w:ascii="Times New Roman" w:eastAsia="Times New Roman" w:hAnsi="Times New Roman" w:cs="Times New Roman"/>
          <w:color w:val="000000"/>
        </w:rPr>
        <w:t>03</w:t>
      </w:r>
      <w:r w:rsidRPr="000977AF"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 w:rsidRPr="000977AF"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00:0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0B672B">
        <w:rPr>
          <w:rFonts w:ascii="Times New Roman" w:eastAsia="Times New Roman" w:hAnsi="Times New Roman" w:cs="Times New Roman"/>
          <w:color w:val="000000"/>
        </w:rPr>
        <w:t>09</w:t>
      </w:r>
      <w:r w:rsidRPr="000977AF"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 w:rsidRPr="000977AF"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 w:rsidRPr="000977A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 xml:space="preserve">, рассмотрение поступивших заявок и подведение итогов до </w:t>
      </w:r>
      <w:r w:rsidR="000B672B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B672B">
        <w:rPr>
          <w:rFonts w:ascii="Times New Roman" w:eastAsia="Times New Roman" w:hAnsi="Times New Roman" w:cs="Times New Roman"/>
          <w:color w:val="000000"/>
        </w:rPr>
        <w:t>00 – цена предложения 3 747 475,80руб.</w:t>
      </w:r>
    </w:p>
    <w:p w14:paraId="1AE89CC1" w14:textId="6DB53389" w:rsidR="000977AF" w:rsidRDefault="000977AF" w:rsidP="000977A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977AF">
        <w:rPr>
          <w:rFonts w:ascii="Times New Roman" w:eastAsia="Times New Roman" w:hAnsi="Times New Roman" w:cs="Times New Roman"/>
          <w:color w:val="000000"/>
        </w:rPr>
        <w:t>Прием заявок</w:t>
      </w:r>
      <w:r>
        <w:rPr>
          <w:rFonts w:ascii="Times New Roman" w:eastAsia="Times New Roman" w:hAnsi="Times New Roman" w:cs="Times New Roman"/>
          <w:color w:val="000000"/>
        </w:rPr>
        <w:t xml:space="preserve"> на </w:t>
      </w:r>
      <w:r w:rsidR="000B672B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периоде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с </w:t>
      </w:r>
      <w:r w:rsidR="000B672B">
        <w:rPr>
          <w:rFonts w:ascii="Times New Roman" w:eastAsia="Times New Roman" w:hAnsi="Times New Roman" w:cs="Times New Roman"/>
          <w:color w:val="000000"/>
        </w:rPr>
        <w:t>10</w:t>
      </w:r>
      <w:r w:rsidRPr="000977AF"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 w:rsidRPr="000977AF"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00:0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0B672B">
        <w:rPr>
          <w:rFonts w:ascii="Times New Roman" w:eastAsia="Times New Roman" w:hAnsi="Times New Roman" w:cs="Times New Roman"/>
          <w:color w:val="000000"/>
        </w:rPr>
        <w:t>16</w:t>
      </w:r>
      <w:r w:rsidRPr="000977AF"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 w:rsidRPr="000977AF"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 w:rsidRPr="000977A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 xml:space="preserve">, рассмотрение поступивших заявок и подведение итогов до </w:t>
      </w:r>
      <w:r w:rsidR="000B672B"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B672B">
        <w:rPr>
          <w:rFonts w:ascii="Times New Roman" w:eastAsia="Times New Roman" w:hAnsi="Times New Roman" w:cs="Times New Roman"/>
          <w:color w:val="000000"/>
        </w:rPr>
        <w:t>00 – цена предложения 3 442 448,70руб.</w:t>
      </w:r>
    </w:p>
    <w:p w14:paraId="68D25C12" w14:textId="5CC39F7B" w:rsidR="000977AF" w:rsidRDefault="000977AF" w:rsidP="000977A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977AF">
        <w:rPr>
          <w:rFonts w:ascii="Times New Roman" w:eastAsia="Times New Roman" w:hAnsi="Times New Roman" w:cs="Times New Roman"/>
          <w:color w:val="000000"/>
        </w:rPr>
        <w:t>Прием заявок</w:t>
      </w:r>
      <w:r>
        <w:rPr>
          <w:rFonts w:ascii="Times New Roman" w:eastAsia="Times New Roman" w:hAnsi="Times New Roman" w:cs="Times New Roman"/>
          <w:color w:val="000000"/>
        </w:rPr>
        <w:t xml:space="preserve"> на </w:t>
      </w:r>
      <w:r w:rsidR="000B672B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периоде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с </w:t>
      </w:r>
      <w:r w:rsidR="000B672B">
        <w:rPr>
          <w:rFonts w:ascii="Times New Roman" w:eastAsia="Times New Roman" w:hAnsi="Times New Roman" w:cs="Times New Roman"/>
          <w:color w:val="000000"/>
        </w:rPr>
        <w:t>17</w:t>
      </w:r>
      <w:r w:rsidRPr="000977AF"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 w:rsidRPr="000977AF"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00:0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0B672B">
        <w:rPr>
          <w:rFonts w:ascii="Times New Roman" w:eastAsia="Times New Roman" w:hAnsi="Times New Roman" w:cs="Times New Roman"/>
          <w:color w:val="000000"/>
        </w:rPr>
        <w:t>23</w:t>
      </w:r>
      <w:r w:rsidRPr="000977AF"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 w:rsidRPr="000977AF"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 w:rsidRPr="000977AF"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 w:rsidRPr="000977AF">
        <w:rPr>
          <w:rFonts w:ascii="Times New Roman" w:eastAsia="Times New Roman" w:hAnsi="Times New Roman" w:cs="Times New Roman"/>
          <w:color w:val="000000"/>
        </w:rPr>
        <w:t>:00</w:t>
      </w:r>
      <w:r>
        <w:rPr>
          <w:rFonts w:ascii="Times New Roman" w:eastAsia="Times New Roman" w:hAnsi="Times New Roman" w:cs="Times New Roman"/>
          <w:color w:val="000000"/>
        </w:rPr>
        <w:t xml:space="preserve">, рассмотрение поступивших заявок и подведение итогов до </w:t>
      </w:r>
      <w:r w:rsidR="000B672B"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0B672B"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0B672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B672B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0B672B">
        <w:rPr>
          <w:rFonts w:ascii="Times New Roman" w:eastAsia="Times New Roman" w:hAnsi="Times New Roman" w:cs="Times New Roman"/>
          <w:color w:val="000000"/>
        </w:rPr>
        <w:t>00 цена предложения 3 137 421,60</w:t>
      </w:r>
    </w:p>
    <w:p w14:paraId="27AEEFA9" w14:textId="7131F713" w:rsidR="001A74F2" w:rsidRPr="001D5473" w:rsidRDefault="004D1A3F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заявок ОТ и определение победителя ТППП</w:t>
      </w:r>
      <w:r w:rsid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1D2B8" w14:textId="053AD4EB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 Заявитель представляет Оператору заявку на участие в ТППП.</w:t>
      </w:r>
    </w:p>
    <w:p w14:paraId="518D95F0" w14:textId="2CA2DB10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1D5473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паспортные данные, сведения о месте жительства (для </w:t>
      </w:r>
      <w:proofErr w:type="spellStart"/>
      <w:r w:rsidRPr="001D5473">
        <w:rPr>
          <w:rFonts w:ascii="Times New Roman" w:eastAsia="Times New Roman" w:hAnsi="Times New Roman" w:cs="Times New Roman"/>
          <w:sz w:val="24"/>
          <w:szCs w:val="24"/>
        </w:rPr>
        <w:t>физ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п.11 ст.110 </w:t>
      </w:r>
      <w:r w:rsidR="00B85AA5" w:rsidRPr="001D5473">
        <w:rPr>
          <w:rFonts w:ascii="Times New Roman" w:eastAsia="Times New Roman" w:hAnsi="Times New Roman" w:cs="Times New Roman"/>
          <w:sz w:val="24"/>
          <w:szCs w:val="24"/>
        </w:rPr>
        <w:t>Закона о банкротстве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66D0E" w14:textId="770C583B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извещении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задаток путем перечисления денежных средств </w:t>
      </w:r>
      <w:bookmarkStart w:id="1" w:name="_Hlk13069167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1"/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задатков ОТ: получатель платежа - АО «Российский аукционный дом» (ИНН 7838430413, КПП 783801001): 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40702810855230001547 в Северо-Западном банке ПАО Сбербанка России </w:t>
      </w:r>
      <w:proofErr w:type="spellStart"/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30101810500000000653, БИК 044030653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</w:t>
      </w:r>
      <w:r w:rsid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лоту</w:t>
      </w:r>
      <w:r w:rsidR="00191E36" w:rsidRP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РАД-_____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6766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A29C69" w14:textId="24464612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 составляет 10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участия ТППП 10% 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от </w:t>
      </w:r>
      <w:r w:rsidR="00C27746">
        <w:rPr>
          <w:rFonts w:ascii="Times New Roman" w:hAnsi="Times New Roman" w:cs="Times New Roman"/>
          <w:sz w:val="24"/>
          <w:szCs w:val="24"/>
        </w:rPr>
        <w:t>начальной цены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 продажи соответствующего лота, установленной для соответствующего периода 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перечисленных в качестве задатка, на счет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торгов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73864" w14:textId="3D06E315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2" w:name="_Hlk13069070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bookmarkEnd w:id="2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</w:p>
    <w:p w14:paraId="731B42C5" w14:textId="2E54596C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3" w:name="_Hlk13069141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3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77DD75E0" w14:textId="75F2D898" w:rsidR="001A74F2" w:rsidRPr="001D5473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4" w:name="_Hlk13069215"/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bookmarkEnd w:id="4"/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A19171" w14:textId="654056C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Победителем </w:t>
      </w:r>
      <w:r w:rsidR="009D6766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содержащую предложение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при отсутствии предложений других Участников.</w:t>
      </w:r>
    </w:p>
    <w:p w14:paraId="74558EEA" w14:textId="5DBF2CD4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право приобретения имущества принадлежит Участнику, предложившему максимальную цену за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89262" w14:textId="6DE2BED2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DF47852" w14:textId="7589A63F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6B89689" w14:textId="517C9E91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проведения ТППП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2274012E" w14:textId="033C7FD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31A05FC6" w14:textId="5D863D43" w:rsidR="00A43773" w:rsidRPr="001D5473" w:rsidRDefault="00C27746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ТППП цену продажи лота за вычетом внесенного ранее задатка по следующим реквизитам: получатель платежа - </w:t>
      </w:r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ПромАвтоЛизинг</w:t>
      </w:r>
      <w:proofErr w:type="spellEnd"/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Банк: </w:t>
      </w:r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40702810172000032304 в Челябинском отделении № 8597 ПАО Сбербанк, г. Челябинск, БИК: 047501602, к/с 30101810700000000602</w:t>
      </w: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DFB7B" w14:textId="07C5E1D4" w:rsidR="001A74F2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 ТППП.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ТППП, с заключением Договора, внесенный Победителем задаток ему не возвращается, а ТППП признаются несостоявшимися.</w:t>
      </w:r>
    </w:p>
    <w:p w14:paraId="486907FC" w14:textId="006420F9" w:rsidR="00507F73" w:rsidRDefault="00507F73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BB3A" w14:textId="2DCA80EE" w:rsidR="00507F73" w:rsidRP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15 дней после получения имущества покупатель самостоятельно и за свой счет осуществляет все действия, необходимые для регистрации перехода к покупателю права собственности. Расходы по регистрации перехода прав</w:t>
      </w:r>
      <w:r w:rsid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ликвидацией </w:t>
      </w:r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ПромАвтоЛизинг</w:t>
      </w:r>
      <w:proofErr w:type="spellEnd"/>
      <w:r w:rsidR="000B672B" w:rsidRP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B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и невозможностью перерегистрации имущества, подлежащего государственной регистрации и или учету.</w:t>
      </w:r>
    </w:p>
    <w:p w14:paraId="1C519C71" w14:textId="24308B40" w:rsid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2E8CE24" w14:textId="77777777" w:rsidR="00507F73" w:rsidRPr="001D54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793F" w14:textId="6ED8C091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позднее, чем за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893E60" w14:textId="2C9FF03F" w:rsidR="001A74F2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уществом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по адресу нахождения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="001F422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имеющейся документацией на имущество производится ОТ</w:t>
      </w:r>
      <w:r w:rsid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5" w:name="_Hlk48840748"/>
      <w:r w:rsid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F782A" w:rsidRPr="001D5473">
        <w:rPr>
          <w:rFonts w:ascii="Times New Roman" w:hAnsi="Times New Roman" w:cs="Times New Roman"/>
          <w:sz w:val="24"/>
          <w:szCs w:val="24"/>
        </w:rPr>
        <w:t>одробн</w:t>
      </w:r>
      <w:r w:rsidR="001F4225">
        <w:rPr>
          <w:rFonts w:ascii="Times New Roman" w:hAnsi="Times New Roman" w:cs="Times New Roman"/>
          <w:sz w:val="24"/>
          <w:szCs w:val="24"/>
        </w:rPr>
        <w:t>ая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и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ознакомлении можно получить у ОТ: с 7:00 </w:t>
      </w:r>
      <w:r w:rsid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16:00 (МСК) </w:t>
      </w:r>
      <w:r w:rsidR="001F4225" w:rsidRP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>ekb@auction-house.ru, тел: +7(922) 173-78-22, +7 (3433) 793555</w:t>
      </w:r>
      <w:r w:rsid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ОТ http://www.auction-house.ru/, на ЭТП, ЕФРСБ.</w:t>
      </w:r>
      <w:r w:rsidR="001F4225" w:rsidRPr="001F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5"/>
    <w:p w14:paraId="624F5DB3" w14:textId="0ED07ACE" w:rsid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B4195" w14:textId="77777777" w:rsidR="001F4225" w:rsidRDefault="001F4225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7DD58E3" w14:textId="65CF0D06" w:rsidR="001F4225" w:rsidRDefault="001F4225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3339005" w14:textId="77777777" w:rsidR="005C5349" w:rsidRDefault="005C534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4ABFCD6" w14:textId="77777777" w:rsidR="001F4225" w:rsidRDefault="001F4225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B1B6770" w14:textId="01A7FD4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14:paraId="07926B72" w14:textId="1730B3E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DAF4" w14:textId="50C16656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лота:</w:t>
      </w:r>
    </w:p>
    <w:p w14:paraId="5237DFDB" w14:textId="77777777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Нежилое здание – административно хозяйственный дом, назначение: Административное. Площадь: общая 108,9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Инвентарный номер: 6785. Литер: А. Этажность: 2. Адрес (местоположение): Россия, Челябинская область, Аргаяшский район, озеро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, база отдыха Челябинского завода тракторных трансмиссий. Кадастровый номер:</w:t>
      </w:r>
      <w:r w:rsidRPr="001F4225">
        <w:rPr>
          <w:rFonts w:ascii="Times New Roman" w:hAnsi="Times New Roman" w:cs="Times New Roman"/>
        </w:rPr>
        <w:t xml:space="preserve">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74:02:0512002:1741</w:t>
      </w:r>
      <w:r w:rsidRPr="001F4225">
        <w:rPr>
          <w:rFonts w:ascii="Times New Roman" w:hAnsi="Times New Roman" w:cs="Times New Roman"/>
          <w:color w:val="333333"/>
          <w:shd w:val="clear" w:color="auto" w:fill="FFFFFF"/>
        </w:rPr>
        <w:t>. Коммуникации отсутствуют, состояние неудовлетворительное, требуется капитальный ремонт;</w:t>
      </w:r>
    </w:p>
    <w:p w14:paraId="4493C289" w14:textId="2F52FFA1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Нежилое здание - баня, назначение: нежилое. Площадь: общая 109,8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озеро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, база отдыха Челябинского завода тракторных трансмиссий. Кадастровый номер:</w:t>
      </w:r>
      <w:r w:rsidRPr="001F4225">
        <w:rPr>
          <w:rFonts w:ascii="Times New Roman" w:hAnsi="Times New Roman" w:cs="Times New Roman"/>
        </w:rPr>
        <w:t xml:space="preserve">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74:02:0512002:1748</w:t>
      </w:r>
      <w:r w:rsidRPr="001F4225">
        <w:rPr>
          <w:rFonts w:ascii="Times New Roman" w:hAnsi="Times New Roman" w:cs="Times New Roman"/>
          <w:color w:val="333333"/>
          <w:shd w:val="clear" w:color="auto" w:fill="FFFFFF"/>
        </w:rPr>
        <w:t>. Состояние: непригодное к эксплуатации, фундамент;</w:t>
      </w:r>
    </w:p>
    <w:p w14:paraId="739AD5FC" w14:textId="1E259BFB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pacing w:val="-2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Нежилое здание – здание котельной, назначение: Производственное. Площадь: общая 83,8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Этажность: 1. Адрес (местоположение): Россия, Челябинская область, Аргаяшский район, озеро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Челябинского завода тракторных трансмиссий. </w:t>
      </w:r>
      <w:r w:rsidRPr="001F4225">
        <w:rPr>
          <w:rFonts w:ascii="Times New Roman" w:hAnsi="Times New Roman" w:cs="Times New Roman"/>
          <w:color w:val="333333"/>
          <w:spacing w:val="-2"/>
          <w:shd w:val="clear" w:color="auto" w:fill="FFFFFF"/>
        </w:rPr>
        <w:t>Коммуникации отсутствуют, состояние неудовлетворительное, требуется капитальный ремонт. Кадастровый номер:</w:t>
      </w:r>
      <w:r w:rsidRPr="001F4225">
        <w:rPr>
          <w:rFonts w:ascii="Times New Roman" w:hAnsi="Times New Roman" w:cs="Times New Roman"/>
          <w:spacing w:val="-2"/>
        </w:rPr>
        <w:t xml:space="preserve"> </w:t>
      </w:r>
      <w:r w:rsidRPr="001F4225">
        <w:rPr>
          <w:rFonts w:ascii="Times New Roman" w:hAnsi="Times New Roman" w:cs="Times New Roman"/>
          <w:b/>
          <w:color w:val="333333"/>
          <w:spacing w:val="-2"/>
          <w:shd w:val="clear" w:color="auto" w:fill="FFFFFF"/>
        </w:rPr>
        <w:t>74:02:0512002:1753</w:t>
      </w:r>
      <w:r w:rsidRPr="001F4225">
        <w:rPr>
          <w:rFonts w:ascii="Times New Roman" w:hAnsi="Times New Roman" w:cs="Times New Roman"/>
          <w:color w:val="333333"/>
          <w:spacing w:val="-2"/>
          <w:shd w:val="clear" w:color="auto" w:fill="FFFFFF"/>
        </w:rPr>
        <w:t>;</w:t>
      </w:r>
    </w:p>
    <w:p w14:paraId="16102B0C" w14:textId="23DDB384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>Объект незавершённого строительства, назначение: нежилое,</w:t>
      </w:r>
      <w:r w:rsidRPr="001F4225">
        <w:rPr>
          <w:rFonts w:ascii="Times New Roman" w:hAnsi="Times New Roman" w:cs="Times New Roman"/>
        </w:rPr>
        <w:t xml:space="preserve"> </w:t>
      </w: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площадь застройки 618,7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., литер: Б. Этажность: 3. Адрес (местоположение): Россия, Челябинская область, Аргаяшский район, озеро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Челябинского завода тракторных трансмиссий. </w:t>
      </w:r>
      <w:r w:rsidRPr="001F4225">
        <w:rPr>
          <w:rFonts w:ascii="Times New Roman" w:hAnsi="Times New Roman" w:cs="Times New Roman"/>
          <w:color w:val="333333"/>
          <w:spacing w:val="-2"/>
          <w:shd w:val="clear" w:color="auto" w:fill="FFFFFF"/>
        </w:rPr>
        <w:t>Кадастровый номер:</w:t>
      </w:r>
      <w:r w:rsidRPr="001F4225">
        <w:rPr>
          <w:rFonts w:ascii="Times New Roman" w:hAnsi="Times New Roman" w:cs="Times New Roman"/>
          <w:spacing w:val="-2"/>
        </w:rPr>
        <w:t xml:space="preserve">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74:02:0512002:1745</w:t>
      </w:r>
      <w:r w:rsidRPr="001F4225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14:paraId="055020A3" w14:textId="0B3CA5CC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71,8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74:02:0512002:1766;</w:t>
      </w:r>
    </w:p>
    <w:p w14:paraId="6E00C64F" w14:textId="30B14A98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72,8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74:02:0512002:1767;</w:t>
      </w:r>
    </w:p>
    <w:p w14:paraId="2EC4AE46" w14:textId="1C8767A3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73,4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74:02:0512002:1768;</w:t>
      </w:r>
    </w:p>
    <w:p w14:paraId="4A5E8AB9" w14:textId="119F9775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88,9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74:02:0512002:1769;</w:t>
      </w:r>
    </w:p>
    <w:p w14:paraId="27FCA623" w14:textId="328222AB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 73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74:02:0512002:1770;</w:t>
      </w:r>
    </w:p>
    <w:p w14:paraId="227E58C5" w14:textId="4578D8AE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73,8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74:02:0512002:1771;</w:t>
      </w:r>
    </w:p>
    <w:p w14:paraId="64203F0D" w14:textId="481D6DE4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 74,2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74:02:0512002:1772;</w:t>
      </w:r>
    </w:p>
    <w:p w14:paraId="441FCC7C" w14:textId="2C0DA623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 73,4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74:02:0512002:1773;</w:t>
      </w:r>
    </w:p>
    <w:p w14:paraId="12F48711" w14:textId="22AB4C2E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 71,8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</w:t>
      </w:r>
      <w:r w:rsidRPr="001F4225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74:02:0512002:1774;</w:t>
      </w:r>
    </w:p>
    <w:p w14:paraId="49EE5EBB" w14:textId="209654C8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Объект незавершённого строительства, назначение: нежилое. Площадь застройки  73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. Адрес (местоположение): Россия, Челябинская область, Аргаяшский район, юго-восточный берег озера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Курги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, база отдыха ООО ТД «Курорты Урала». Состояние: Ленточный фундамент. Кадастровый номер: </w:t>
      </w:r>
      <w:r w:rsidRPr="001F4225">
        <w:rPr>
          <w:rFonts w:ascii="Times New Roman" w:hAnsi="Times New Roman" w:cs="Times New Roman"/>
          <w:b/>
          <w:color w:val="333333"/>
          <w:shd w:val="clear" w:color="auto" w:fill="FFFFFF"/>
        </w:rPr>
        <w:t>74:02:0512002:1775.</w:t>
      </w:r>
    </w:p>
    <w:p w14:paraId="4DB932CA" w14:textId="77777777" w:rsid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8B517AE" w14:textId="32BB1248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 xml:space="preserve">Вышеуказанные объекты расположены на земельном участке, площадью 55 050 </w:t>
      </w:r>
      <w:proofErr w:type="spellStart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кв.м</w:t>
      </w:r>
      <w:proofErr w:type="spellEnd"/>
      <w:r w:rsidRPr="001F4225">
        <w:rPr>
          <w:rFonts w:ascii="Times New Roman" w:hAnsi="Times New Roman" w:cs="Times New Roman"/>
          <w:color w:val="333333"/>
          <w:shd w:val="clear" w:color="auto" w:fill="FFFFFF"/>
        </w:rPr>
        <w:t>, кадастровый номер: 74:02:0512002:0032. Категория земель: Земли особо охраняемых территорий и объектов. Разрешённое использование:</w:t>
      </w:r>
      <w:r w:rsidRPr="001F4225">
        <w:rPr>
          <w:rFonts w:ascii="Times New Roman" w:hAnsi="Times New Roman" w:cs="Times New Roman"/>
        </w:rPr>
        <w:t xml:space="preserve"> </w:t>
      </w:r>
      <w:r w:rsidRPr="001F4225">
        <w:rPr>
          <w:rFonts w:ascii="Times New Roman" w:hAnsi="Times New Roman" w:cs="Times New Roman"/>
          <w:color w:val="333333"/>
          <w:shd w:val="clear" w:color="auto" w:fill="FFFFFF"/>
        </w:rPr>
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станций. Для оздоровительной деятельности – для размещения базы отдыха.</w:t>
      </w:r>
    </w:p>
    <w:p w14:paraId="365A4FB2" w14:textId="77777777" w:rsidR="001F4225" w:rsidRPr="001F4225" w:rsidRDefault="001F4225" w:rsidP="001F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F4225">
        <w:rPr>
          <w:rFonts w:ascii="Times New Roman" w:hAnsi="Times New Roman" w:cs="Times New Roman"/>
          <w:color w:val="333333"/>
          <w:shd w:val="clear" w:color="auto" w:fill="FFFFFF"/>
        </w:rPr>
        <w:t>Указанный земельный участок находится у Продавца в долгосрочной аренде (срок аренды до 01.07.2054г.), на основании договора аренды земельного участка №395 от 28.06.2005г., заключённого с Администрацией Аргаяшского Муниципального района Челябинской области, на основании Постановления Главы Аргаяшского Муниципального района №595 от 28.06.2005г.</w:t>
      </w:r>
    </w:p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71A0D"/>
    <w:multiLevelType w:val="hybridMultilevel"/>
    <w:tmpl w:val="E2CEA320"/>
    <w:lvl w:ilvl="0" w:tplc="B3F65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977AF"/>
    <w:rsid w:val="000B672B"/>
    <w:rsid w:val="000E27E7"/>
    <w:rsid w:val="000F782A"/>
    <w:rsid w:val="00142C54"/>
    <w:rsid w:val="0014413E"/>
    <w:rsid w:val="001743C2"/>
    <w:rsid w:val="00191E36"/>
    <w:rsid w:val="001A4F9E"/>
    <w:rsid w:val="001A74F2"/>
    <w:rsid w:val="001C136D"/>
    <w:rsid w:val="001C4FB4"/>
    <w:rsid w:val="001D5473"/>
    <w:rsid w:val="001E761F"/>
    <w:rsid w:val="001F4225"/>
    <w:rsid w:val="00210691"/>
    <w:rsid w:val="00214B12"/>
    <w:rsid w:val="00222ABB"/>
    <w:rsid w:val="0025608B"/>
    <w:rsid w:val="00267776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C5349"/>
    <w:rsid w:val="005D2DDF"/>
    <w:rsid w:val="005E2DA9"/>
    <w:rsid w:val="006271D4"/>
    <w:rsid w:val="006715B7"/>
    <w:rsid w:val="00672859"/>
    <w:rsid w:val="006912DB"/>
    <w:rsid w:val="006A36D7"/>
    <w:rsid w:val="006B1892"/>
    <w:rsid w:val="006B4690"/>
    <w:rsid w:val="006F0DF9"/>
    <w:rsid w:val="00717A9F"/>
    <w:rsid w:val="00736A36"/>
    <w:rsid w:val="0075048B"/>
    <w:rsid w:val="0076516D"/>
    <w:rsid w:val="007679DC"/>
    <w:rsid w:val="007A2C60"/>
    <w:rsid w:val="007B6D49"/>
    <w:rsid w:val="007C35DF"/>
    <w:rsid w:val="007E60A5"/>
    <w:rsid w:val="00833D0C"/>
    <w:rsid w:val="00860D12"/>
    <w:rsid w:val="008615CC"/>
    <w:rsid w:val="00871A31"/>
    <w:rsid w:val="008723EF"/>
    <w:rsid w:val="00886424"/>
    <w:rsid w:val="008B2921"/>
    <w:rsid w:val="008D5838"/>
    <w:rsid w:val="008E111F"/>
    <w:rsid w:val="009024E6"/>
    <w:rsid w:val="00903374"/>
    <w:rsid w:val="00935C3E"/>
    <w:rsid w:val="009800A6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D7975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5</cp:revision>
  <cp:lastPrinted>2019-07-08T08:38:00Z</cp:lastPrinted>
  <dcterms:created xsi:type="dcterms:W3CDTF">2020-12-03T10:22:00Z</dcterms:created>
  <dcterms:modified xsi:type="dcterms:W3CDTF">2020-12-08T07:56:00Z</dcterms:modified>
</cp:coreProperties>
</file>