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9403" w14:textId="71E84096" w:rsidR="00617833" w:rsidRPr="00EE36E6" w:rsidRDefault="008B2921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Аракелян Сейран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Гамлетович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(ИНН 027620663211, СНИЛС 135-748-760 94, 12.03.1974 г. р., место рождения: с. Ошокан Аштаракского района Рес.Армения, адрес: 456512, Челябинская область, Красноармейский район, пос.Петровский, ул. Пушкина, д. 33, кв. 4) 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Должник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, в лице Финансового управляющего Гонтаренко Александр Александрович (ИНН 745209928757, СНИЛС 137-223-231 28, адрес для корреспонденции: 454080, Челябинская обл., г. Челябинск, а/я 12468, рег.номер 13529) — член СРО «СМиАУ» (109029, г. Москва, ул. Нижегородская, 32, корп. 15, рег.№003, ОГРН1027709028160, ИНН770939584), действующий на основании Определения Арбитражного суда Челябинской области от 07.11.2019 г. по делу №А76-16026/2018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электронных торгов в форме открытого аукциона с открытой формой представления предложений по цене (далее - Торги)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C332F7" w14:textId="5F23E442" w:rsidR="00C45529" w:rsidRPr="00EE36E6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EECE0B" w14:textId="04F8655A" w:rsidR="00C45529" w:rsidRPr="00EE36E6" w:rsidRDefault="00F73800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800">
        <w:rPr>
          <w:rFonts w:ascii="Times New Roman" w:hAnsi="Times New Roman" w:cs="Times New Roman"/>
          <w:color w:val="000000"/>
          <w:sz w:val="24"/>
          <w:szCs w:val="24"/>
        </w:rPr>
        <w:t>Квартира, общей площадью 391,8кв.м., этаж: мансарда, подвал, 1, 2, 3, кадастровый № 02:55:000000:25628, расположенной по адресу: Республика Башкортостан, г. Уфа, Кировский, ул. Софьи Перовской, д. 50, корп. 2, кв. 1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</w:t>
      </w:r>
      <w:r w:rsidR="003132AA">
        <w:rPr>
          <w:rFonts w:ascii="Times New Roman" w:hAnsi="Times New Roman" w:cs="Times New Roman"/>
        </w:rPr>
        <w:t xml:space="preserve">является предметом залога </w:t>
      </w:r>
      <w:r w:rsidRPr="00F73800">
        <w:rPr>
          <w:rFonts w:ascii="Times New Roman" w:hAnsi="Times New Roman" w:cs="Times New Roman"/>
        </w:rPr>
        <w:t>ООО «Центркомбанк»</w:t>
      </w:r>
    </w:p>
    <w:p w14:paraId="772732F1" w14:textId="5BE7AC0E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800" w:rsidRPr="00F73800">
        <w:rPr>
          <w:rFonts w:ascii="Times New Roman" w:hAnsi="Times New Roman" w:cs="Times New Roman"/>
          <w:b/>
          <w:bCs/>
          <w:sz w:val="24"/>
          <w:szCs w:val="24"/>
        </w:rPr>
        <w:t>31 344 000 (тридцать один миллион триста сорок четыре тысячи) руб. 00 коп.</w:t>
      </w:r>
    </w:p>
    <w:p w14:paraId="751E8F2A" w14:textId="77777777" w:rsidR="00EE36E6" w:rsidRPr="00EE36E6" w:rsidRDefault="00EE36E6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E36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8791E56" w14:textId="5EC48C08" w:rsidR="00EE36E6" w:rsidRPr="00EE36E6" w:rsidRDefault="00EE36E6" w:rsidP="00EE3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6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E36E6">
        <w:t xml:space="preserve">5% </w:t>
      </w:r>
      <w:r w:rsidRPr="00EE36E6">
        <w:rPr>
          <w:color w:val="000000"/>
        </w:rPr>
        <w:t>от начальной цены продажи Лота.</w:t>
      </w:r>
    </w:p>
    <w:p w14:paraId="0AF36423" w14:textId="72035651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29241"/>
      <w:bookmarkStart w:id="1" w:name="_Hlk13046011"/>
      <w:r w:rsidRPr="00EE36E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0час. 00мин. (МСК)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.2020 по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час. 00мин. (МСК)</w:t>
      </w:r>
      <w:bookmarkEnd w:id="1"/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должен поступить не позднее даты окончания приема заявок.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CB3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10час. 00мин. (МСК).</w:t>
      </w:r>
    </w:p>
    <w:p w14:paraId="7CC9BAC8" w14:textId="63F83DE0" w:rsidR="00617833" w:rsidRPr="00EE36E6" w:rsidRDefault="00617833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58F1B286" w14:textId="54149650" w:rsidR="00617833" w:rsidRPr="00EE36E6" w:rsidRDefault="00617833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EE36E6" w:rsidRPr="00EE36E6">
        <w:rPr>
          <w:rFonts w:ascii="Times New Roman" w:hAnsi="Times New Roman" w:cs="Times New Roman"/>
          <w:color w:val="000000"/>
          <w:sz w:val="24"/>
          <w:szCs w:val="24"/>
        </w:rPr>
        <w:t>ФЗ №127 "О несостоятельности (банкротстве)"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895E9C" w14:textId="1614C89D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</w:t>
      </w:r>
      <w:bookmarkStart w:id="2" w:name="_Hlk130691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bookmarkEnd w:id="2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Должника (финансового управляющего Должника)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3" w:name="_Hlk5885608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Аракеляна Сейрана Гамлетовича (ИНН 027620663211), р/с№ 40817810500002166692 в АО «Тинькофф Банк», БИК 044525974, к/с 30101810145250000974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Задаток. Лот №</w:t>
      </w:r>
      <w:r w:rsid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РАД-*****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помещ. по адресу: г.Уфа, ул.С.Перовской, д. 50, корп.2, кв.1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73FF38B9" w14:textId="3B2AE172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FF7F0" w14:textId="3396F94F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4" w:name="_Hlk130690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5D398335" w14:textId="0515D4E2" w:rsidR="005F6795" w:rsidRPr="00EE36E6" w:rsidRDefault="00EE36E6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</w:t>
      </w:r>
      <w:r w:rsidR="005F6795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0B72E" w14:textId="249E02EB" w:rsidR="005F6795" w:rsidRPr="00EE36E6" w:rsidRDefault="005F6795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Заявители, допущенные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признаются участниками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6A3A1C4" w14:textId="77777777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Торгов (далее– Победитель) признается Участник, предложивший наибольшую цену за лот, но не ниже НЦ продажи лота. </w:t>
      </w:r>
    </w:p>
    <w:p w14:paraId="36657AF1" w14:textId="794F4FA0" w:rsidR="00DB511A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C339B7D" w14:textId="03D7E5C5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 / Единственному участнику 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32E0B6FE" w14:textId="43AFA237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торгоах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1D90B08" w14:textId="6A666BE4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Аракеляна Сейрана Гамлетовича (ИНН 027620663211), р/с№ 40817810500002166692 в АО «Тинькофф Банк», БИК 044525974, к/с 30101810145250000974.</w:t>
      </w:r>
    </w:p>
    <w:p w14:paraId="2E892D2A" w14:textId="09E66AC0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679A003E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у ОТ: в рабочие дни (пн-пт)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эл.почту </w:t>
      </w:r>
      <w:hyperlink r:id="rId5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761F"/>
    <w:rsid w:val="00210691"/>
    <w:rsid w:val="00214B12"/>
    <w:rsid w:val="00217D54"/>
    <w:rsid w:val="00222ABB"/>
    <w:rsid w:val="00227159"/>
    <w:rsid w:val="0025608B"/>
    <w:rsid w:val="00266493"/>
    <w:rsid w:val="002767B0"/>
    <w:rsid w:val="0028042D"/>
    <w:rsid w:val="002948E1"/>
    <w:rsid w:val="002A54FD"/>
    <w:rsid w:val="002B3C62"/>
    <w:rsid w:val="002D21EA"/>
    <w:rsid w:val="002D3014"/>
    <w:rsid w:val="003132AA"/>
    <w:rsid w:val="003154D9"/>
    <w:rsid w:val="00322379"/>
    <w:rsid w:val="0034218C"/>
    <w:rsid w:val="00344219"/>
    <w:rsid w:val="003720A3"/>
    <w:rsid w:val="00396672"/>
    <w:rsid w:val="003B2D37"/>
    <w:rsid w:val="003C0C02"/>
    <w:rsid w:val="003D71A1"/>
    <w:rsid w:val="003E71B7"/>
    <w:rsid w:val="003F2153"/>
    <w:rsid w:val="003F3469"/>
    <w:rsid w:val="0040028D"/>
    <w:rsid w:val="0040536B"/>
    <w:rsid w:val="00446489"/>
    <w:rsid w:val="0049312A"/>
    <w:rsid w:val="004A554B"/>
    <w:rsid w:val="004D1A3F"/>
    <w:rsid w:val="004D5A6F"/>
    <w:rsid w:val="004F7F7B"/>
    <w:rsid w:val="00500CBE"/>
    <w:rsid w:val="00516C38"/>
    <w:rsid w:val="00522FAC"/>
    <w:rsid w:val="0054162F"/>
    <w:rsid w:val="00554B2D"/>
    <w:rsid w:val="0057555C"/>
    <w:rsid w:val="00576ED6"/>
    <w:rsid w:val="00577D7A"/>
    <w:rsid w:val="00594A83"/>
    <w:rsid w:val="005C019C"/>
    <w:rsid w:val="005D2DDF"/>
    <w:rsid w:val="005E2DA9"/>
    <w:rsid w:val="005F6795"/>
    <w:rsid w:val="00617833"/>
    <w:rsid w:val="006271D4"/>
    <w:rsid w:val="006715B7"/>
    <w:rsid w:val="00672859"/>
    <w:rsid w:val="006912DB"/>
    <w:rsid w:val="006B1892"/>
    <w:rsid w:val="006B4690"/>
    <w:rsid w:val="006F0DF9"/>
    <w:rsid w:val="006F1F0B"/>
    <w:rsid w:val="00700111"/>
    <w:rsid w:val="00717A9F"/>
    <w:rsid w:val="00721179"/>
    <w:rsid w:val="00736A36"/>
    <w:rsid w:val="0075048B"/>
    <w:rsid w:val="0076042B"/>
    <w:rsid w:val="00764499"/>
    <w:rsid w:val="007679DC"/>
    <w:rsid w:val="007858EA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75EE3"/>
    <w:rsid w:val="00A94905"/>
    <w:rsid w:val="00AD6CEB"/>
    <w:rsid w:val="00AD7975"/>
    <w:rsid w:val="00AF6A27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4498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2020-12-11T05:33:00Z</dcterms:created>
  <dcterms:modified xsi:type="dcterms:W3CDTF">2020-12-14T11:36:00Z</dcterms:modified>
</cp:coreProperties>
</file>