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29403" w14:textId="6A11EC19" w:rsidR="00617833" w:rsidRPr="00EE36E6" w:rsidRDefault="008B2921" w:rsidP="00617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EE36E6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EE36E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EE36E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>3452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FC2024"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) (далее </w:t>
      </w:r>
      <w:r w:rsidR="00700111" w:rsidRPr="00EE36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0111"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торгов, 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ОТ), действующее на основании договора поручения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5AD9" w:rsidRPr="006C5AD9">
        <w:rPr>
          <w:rFonts w:ascii="Times New Roman" w:hAnsi="Times New Roman" w:cs="Times New Roman"/>
          <w:color w:val="000000"/>
          <w:sz w:val="24"/>
          <w:szCs w:val="24"/>
        </w:rPr>
        <w:t xml:space="preserve">Долгих Денис </w:t>
      </w:r>
      <w:r w:rsidR="006C5AD9" w:rsidRPr="00461D0C">
        <w:rPr>
          <w:rFonts w:ascii="Times New Roman" w:hAnsi="Times New Roman" w:cs="Times New Roman"/>
          <w:color w:val="000000"/>
          <w:sz w:val="24"/>
          <w:szCs w:val="24"/>
        </w:rPr>
        <w:t>Сергеевич (ИНН 662501850254, СНИЛС 108-401-281 15, 22.04.1978 г. р., место рождения: г. Первоуральск Свердловской области</w:t>
      </w:r>
      <w:r w:rsidR="00461D0C" w:rsidRPr="00461D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61D0C" w:rsidRPr="003E4C23">
        <w:rPr>
          <w:rStyle w:val="fontstyle01"/>
          <w:color w:val="auto"/>
          <w:sz w:val="24"/>
          <w:szCs w:val="24"/>
        </w:rPr>
        <w:t>адрес регистрации: г. Екатеринбург, ул. Союзная, д. 2, кв. 347</w:t>
      </w:r>
      <w:r w:rsidR="006C5AD9" w:rsidRPr="00461D0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73800" w:rsidRPr="00461D0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Должник), </w:t>
      </w:r>
      <w:r w:rsidR="006C5AD9" w:rsidRPr="00461D0C">
        <w:rPr>
          <w:rFonts w:ascii="Times New Roman" w:hAnsi="Times New Roman" w:cs="Times New Roman"/>
          <w:color w:val="000000"/>
          <w:sz w:val="24"/>
          <w:szCs w:val="24"/>
        </w:rPr>
        <w:t>в лице Финансового управляющего Гиматдинов Евгения Габдилфаретович (ИНН 663104319056, СНИЛС 117-863-679 96, адрес для корреспонденции: 620075, г. Екатеринбург, а/я 46),</w:t>
      </w:r>
      <w:r w:rsidR="006C5AD9" w:rsidRPr="006C5AD9">
        <w:rPr>
          <w:rFonts w:ascii="Times New Roman" w:hAnsi="Times New Roman" w:cs="Times New Roman"/>
          <w:color w:val="000000"/>
          <w:sz w:val="24"/>
          <w:szCs w:val="24"/>
        </w:rPr>
        <w:t xml:space="preserve"> член ААУ "СЦЭАУ" (г. Новосибирск, ул. Писарева, д. 4; ИНН 5406245522, ОГРН 1035402470036)</w:t>
      </w:r>
      <w:r w:rsidR="00F73800" w:rsidRPr="00F73800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действующий </w:t>
      </w:r>
      <w:r w:rsidR="006C5AD9" w:rsidRPr="006C5AD9">
        <w:rPr>
          <w:rFonts w:ascii="Times New Roman" w:hAnsi="Times New Roman" w:cs="Times New Roman"/>
          <w:color w:val="000000"/>
          <w:sz w:val="24"/>
          <w:szCs w:val="24"/>
        </w:rPr>
        <w:t>на основании Решения Арбитражного суда Свердловской области от 29.07.2019 по делу № А60-25181/2019</w:t>
      </w:r>
      <w:r w:rsidR="00C45529"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461D0C" w:rsidRPr="003E4C23">
        <w:rPr>
          <w:rFonts w:ascii="Times New Roman" w:hAnsi="Times New Roman" w:cs="Times New Roman"/>
          <w:sz w:val="24"/>
          <w:szCs w:val="24"/>
        </w:rPr>
        <w:t>Ф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У), </w:t>
      </w:r>
      <w:r w:rsidR="00CB37D2"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сообщает о </w:t>
      </w:r>
      <w:r w:rsidR="00C45529"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проведении электронных торгов в форме открытого аукциона с открытой формой представления предложений по цене (далее - Торги) </w:t>
      </w:r>
      <w:r w:rsidR="00700111"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2C332F7" w14:textId="5F23E442" w:rsidR="00C45529" w:rsidRPr="00EE36E6" w:rsidRDefault="00C45529" w:rsidP="00617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6E6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8EECE0B" w14:textId="15088024" w:rsidR="00C45529" w:rsidRPr="00EE36E6" w:rsidRDefault="006C5AD9" w:rsidP="006C5A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C5AD9">
        <w:rPr>
          <w:rFonts w:ascii="Times New Roman" w:hAnsi="Times New Roman" w:cs="Times New Roman"/>
          <w:color w:val="000000"/>
          <w:sz w:val="24"/>
          <w:szCs w:val="24"/>
        </w:rPr>
        <w:t>дминистративно-бытовой корпус, назначение: нежилое, площадью 847,7кв.м., инвентарный номер 5446\0001\46-00, литер: А, А2, этажность: 3-4, кадастровый номер: 66:56:0114001:28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6C5AD9">
        <w:rPr>
          <w:rFonts w:ascii="Times New Roman" w:hAnsi="Times New Roman" w:cs="Times New Roman"/>
          <w:color w:val="000000"/>
          <w:sz w:val="24"/>
          <w:szCs w:val="24"/>
        </w:rPr>
        <w:t xml:space="preserve"> земельный участок, площадью 1 437кв.м. кадастровый номер 66:56:0114001:14, расположенны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C5AD9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Нижний Тагил, ул. </w:t>
      </w:r>
      <w:proofErr w:type="spellStart"/>
      <w:r w:rsidRPr="006C5AD9">
        <w:rPr>
          <w:rFonts w:ascii="Times New Roman" w:hAnsi="Times New Roman" w:cs="Times New Roman"/>
          <w:color w:val="000000"/>
          <w:sz w:val="24"/>
          <w:szCs w:val="24"/>
        </w:rPr>
        <w:t>Васимская</w:t>
      </w:r>
      <w:proofErr w:type="spellEnd"/>
      <w:r w:rsidRPr="006C5AD9">
        <w:rPr>
          <w:rFonts w:ascii="Times New Roman" w:hAnsi="Times New Roman" w:cs="Times New Roman"/>
          <w:color w:val="000000"/>
          <w:sz w:val="24"/>
          <w:szCs w:val="24"/>
        </w:rPr>
        <w:t>, д. 34А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132AA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</w:t>
      </w:r>
      <w:r w:rsidR="003132AA">
        <w:rPr>
          <w:rFonts w:ascii="Times New Roman" w:hAnsi="Times New Roman" w:cs="Times New Roman"/>
        </w:rPr>
        <w:t xml:space="preserve">является предметом залога </w:t>
      </w:r>
      <w:r w:rsidRPr="006C5AD9">
        <w:rPr>
          <w:rFonts w:ascii="Times New Roman" w:hAnsi="Times New Roman" w:cs="Times New Roman"/>
        </w:rPr>
        <w:t>ПАО «</w:t>
      </w:r>
      <w:proofErr w:type="spellStart"/>
      <w:r w:rsidRPr="006C5AD9">
        <w:rPr>
          <w:rFonts w:ascii="Times New Roman" w:hAnsi="Times New Roman" w:cs="Times New Roman"/>
        </w:rPr>
        <w:t>Уралтрансбанк</w:t>
      </w:r>
      <w:proofErr w:type="spellEnd"/>
      <w:r w:rsidRPr="006C5AD9">
        <w:rPr>
          <w:rFonts w:ascii="Times New Roman" w:hAnsi="Times New Roman" w:cs="Times New Roman"/>
        </w:rPr>
        <w:t>»</w:t>
      </w:r>
    </w:p>
    <w:p w14:paraId="772732F1" w14:textId="07063AD7" w:rsidR="00617833" w:rsidRPr="00EE36E6" w:rsidRDefault="00700111" w:rsidP="00C455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Начальная цена</w:t>
      </w:r>
      <w:r w:rsidR="002948E1"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C5AD9" w:rsidRPr="006C5AD9">
        <w:rPr>
          <w:rFonts w:ascii="Times New Roman" w:hAnsi="Times New Roman" w:cs="Times New Roman"/>
          <w:b/>
          <w:bCs/>
          <w:sz w:val="24"/>
          <w:szCs w:val="24"/>
        </w:rPr>
        <w:t>20 007 000 (двадцать миллионов семь тысяч) руб. 00 коп.</w:t>
      </w:r>
    </w:p>
    <w:p w14:paraId="751E8F2A" w14:textId="77777777" w:rsidR="00EE36E6" w:rsidRPr="00EE36E6" w:rsidRDefault="00EE36E6" w:rsidP="00617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EE36E6">
          <w:rPr>
            <w:rStyle w:val="a4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ЭТП).</w:t>
      </w: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8791E56" w14:textId="5EC48C08" w:rsidR="00EE36E6" w:rsidRPr="00EE36E6" w:rsidRDefault="00EE36E6" w:rsidP="00EE3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E36E6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EE36E6">
        <w:t xml:space="preserve">5% </w:t>
      </w:r>
      <w:r w:rsidRPr="00EE36E6">
        <w:rPr>
          <w:color w:val="000000"/>
        </w:rPr>
        <w:t>от начальной цены продажи Лота.</w:t>
      </w:r>
    </w:p>
    <w:p w14:paraId="0AF36423" w14:textId="72035651" w:rsidR="00EE36E6" w:rsidRPr="00EE36E6" w:rsidRDefault="00EE36E6" w:rsidP="00EE36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48829241"/>
      <w:bookmarkStart w:id="1" w:name="_Hlk13046011"/>
      <w:r w:rsidRPr="00EE36E6">
        <w:rPr>
          <w:rFonts w:ascii="Times New Roman" w:hAnsi="Times New Roman" w:cs="Times New Roman"/>
          <w:color w:val="000000"/>
          <w:sz w:val="24"/>
          <w:szCs w:val="24"/>
        </w:rPr>
        <w:t>Прием заявок на участие в Торгах осуществляется на ЭТП</w:t>
      </w: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0"/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CB380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0час. 00мин. (МСК) </w:t>
      </w:r>
      <w:r w:rsidR="00CB3805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B3805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.2020 по </w:t>
      </w:r>
      <w:r w:rsidR="00CB3805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CB3805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час. 00мин. (МСК)</w:t>
      </w:r>
      <w:bookmarkEnd w:id="1"/>
      <w:r w:rsidRPr="00EE36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B3805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должен поступить не позднее даты окончания приема заявок.</w:t>
      </w: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участников торгов – </w:t>
      </w:r>
      <w:r w:rsidR="00CB3805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час. 00 мин. (МСК)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Проведение Торгов на ЭТП </w:t>
      </w:r>
      <w:r w:rsidR="00CB3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CB3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10час. 00мин. (МСК).</w:t>
      </w:r>
    </w:p>
    <w:p w14:paraId="7CC9BAC8" w14:textId="63F83DE0" w:rsidR="00617833" w:rsidRPr="00EE36E6" w:rsidRDefault="00617833" w:rsidP="00EE36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 – Заявитель), зарегистрированные в установленном порядке на ЭТП. Для участия в Торгах Заявитель представляет Оператору заявку на участие в Торгах.</w:t>
      </w:r>
    </w:p>
    <w:p w14:paraId="58F1B286" w14:textId="54149650" w:rsidR="00617833" w:rsidRPr="00EE36E6" w:rsidRDefault="00617833" w:rsidP="00617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</w:t>
      </w:r>
      <w:proofErr w:type="spellStart"/>
      <w:r w:rsidRPr="00EE36E6">
        <w:rPr>
          <w:rFonts w:ascii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EE36E6">
        <w:rPr>
          <w:rFonts w:ascii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EE36E6">
        <w:rPr>
          <w:rFonts w:ascii="Times New Roman" w:hAnsi="Times New Roman" w:cs="Times New Roman"/>
          <w:color w:val="000000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</w:t>
      </w:r>
      <w:r w:rsid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должны быть приложены копии документов согласно требованиям п.11 ст.110 </w:t>
      </w:r>
      <w:r w:rsidR="00EE36E6" w:rsidRPr="00EE36E6">
        <w:rPr>
          <w:rFonts w:ascii="Times New Roman" w:hAnsi="Times New Roman" w:cs="Times New Roman"/>
          <w:color w:val="000000"/>
          <w:sz w:val="24"/>
          <w:szCs w:val="24"/>
        </w:rPr>
        <w:t>ФЗ №127 "О несостоятельности (банкротстве)"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F895E9C" w14:textId="1CDF3F82" w:rsidR="00EE36E6" w:rsidRDefault="00EE36E6" w:rsidP="00EE36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 (далее – Договор о задатке). </w:t>
      </w:r>
      <w:r w:rsidR="006C5AD9" w:rsidRPr="006C5AD9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обязан в срок, указанный в настоящем извещении внести задаток путем перечисления денежных средств на счет для зачисления задатков ОТ: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5AD9" w:rsidRPr="006C5A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="006C5AD9" w:rsidRPr="006C5AD9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="006C5AD9" w:rsidRPr="006C5AD9"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-Петербург, к/с 30101810500000000653, БИК 044030653. В назначении платежа необходимо указывать: «Задаток для участия в торгах по лоту РАД-_____»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договора о задатке.</w:t>
      </w:r>
    </w:p>
    <w:p w14:paraId="73FF38B9" w14:textId="3B2AE172" w:rsidR="00EE36E6" w:rsidRDefault="00EE36E6" w:rsidP="00EE36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10%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2FF7F0" w14:textId="3396F94F" w:rsidR="00EE36E6" w:rsidRDefault="00EE36E6" w:rsidP="00EE36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</w:t>
      </w:r>
      <w:bookmarkStart w:id="2" w:name="_Hlk1306907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 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Договор), и договором о задатке можно ознакомиться на ЭТП, ЕФРСБ.</w:t>
      </w:r>
    </w:p>
    <w:p w14:paraId="5D398335" w14:textId="0515D4E2" w:rsidR="005F6795" w:rsidRPr="00EE36E6" w:rsidRDefault="00EE36E6" w:rsidP="005F67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</w:t>
      </w:r>
      <w:r w:rsidR="005F6795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70B72E" w14:textId="249E02EB" w:rsidR="005F6795" w:rsidRPr="00EE36E6" w:rsidRDefault="005F6795" w:rsidP="005F67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</w:t>
      </w:r>
      <w:r w:rsid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Непоступление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Заявители, допущенные к участию в </w:t>
      </w:r>
      <w:r w:rsid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признаются участниками Т</w:t>
      </w:r>
      <w:r w:rsid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6A3A1C4" w14:textId="77777777" w:rsidR="00EE36E6" w:rsidRPr="00EE36E6" w:rsidRDefault="00EE36E6" w:rsidP="00EE36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Торгов (далее– Победитель) признается Участник, предложивший наибольшую цену за лот, но не ниже НЦ продажи лота. </w:t>
      </w:r>
    </w:p>
    <w:p w14:paraId="36657AF1" w14:textId="794F4FA0" w:rsidR="00DB511A" w:rsidRDefault="00EE36E6" w:rsidP="00EE36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C339B7D" w14:textId="67E997C0" w:rsidR="00CB3805" w:rsidRPr="00CB3805" w:rsidRDefault="00461D0C" w:rsidP="00CB38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D0C">
        <w:rPr>
          <w:rFonts w:ascii="Times New Roman" w:eastAsia="Times New Roman" w:hAnsi="Times New Roman" w:cs="Times New Roman"/>
          <w:color w:val="FF0000"/>
          <w:sz w:val="24"/>
          <w:szCs w:val="24"/>
        </w:rPr>
        <w:t>Ф</w:t>
      </w:r>
      <w:r w:rsidR="00CB3805"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в течение 5 дней с даты подписания протокола о результатах </w:t>
      </w:r>
      <w:r w:rsid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="00CB3805"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направляет Победителю</w:t>
      </w:r>
      <w:r w:rsid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торгов / Единственному участнику торгов</w:t>
      </w:r>
      <w:r w:rsidR="00CB3805"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адрес электронной почты, указанный в заявке на участие в </w:t>
      </w:r>
      <w:r w:rsid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="00CB3805"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14:paraId="32E0B6FE" w14:textId="7A5ACAD2" w:rsidR="00CB3805" w:rsidRPr="00CB3805" w:rsidRDefault="00CB3805" w:rsidP="00CB38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в течение 5 дней с даты направления на адрес его электронной почты, указанный в заявке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предложения заключить Договор, подписать Договор и не позднее 2 дней с даты подписания направить его </w:t>
      </w:r>
      <w:r w:rsidR="00461D0C" w:rsidRPr="003E4C23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 О факте подписания Договора Победитель любым доступным для него способом обязан немедленно уведомить </w:t>
      </w:r>
      <w:r w:rsidR="00461D0C" w:rsidRPr="003E4C23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 </w:t>
      </w:r>
      <w:proofErr w:type="spellStart"/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</w:t>
      </w:r>
    </w:p>
    <w:p w14:paraId="71D90B08" w14:textId="4E970E09" w:rsidR="00CB3805" w:rsidRPr="00CB3805" w:rsidRDefault="00CB3805" w:rsidP="00CB38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дней с даты заключения Дог. определенную на </w:t>
      </w:r>
      <w:r w:rsidR="003E4C23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Pr="007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цену продажи лота за вычетом внесенного ранее задатка по следующим реквизитам: получатель платежа - </w:t>
      </w:r>
      <w:r w:rsidR="006C5AD9" w:rsidRPr="006C5AD9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Долгих Денис Сергеевич (ИНН 662501850254</w:t>
      </w: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="006C5AD9" w:rsidRPr="006C5AD9">
        <w:rPr>
          <w:rFonts w:ascii="Times New Roman" w:eastAsia="Times New Roman" w:hAnsi="Times New Roman" w:cs="Times New Roman"/>
          <w:color w:val="000000"/>
          <w:sz w:val="24"/>
          <w:szCs w:val="24"/>
        </w:rPr>
        <w:t>р/с № 40817810116546903528 в Уральский Банк ПАО СБЕРБАНК, БИК 046577674 к/с 30101810500000000674</w:t>
      </w: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892D2A" w14:textId="09E66AC0" w:rsidR="00CB3805" w:rsidRPr="00CB3805" w:rsidRDefault="00CB3805" w:rsidP="00CB38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Договора, номер лота и дату проведения Торгов.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</w:t>
      </w:r>
      <w:r w:rsidR="00AD6CEB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заключением Договора, внесенный Победителем задаток ему не возвращается, а </w:t>
      </w:r>
      <w:r w:rsidR="00AD6CEB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торги</w:t>
      </w: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признаются несостоявшимися.</w:t>
      </w:r>
    </w:p>
    <w:p w14:paraId="1EC01890" w14:textId="7217A66C" w:rsidR="00DB511A" w:rsidRPr="00EE36E6" w:rsidRDefault="00DB511A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 по регистрации перехода прав относятся на счет покупателя (в том числе расходы по оплате государственных пошлин, регистрацию перехода прав). В случае неосуществления своевременно покупателем переоформления прав на имущество, покупатель несет риски наступления неблагоприятных последствий, связанных с </w:t>
      </w:r>
      <w:r w:rsid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>банкротством Должника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невозможностью перерегистрации имущества, подлежащего государственной регистрации и или учету.</w:t>
      </w:r>
    </w:p>
    <w:p w14:paraId="7C76E18A" w14:textId="1058842F" w:rsidR="00DB511A" w:rsidRDefault="00DB511A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период до подачи заявки на участие в торгах покупатель вправе проверить состояние имущества. Подачей заявки на участие в торгах покупатель подтверждает, что состояние имущества его устраивает и соответствует целям приобретения. Все риски, связанные с не 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</w:t>
      </w:r>
    </w:p>
    <w:p w14:paraId="2ED3B7CC" w14:textId="5F404B06" w:rsidR="00227159" w:rsidRPr="00EE36E6" w:rsidRDefault="00227159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461D0C" w:rsidRPr="003E4C23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p w14:paraId="7A0A83EF" w14:textId="5794C7E0" w:rsidR="000F782A" w:rsidRPr="00EE36E6" w:rsidRDefault="00C673EC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Ознакомиться со сведениями (документами) о предмете и порядке проведения торгов</w:t>
      </w:r>
      <w:r w:rsidR="00FC2024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документацией 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производится у ОТ: в рабочие дни (</w:t>
      </w:r>
      <w:proofErr w:type="spellStart"/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пн-пт</w:t>
      </w:r>
      <w:proofErr w:type="spellEnd"/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 9:00 по 17:00 (время местное) по тел. +7(922)173-78-22, +7 (343)3793555, </w:t>
      </w:r>
      <w:r w:rsidR="00FC2024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направив запрос на </w:t>
      </w:r>
      <w:proofErr w:type="spellStart"/>
      <w:r w:rsidR="00FC2024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эл.почту</w:t>
      </w:r>
      <w:proofErr w:type="spellEnd"/>
      <w:r w:rsidR="00FC2024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FC2024" w:rsidRPr="00EE36E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ekb@auction-house.ru</w:t>
        </w:r>
      </w:hyperlink>
      <w:r w:rsidR="00FC2024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. Осмотр имущества по адресу местонахождения, производится по предварительному согласованию с ОТ</w:t>
      </w:r>
    </w:p>
    <w:sectPr w:rsidR="000F782A" w:rsidRPr="00EE36E6" w:rsidSect="00087DE2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1359"/>
    <w:rsid w:val="00072F86"/>
    <w:rsid w:val="000751D3"/>
    <w:rsid w:val="0008093A"/>
    <w:rsid w:val="00087DE2"/>
    <w:rsid w:val="00091034"/>
    <w:rsid w:val="000E27E7"/>
    <w:rsid w:val="000F540A"/>
    <w:rsid w:val="000F782A"/>
    <w:rsid w:val="00142C54"/>
    <w:rsid w:val="00147BAD"/>
    <w:rsid w:val="001743C2"/>
    <w:rsid w:val="001A74F2"/>
    <w:rsid w:val="001C136D"/>
    <w:rsid w:val="001C4FB4"/>
    <w:rsid w:val="001E761F"/>
    <w:rsid w:val="00210691"/>
    <w:rsid w:val="00214B12"/>
    <w:rsid w:val="00217D54"/>
    <w:rsid w:val="00222ABB"/>
    <w:rsid w:val="00227159"/>
    <w:rsid w:val="0025608B"/>
    <w:rsid w:val="00266493"/>
    <w:rsid w:val="002700AD"/>
    <w:rsid w:val="002767B0"/>
    <w:rsid w:val="0028042D"/>
    <w:rsid w:val="002948E1"/>
    <w:rsid w:val="002A54FD"/>
    <w:rsid w:val="002B3C62"/>
    <w:rsid w:val="002C1CC4"/>
    <w:rsid w:val="002D21EA"/>
    <w:rsid w:val="002D3014"/>
    <w:rsid w:val="003132AA"/>
    <w:rsid w:val="003154D9"/>
    <w:rsid w:val="00322379"/>
    <w:rsid w:val="0034218C"/>
    <w:rsid w:val="00344219"/>
    <w:rsid w:val="003720A3"/>
    <w:rsid w:val="00396672"/>
    <w:rsid w:val="003B2D37"/>
    <w:rsid w:val="003C0C02"/>
    <w:rsid w:val="003D71A1"/>
    <w:rsid w:val="003E4C23"/>
    <w:rsid w:val="003E71B7"/>
    <w:rsid w:val="003F2153"/>
    <w:rsid w:val="003F3469"/>
    <w:rsid w:val="0040028D"/>
    <w:rsid w:val="0040536B"/>
    <w:rsid w:val="00446489"/>
    <w:rsid w:val="00461D0C"/>
    <w:rsid w:val="0049312A"/>
    <w:rsid w:val="004A554B"/>
    <w:rsid w:val="004D1A3F"/>
    <w:rsid w:val="004D5A6F"/>
    <w:rsid w:val="004F7F7B"/>
    <w:rsid w:val="00500CBE"/>
    <w:rsid w:val="00516C38"/>
    <w:rsid w:val="00522FAC"/>
    <w:rsid w:val="0054162F"/>
    <w:rsid w:val="00554B2D"/>
    <w:rsid w:val="0057555C"/>
    <w:rsid w:val="00576ED6"/>
    <w:rsid w:val="00577D7A"/>
    <w:rsid w:val="00594A83"/>
    <w:rsid w:val="005C019C"/>
    <w:rsid w:val="005D2DDF"/>
    <w:rsid w:val="005E2DA9"/>
    <w:rsid w:val="005F6795"/>
    <w:rsid w:val="00617833"/>
    <w:rsid w:val="006271D4"/>
    <w:rsid w:val="006715B7"/>
    <w:rsid w:val="00672859"/>
    <w:rsid w:val="006912DB"/>
    <w:rsid w:val="006B1892"/>
    <w:rsid w:val="006B4690"/>
    <w:rsid w:val="006C5AD9"/>
    <w:rsid w:val="006F0DF9"/>
    <w:rsid w:val="006F1F0B"/>
    <w:rsid w:val="00700111"/>
    <w:rsid w:val="00717A9F"/>
    <w:rsid w:val="00721179"/>
    <w:rsid w:val="00736A36"/>
    <w:rsid w:val="0075048B"/>
    <w:rsid w:val="0076042B"/>
    <w:rsid w:val="00764499"/>
    <w:rsid w:val="007679DC"/>
    <w:rsid w:val="007858EA"/>
    <w:rsid w:val="00786360"/>
    <w:rsid w:val="007B6D49"/>
    <w:rsid w:val="007C35DF"/>
    <w:rsid w:val="007E60A5"/>
    <w:rsid w:val="00833D0C"/>
    <w:rsid w:val="00860D12"/>
    <w:rsid w:val="008615CC"/>
    <w:rsid w:val="008723EF"/>
    <w:rsid w:val="00886424"/>
    <w:rsid w:val="008A7C1E"/>
    <w:rsid w:val="008B2921"/>
    <w:rsid w:val="008D2442"/>
    <w:rsid w:val="008D5838"/>
    <w:rsid w:val="008E111F"/>
    <w:rsid w:val="008E620F"/>
    <w:rsid w:val="008F5454"/>
    <w:rsid w:val="009024E6"/>
    <w:rsid w:val="00903374"/>
    <w:rsid w:val="00935C3E"/>
    <w:rsid w:val="00954D8E"/>
    <w:rsid w:val="00993C49"/>
    <w:rsid w:val="009B7CBF"/>
    <w:rsid w:val="009C6500"/>
    <w:rsid w:val="009D26C4"/>
    <w:rsid w:val="009D6766"/>
    <w:rsid w:val="00A07D93"/>
    <w:rsid w:val="00A32C3C"/>
    <w:rsid w:val="00A43773"/>
    <w:rsid w:val="00A57BC7"/>
    <w:rsid w:val="00A75EE3"/>
    <w:rsid w:val="00A94905"/>
    <w:rsid w:val="00AD6CEB"/>
    <w:rsid w:val="00AD7975"/>
    <w:rsid w:val="00AF6A27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680F"/>
    <w:rsid w:val="00BE754D"/>
    <w:rsid w:val="00BF2D20"/>
    <w:rsid w:val="00C11002"/>
    <w:rsid w:val="00C11014"/>
    <w:rsid w:val="00C24E1B"/>
    <w:rsid w:val="00C44945"/>
    <w:rsid w:val="00C45529"/>
    <w:rsid w:val="00C53749"/>
    <w:rsid w:val="00C673EC"/>
    <w:rsid w:val="00C830F3"/>
    <w:rsid w:val="00C8652B"/>
    <w:rsid w:val="00CA71D2"/>
    <w:rsid w:val="00CB37D2"/>
    <w:rsid w:val="00CB3805"/>
    <w:rsid w:val="00CC5C51"/>
    <w:rsid w:val="00CF11E1"/>
    <w:rsid w:val="00D003D1"/>
    <w:rsid w:val="00D079FD"/>
    <w:rsid w:val="00D113F1"/>
    <w:rsid w:val="00D55A60"/>
    <w:rsid w:val="00D91178"/>
    <w:rsid w:val="00D91CF9"/>
    <w:rsid w:val="00DB0A7D"/>
    <w:rsid w:val="00DB511A"/>
    <w:rsid w:val="00E12FAC"/>
    <w:rsid w:val="00E40C61"/>
    <w:rsid w:val="00E441FA"/>
    <w:rsid w:val="00E751E3"/>
    <w:rsid w:val="00E7523A"/>
    <w:rsid w:val="00EA0539"/>
    <w:rsid w:val="00EA134E"/>
    <w:rsid w:val="00EB29BC"/>
    <w:rsid w:val="00EC6BB8"/>
    <w:rsid w:val="00EE1337"/>
    <w:rsid w:val="00EE36E6"/>
    <w:rsid w:val="00EF116A"/>
    <w:rsid w:val="00F1077F"/>
    <w:rsid w:val="00F15A1E"/>
    <w:rsid w:val="00F22A60"/>
    <w:rsid w:val="00F323D6"/>
    <w:rsid w:val="00F43B4D"/>
    <w:rsid w:val="00F55A39"/>
    <w:rsid w:val="00F73800"/>
    <w:rsid w:val="00FB0499"/>
    <w:rsid w:val="00FB2442"/>
    <w:rsid w:val="00FB56BA"/>
    <w:rsid w:val="00FC2024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F782A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617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461D0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b@auction-house.ru" TargetMode="Externa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Егорова Александра Павловна</cp:lastModifiedBy>
  <cp:revision>3</cp:revision>
  <cp:lastPrinted>2019-07-08T08:38:00Z</cp:lastPrinted>
  <dcterms:created xsi:type="dcterms:W3CDTF">2020-12-16T04:20:00Z</dcterms:created>
  <dcterms:modified xsi:type="dcterms:W3CDTF">2020-12-16T04:21:00Z</dcterms:modified>
</cp:coreProperties>
</file>