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1DF97E6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7BD2"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 w:rsidR="00E77BD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E77BD2"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апреля 2014 г. по делу № А40-35432/14 конкурсным управляющим (ликвидатором) </w:t>
      </w:r>
      <w:r w:rsidR="00E77BD2" w:rsidRPr="008E0A74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Коммерческий банк "Монолит"</w:t>
      </w:r>
      <w:r w:rsidR="00E77BD2"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BD2" w:rsidRPr="008E0A74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77BD2" w:rsidRPr="008E0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КБ «Монолит»</w:t>
      </w:r>
      <w:r w:rsidR="00E77BD2" w:rsidRPr="008E0A7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E77BD2"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105005, г. Москва, ул. Радио, д. 7, стр. 1, ИНН </w:t>
      </w:r>
      <w:r w:rsidR="00E77BD2" w:rsidRPr="008E0A74">
        <w:rPr>
          <w:rFonts w:ascii="Times New Roman" w:hAnsi="Times New Roman" w:cs="Times New Roman"/>
          <w:bCs/>
          <w:color w:val="000000"/>
          <w:sz w:val="24"/>
          <w:szCs w:val="24"/>
        </w:rPr>
        <w:t>7735041415</w:t>
      </w:r>
      <w:r w:rsidR="00E77BD2" w:rsidRPr="008E0A74">
        <w:rPr>
          <w:rFonts w:ascii="Times New Roman" w:hAnsi="Times New Roman" w:cs="Times New Roman"/>
          <w:color w:val="000000"/>
          <w:sz w:val="24"/>
          <w:szCs w:val="24"/>
        </w:rPr>
        <w:t>, ОГРН 1027739599535 КПП 770101001</w:t>
      </w:r>
      <w:r w:rsidR="00E77BD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57CB4BB9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7D58B5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3387699E" w14:textId="6C0B9EC8" w:rsidR="00914D34" w:rsidRPr="001F6D53" w:rsidRDefault="007D58B5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7D58B5">
        <w:t>ООО "Содружество", ИНН 7714746566, определение АС г. Москвы по делу А40-35432/14 от 14.05.2015 (3 293 600,00 руб.)</w:t>
      </w:r>
      <w:r>
        <w:t xml:space="preserve"> – </w:t>
      </w:r>
      <w:r w:rsidRPr="007D58B5">
        <w:t>3</w:t>
      </w:r>
      <w:r>
        <w:t xml:space="preserve"> </w:t>
      </w:r>
      <w:r w:rsidRPr="007D58B5">
        <w:t>293</w:t>
      </w:r>
      <w:r>
        <w:t xml:space="preserve"> </w:t>
      </w:r>
      <w:r w:rsidRPr="007D58B5">
        <w:t>600</w:t>
      </w:r>
      <w:r>
        <w:t>,00 руб.</w:t>
      </w:r>
    </w:p>
    <w:p w14:paraId="6CEBADF5" w14:textId="580B4431" w:rsidR="00914D34" w:rsidRPr="00B3415F" w:rsidRDefault="007D58B5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7D58B5">
        <w:rPr>
          <w:rFonts w:ascii="Times New Roman" w:hAnsi="Times New Roman" w:cs="Times New Roman"/>
          <w:color w:val="000000"/>
          <w:sz w:val="24"/>
          <w:szCs w:val="24"/>
        </w:rPr>
        <w:t>Бакаев Ринат Рафаилович, заочное решение Кировского районного суда г. Астрахани по делу 2-6161/2016 от 08.12.2016, Глушаков Борис Александрович, решение Кировского районного суда г. Астрахани по делу 2-2311/2019 от 23.07.2019, Котляров Владимир Анатольевич, заочное решение Советского районного суда г. Астрахани по делу 2-1315/2016 от 26.04.2016, г. Москва (820 979,99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D58B5">
        <w:rPr>
          <w:rFonts w:ascii="Times New Roman" w:hAnsi="Times New Roman" w:cs="Times New Roman"/>
          <w:color w:val="000000"/>
          <w:sz w:val="24"/>
          <w:szCs w:val="24"/>
        </w:rPr>
        <w:t>820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58B5">
        <w:rPr>
          <w:rFonts w:ascii="Times New Roman" w:hAnsi="Times New Roman" w:cs="Times New Roman"/>
          <w:color w:val="000000"/>
          <w:sz w:val="24"/>
          <w:szCs w:val="24"/>
        </w:rPr>
        <w:t>979,99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08267B4" w14:textId="6F5F2726" w:rsidR="00467D6B" w:rsidRPr="00A115B3" w:rsidRDefault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26F63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D58B5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B35C20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7D58B5">
        <w:rPr>
          <w:color w:val="000000"/>
        </w:rPr>
        <w:t xml:space="preserve"> </w:t>
      </w:r>
      <w:r w:rsidR="007D58B5" w:rsidRPr="007D58B5">
        <w:rPr>
          <w:b/>
          <w:bCs/>
          <w:color w:val="000000"/>
        </w:rPr>
        <w:t>17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F16653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D58B5" w:rsidRPr="007D58B5">
        <w:rPr>
          <w:b/>
          <w:bCs/>
          <w:color w:val="000000"/>
        </w:rPr>
        <w:t>17 февраля</w:t>
      </w:r>
      <w:r w:rsidR="007D58B5">
        <w:rPr>
          <w:rFonts w:ascii="Times New Roman CYR" w:hAnsi="Times New Roman CYR" w:cs="Times New Roman CYR"/>
          <w:color w:val="000000"/>
        </w:rPr>
        <w:t xml:space="preserve"> </w:t>
      </w:r>
      <w:r w:rsidR="007D58B5">
        <w:rPr>
          <w:b/>
        </w:rPr>
        <w:t xml:space="preserve">2021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D58B5">
        <w:rPr>
          <w:b/>
          <w:bCs/>
          <w:color w:val="000000"/>
        </w:rPr>
        <w:t>06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F8C52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D58B5">
        <w:rPr>
          <w:b/>
          <w:bCs/>
          <w:color w:val="000000"/>
        </w:rPr>
        <w:t>28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D58B5">
        <w:rPr>
          <w:b/>
        </w:rPr>
        <w:t>0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D58B5">
        <w:rPr>
          <w:b/>
          <w:bCs/>
          <w:color w:val="000000"/>
        </w:rPr>
        <w:t>24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24B35E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D58B5">
        <w:rPr>
          <w:b/>
          <w:bCs/>
          <w:color w:val="000000"/>
        </w:rPr>
        <w:t>12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D58B5">
        <w:rPr>
          <w:b/>
          <w:bCs/>
          <w:color w:val="000000"/>
        </w:rPr>
        <w:t>24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427DB0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 </w:t>
      </w:r>
      <w:r w:rsidR="007D58B5" w:rsidRPr="007D58B5">
        <w:rPr>
          <w:b/>
          <w:bCs/>
          <w:color w:val="000000"/>
        </w:rPr>
        <w:t>12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6A3740C" w14:textId="0B67C8BA" w:rsidR="007F6427" w:rsidRPr="007F6427" w:rsidRDefault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1:</w:t>
      </w:r>
    </w:p>
    <w:p w14:paraId="249BC32E" w14:textId="77777777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12 апреля 2021 г. по 25 мая 2021 г. - в размере начальной цены продажи лота;</w:t>
      </w:r>
    </w:p>
    <w:p w14:paraId="069B7017" w14:textId="77777777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93,50% от начальной цены продажи лота;</w:t>
      </w:r>
    </w:p>
    <w:p w14:paraId="1427D48F" w14:textId="77777777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02 июня 2021 г. по 08 июня 2021 г. - в размере 87,00% от начальной цены продажи лота;</w:t>
      </w:r>
    </w:p>
    <w:p w14:paraId="57124040" w14:textId="77777777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09 июня 2021 г. по 15 июня 2021 г. - в размере 80,50% от начальной цены продажи лота;</w:t>
      </w:r>
    </w:p>
    <w:p w14:paraId="7237A9F8" w14:textId="77777777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16 июня 2021 г. по 22 июня 2021 г. - в размере 74,00% от начальной цены продажи лота;</w:t>
      </w:r>
    </w:p>
    <w:p w14:paraId="5C807D50" w14:textId="77777777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23 июня 2021 г. по 29 июня 2021 г. - в размере 67,50% от начальной цены продажи лота;</w:t>
      </w:r>
    </w:p>
    <w:p w14:paraId="48544765" w14:textId="77777777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 61,00% от начальной цены продажи лота;</w:t>
      </w:r>
    </w:p>
    <w:p w14:paraId="6443C5A8" w14:textId="77777777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54,50% от начальной цены продажи лота;</w:t>
      </w:r>
    </w:p>
    <w:p w14:paraId="1702A150" w14:textId="77777777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48,00% от начальной цены продажи лота;</w:t>
      </w:r>
    </w:p>
    <w:p w14:paraId="5AF34763" w14:textId="77777777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41,50% от начальной цены продажи лота;</w:t>
      </w:r>
    </w:p>
    <w:p w14:paraId="42068C30" w14:textId="77777777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35,00% от начальной цены продажи лота;</w:t>
      </w:r>
    </w:p>
    <w:p w14:paraId="103CE482" w14:textId="77777777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28,50% от начальной цены продажи лота;</w:t>
      </w:r>
    </w:p>
    <w:p w14:paraId="0B170541" w14:textId="77777777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22,00% от начальной цены продажи лота;</w:t>
      </w:r>
    </w:p>
    <w:p w14:paraId="278C4BAF" w14:textId="358AA07C" w:rsid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27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15,50% от начальной цены продажи лота;</w:t>
      </w:r>
    </w:p>
    <w:p w14:paraId="223B9003" w14:textId="62108A32" w:rsid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928877" w14:textId="03F47451" w:rsidR="007F6427" w:rsidRPr="007F6427" w:rsidRDefault="007F6427" w:rsidP="007F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2: </w:t>
      </w:r>
    </w:p>
    <w:p w14:paraId="0E00B4A1" w14:textId="77777777" w:rsidR="00F35296" w:rsidRP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>с 12 апреля 2021 г. по 25 мая 2021 г. - в размере начальной цены продажи лота;</w:t>
      </w:r>
    </w:p>
    <w:p w14:paraId="4C1E4C7E" w14:textId="77777777" w:rsidR="00F35296" w:rsidRP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92,00% от начальной цены продажи лота;</w:t>
      </w:r>
    </w:p>
    <w:p w14:paraId="41696CF8" w14:textId="77777777" w:rsidR="00F35296" w:rsidRP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>с 02 июня 2021 г. по 08 июня 2021 г. - в размере 84,00% от начальной цены продажи лота;</w:t>
      </w:r>
    </w:p>
    <w:p w14:paraId="04862EDA" w14:textId="77777777" w:rsidR="00F35296" w:rsidRP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>с 09 июня 2021 г. по 15 июня 2021 г. - в размере 76,00% от начальной цены продажи лота;</w:t>
      </w:r>
    </w:p>
    <w:p w14:paraId="2AC022FC" w14:textId="77777777" w:rsidR="00F35296" w:rsidRP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>с 16 июня 2021 г. по 22 июня 2021 г. - в размере 68,00% от начальной цены продажи лота;</w:t>
      </w:r>
    </w:p>
    <w:p w14:paraId="280AE375" w14:textId="77777777" w:rsidR="00F35296" w:rsidRP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>с 23 июня 2021 г. по 29 июня 2021 г. - в размере 60,00% от начальной цены продажи лота;</w:t>
      </w:r>
    </w:p>
    <w:p w14:paraId="44C4C50A" w14:textId="77777777" w:rsidR="00F35296" w:rsidRP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 52,00% от начальной цены продажи лота;</w:t>
      </w:r>
    </w:p>
    <w:p w14:paraId="4BC7D9B0" w14:textId="77777777" w:rsidR="00F35296" w:rsidRP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44,00% от начальной цены продажи лота;</w:t>
      </w:r>
    </w:p>
    <w:p w14:paraId="4CF71299" w14:textId="77777777" w:rsidR="00F35296" w:rsidRP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36,00% от начальной цены продажи лота;</w:t>
      </w:r>
    </w:p>
    <w:p w14:paraId="0F1DC3FD" w14:textId="0B382A8C" w:rsidR="007F6427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28,00% от начальной цены продажи лота;</w:t>
      </w:r>
    </w:p>
    <w:p w14:paraId="14DE3E4C" w14:textId="413E1818" w:rsidR="00F35296" w:rsidRP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2021 г. по 03 августа 2021 г. - в размере </w:t>
      </w:r>
      <w:r w:rsidR="0080458C" w:rsidRPr="0080458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F352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458C" w:rsidRPr="0080458C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F3529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D089E36" w14:textId="4855520A" w:rsidR="00F35296" w:rsidRP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2021 г. по 10 августа 2021 г. - в размере </w:t>
      </w:r>
      <w:r w:rsidR="0080458C" w:rsidRPr="0080458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F352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458C" w:rsidRPr="0080458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3529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EAA44B9" w14:textId="6946191B" w:rsidR="00F35296" w:rsidRP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 xml:space="preserve">с 11 августа 2021 г. по 17 августа 2021 г. - в размере </w:t>
      </w:r>
      <w:r w:rsidR="0080458C" w:rsidRPr="0080458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352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458C" w:rsidRPr="0080458C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F3529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4C4F7D5" w14:textId="6F9F9EEA" w:rsid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296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2021 г. по 24 августа 2021 г. - в размере </w:t>
      </w:r>
      <w:r w:rsidR="0080458C" w:rsidRPr="008045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352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458C" w:rsidRPr="0080458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3529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901B78" w14:textId="77777777" w:rsidR="00F35296" w:rsidRDefault="00F35296" w:rsidP="00F35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47A7AF3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E93D14B" w:rsidR="00EA7238" w:rsidRDefault="006B43E3" w:rsidP="00804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0458C" w:rsidRPr="0080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80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</w:t>
      </w:r>
      <w:r w:rsidR="00467D6B" w:rsidRPr="00A115B3">
        <w:rPr>
          <w:rFonts w:ascii="Times New Roman" w:hAnsi="Times New Roman" w:cs="Times New Roman"/>
          <w:sz w:val="24"/>
          <w:szCs w:val="24"/>
        </w:rPr>
        <w:t>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0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0458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984-19-70, доб. 65-26, 67-24, 65-47; у ОТ: </w:t>
      </w:r>
      <w:r w:rsidR="0080458C" w:rsidRPr="0080458C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8045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0458C" w:rsidRPr="0080458C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7D58B5"/>
    <w:rsid w:val="007F6427"/>
    <w:rsid w:val="0080458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56B4E"/>
    <w:rsid w:val="00E614D3"/>
    <w:rsid w:val="00E77BD2"/>
    <w:rsid w:val="00EA7238"/>
    <w:rsid w:val="00F05E04"/>
    <w:rsid w:val="00F35296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393BE-DC65-40F8-A1AD-5936F7B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2197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4</cp:revision>
  <cp:lastPrinted>2020-12-21T07:00:00Z</cp:lastPrinted>
  <dcterms:created xsi:type="dcterms:W3CDTF">2020-12-21T06:38:00Z</dcterms:created>
  <dcterms:modified xsi:type="dcterms:W3CDTF">2020-12-21T07:30:00Z</dcterms:modified>
</cp:coreProperties>
</file>