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B804EF1" w:rsidR="0003404B" w:rsidRPr="00DD01CB" w:rsidRDefault="00393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D63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</w:t>
      </w:r>
      <w:proofErr w:type="gramEnd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Тульский промышленник» (ПАО)), (адрес регистрации: 300028, Тульская область, г. Тула, ул. Смидович, 18-б, ИНН 7104024168, ОГРН 1027100000080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42C222F3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393B9A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и юридическим лицам: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35DE8F" w14:textId="77777777" w:rsidR="00393B9A" w:rsidRPr="00393B9A" w:rsidRDefault="00393B9A" w:rsidP="00393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B9A">
        <w:rPr>
          <w:rFonts w:ascii="Times New Roman" w:hAnsi="Times New Roman" w:cs="Times New Roman"/>
          <w:sz w:val="24"/>
          <w:szCs w:val="24"/>
        </w:rPr>
        <w:t>Лот 1 - АО «Монолит», ИНН 7104005180, определение АС Тульской обл. от 18.08.2017 по делу А68-10643/2016 о включении в РТК третьей очереди, находится в стадии банкротства (16 911 089,04 руб.) - 8 639 537,24 руб.</w:t>
      </w:r>
    </w:p>
    <w:p w14:paraId="55A7ED6A" w14:textId="77777777" w:rsidR="00393B9A" w:rsidRPr="00393B9A" w:rsidRDefault="00393B9A" w:rsidP="00393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B9A">
        <w:rPr>
          <w:rFonts w:ascii="Times New Roman" w:hAnsi="Times New Roman" w:cs="Times New Roman"/>
          <w:sz w:val="24"/>
          <w:szCs w:val="24"/>
        </w:rPr>
        <w:t>Лот 2 - ООО «</w:t>
      </w:r>
      <w:proofErr w:type="spellStart"/>
      <w:r w:rsidRPr="00393B9A">
        <w:rPr>
          <w:rFonts w:ascii="Times New Roman" w:hAnsi="Times New Roman" w:cs="Times New Roman"/>
          <w:sz w:val="24"/>
          <w:szCs w:val="24"/>
        </w:rPr>
        <w:t>Автолюкс</w:t>
      </w:r>
      <w:proofErr w:type="spellEnd"/>
      <w:r w:rsidRPr="00393B9A">
        <w:rPr>
          <w:rFonts w:ascii="Times New Roman" w:hAnsi="Times New Roman" w:cs="Times New Roman"/>
          <w:sz w:val="24"/>
          <w:szCs w:val="24"/>
        </w:rPr>
        <w:t>», ИНН 7104504076, определение АС Тульской обл. от 22.07.2016 по делу А68-3033/2016 о включении в РТК третьей очереди, находится в стадии банкротства (12 945 788,88 руб.) - 2 074 340,34 руб.</w:t>
      </w:r>
    </w:p>
    <w:p w14:paraId="264BD0B4" w14:textId="77777777" w:rsidR="00393B9A" w:rsidRPr="00393B9A" w:rsidRDefault="00393B9A" w:rsidP="00393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B9A">
        <w:rPr>
          <w:rFonts w:ascii="Times New Roman" w:hAnsi="Times New Roman" w:cs="Times New Roman"/>
          <w:sz w:val="24"/>
          <w:szCs w:val="24"/>
        </w:rPr>
        <w:t>Лот 3 - Компания «</w:t>
      </w:r>
      <w:proofErr w:type="spellStart"/>
      <w:r w:rsidRPr="00393B9A">
        <w:rPr>
          <w:rFonts w:ascii="Times New Roman" w:hAnsi="Times New Roman" w:cs="Times New Roman"/>
          <w:sz w:val="24"/>
          <w:szCs w:val="24"/>
        </w:rPr>
        <w:t>Scalinella</w:t>
      </w:r>
      <w:proofErr w:type="spellEnd"/>
      <w:r w:rsidRPr="0039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B9A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39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B9A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393B9A">
        <w:rPr>
          <w:rFonts w:ascii="Times New Roman" w:hAnsi="Times New Roman" w:cs="Times New Roman"/>
          <w:sz w:val="24"/>
          <w:szCs w:val="24"/>
        </w:rPr>
        <w:t>» (Республика Кипр), решение АС г. Москвы от 11.04.2017 по делу А40-192677/16-98-1725 о взыскании задолженности по договору об общих условиях проведения конверсионных операций (11 284 000,00 руб.) - 5 585 580,00 руб.</w:t>
      </w:r>
    </w:p>
    <w:p w14:paraId="45925106" w14:textId="77777777" w:rsidR="00393B9A" w:rsidRPr="00393B9A" w:rsidRDefault="00393B9A" w:rsidP="00393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B9A">
        <w:rPr>
          <w:rFonts w:ascii="Times New Roman" w:hAnsi="Times New Roman" w:cs="Times New Roman"/>
          <w:sz w:val="24"/>
          <w:szCs w:val="24"/>
        </w:rPr>
        <w:t>Лот 4 - ООО «ПМК «</w:t>
      </w:r>
      <w:proofErr w:type="spellStart"/>
      <w:r w:rsidRPr="00393B9A">
        <w:rPr>
          <w:rFonts w:ascii="Times New Roman" w:hAnsi="Times New Roman" w:cs="Times New Roman"/>
          <w:sz w:val="24"/>
          <w:szCs w:val="24"/>
        </w:rPr>
        <w:t>Нефтегазстрой</w:t>
      </w:r>
      <w:proofErr w:type="spellEnd"/>
      <w:r w:rsidRPr="00393B9A">
        <w:rPr>
          <w:rFonts w:ascii="Times New Roman" w:hAnsi="Times New Roman" w:cs="Times New Roman"/>
          <w:sz w:val="24"/>
          <w:szCs w:val="24"/>
        </w:rPr>
        <w:t>», ИНН 7123011252, определение АС Тульской обл. от 28.09.2017 по делу А68-11394/2016 о включении в РТК третьей очереди, находится в стадии банкротства (33 423 851,13 руб.) - 9 289 665,00 руб.</w:t>
      </w:r>
    </w:p>
    <w:p w14:paraId="193B1F89" w14:textId="77777777" w:rsidR="00393B9A" w:rsidRPr="00393B9A" w:rsidRDefault="00393B9A" w:rsidP="00393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B9A">
        <w:rPr>
          <w:rFonts w:ascii="Times New Roman" w:hAnsi="Times New Roman" w:cs="Times New Roman"/>
          <w:sz w:val="24"/>
          <w:szCs w:val="24"/>
        </w:rPr>
        <w:t>Лот 5 - ОАО «СПП «</w:t>
      </w:r>
      <w:proofErr w:type="spellStart"/>
      <w:r w:rsidRPr="00393B9A">
        <w:rPr>
          <w:rFonts w:ascii="Times New Roman" w:hAnsi="Times New Roman" w:cs="Times New Roman"/>
          <w:sz w:val="24"/>
          <w:szCs w:val="24"/>
        </w:rPr>
        <w:t>Ефремовское</w:t>
      </w:r>
      <w:proofErr w:type="spellEnd"/>
      <w:r w:rsidRPr="00393B9A">
        <w:rPr>
          <w:rFonts w:ascii="Times New Roman" w:hAnsi="Times New Roman" w:cs="Times New Roman"/>
          <w:sz w:val="24"/>
          <w:szCs w:val="24"/>
        </w:rPr>
        <w:t>», ИНН 7113006969, определение АС Тульской обл. от 09.09.2016 по делу А68-9159/2015 о включении в РТК третьей очереди, находится в стадии банкротства (133 664 311,46 руб.) - 12 592 724,13 руб.</w:t>
      </w:r>
    </w:p>
    <w:p w14:paraId="0C3581C5" w14:textId="77777777" w:rsidR="00393B9A" w:rsidRPr="00393B9A" w:rsidRDefault="00393B9A" w:rsidP="00393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B9A">
        <w:rPr>
          <w:rFonts w:ascii="Times New Roman" w:hAnsi="Times New Roman" w:cs="Times New Roman"/>
          <w:sz w:val="24"/>
          <w:szCs w:val="24"/>
        </w:rPr>
        <w:t xml:space="preserve">Лот 6 - ООО «ЭКО МИР», ИНН 7117503351, решение </w:t>
      </w:r>
      <w:proofErr w:type="spellStart"/>
      <w:r w:rsidRPr="00393B9A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393B9A">
        <w:rPr>
          <w:rFonts w:ascii="Times New Roman" w:hAnsi="Times New Roman" w:cs="Times New Roman"/>
          <w:sz w:val="24"/>
          <w:szCs w:val="24"/>
        </w:rPr>
        <w:t xml:space="preserve"> городского суда Тульской обл. от 03.06.2016 по делу 2-457/2016, решение АС Тульской обл. от 14.10.2019 по делу А68-14907/2018 (3 191 478,83 руб.) - 1 023 120,00 руб.</w:t>
      </w:r>
    </w:p>
    <w:p w14:paraId="7BC0227A" w14:textId="77777777" w:rsidR="00393B9A" w:rsidRPr="00393B9A" w:rsidRDefault="00393B9A" w:rsidP="00393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B9A">
        <w:rPr>
          <w:rFonts w:ascii="Times New Roman" w:hAnsi="Times New Roman" w:cs="Times New Roman"/>
          <w:sz w:val="24"/>
          <w:szCs w:val="24"/>
        </w:rPr>
        <w:t>Лот 7 - ОАО «ИКМА», ИНН 7711037272, определение АС г. Москвы от 17.07.2017 по делу А40-50733/17-81-465 о включении в пятую очередь реестра текущих требований, находится в стадии банкротства (202 267 097,10 руб.) - 73 080 000,00 руб.</w:t>
      </w:r>
    </w:p>
    <w:p w14:paraId="7AC9A45B" w14:textId="77777777" w:rsidR="00393B9A" w:rsidRDefault="00393B9A" w:rsidP="00393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3B9A">
        <w:rPr>
          <w:rFonts w:ascii="Times New Roman" w:hAnsi="Times New Roman" w:cs="Times New Roman"/>
          <w:sz w:val="24"/>
          <w:szCs w:val="24"/>
        </w:rPr>
        <w:t xml:space="preserve">Лот 8 - Лозовая Елена Петровна, решение </w:t>
      </w:r>
      <w:proofErr w:type="spellStart"/>
      <w:r w:rsidRPr="00393B9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393B9A">
        <w:rPr>
          <w:rFonts w:ascii="Times New Roman" w:hAnsi="Times New Roman" w:cs="Times New Roman"/>
          <w:sz w:val="24"/>
          <w:szCs w:val="24"/>
        </w:rPr>
        <w:t xml:space="preserve"> районного суда </w:t>
      </w:r>
      <w:proofErr w:type="gramStart"/>
      <w:r w:rsidRPr="00393B9A">
        <w:rPr>
          <w:rFonts w:ascii="Times New Roman" w:hAnsi="Times New Roman" w:cs="Times New Roman"/>
          <w:sz w:val="24"/>
          <w:szCs w:val="24"/>
        </w:rPr>
        <w:t>Тульской</w:t>
      </w:r>
      <w:proofErr w:type="gramEnd"/>
      <w:r w:rsidRPr="00393B9A">
        <w:rPr>
          <w:rFonts w:ascii="Times New Roman" w:hAnsi="Times New Roman" w:cs="Times New Roman"/>
          <w:sz w:val="24"/>
          <w:szCs w:val="24"/>
        </w:rPr>
        <w:t xml:space="preserve"> обл. от 05.08.2015 по делу 2-1803 о взыскании материального ущерба, причиненного работодателю (1 760 200,00 руб.) - 898 524,00 руб.</w:t>
      </w:r>
    </w:p>
    <w:p w14:paraId="14351655" w14:textId="24B3437A" w:rsidR="00555595" w:rsidRPr="00DD01CB" w:rsidRDefault="00555595" w:rsidP="00393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B0F304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868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 декабря 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868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 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9A4B06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8687F" w:rsidRPr="00D86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28 декабря</w:t>
      </w:r>
      <w:r w:rsidR="00D8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855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bookmarkStart w:id="0" w:name="_GoBack"/>
      <w:bookmarkEnd w:id="0"/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25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25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три) календарных дня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Начальные цены продажи лотов устанавливаются следующие:</w:t>
      </w:r>
    </w:p>
    <w:p w14:paraId="4435B550" w14:textId="07490E30" w:rsidR="00F92A8F" w:rsidRPr="00E8713F" w:rsidRDefault="00E8713F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8713F">
        <w:rPr>
          <w:b/>
        </w:rPr>
        <w:t>Для лотов 1,8:</w:t>
      </w:r>
    </w:p>
    <w:p w14:paraId="7E08FD7F" w14:textId="77777777" w:rsidR="00E8713F" w:rsidRDefault="00E8713F" w:rsidP="00E871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28 декабря 2020 г. по 15 февраля 2021 г. - в размере начальной цены продажи лота;</w:t>
      </w:r>
    </w:p>
    <w:p w14:paraId="39F1F0D1" w14:textId="4889AB8E" w:rsidR="00E8713F" w:rsidRDefault="00E8713F" w:rsidP="00E871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16 февраля 2021 г. по 20 февраля 2021 г. - в размере 59,50% от начальной цены продажи лота;</w:t>
      </w:r>
    </w:p>
    <w:p w14:paraId="18B20747" w14:textId="16EE7425" w:rsidR="00E8713F" w:rsidRDefault="00E8713F" w:rsidP="00E871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21 февраля 2021 г. по 01 марта 2021 г. - в размере 19,00% от начальной цены продажи лота.</w:t>
      </w:r>
    </w:p>
    <w:p w14:paraId="1DF7D052" w14:textId="23B5C0B5" w:rsidR="0003404B" w:rsidRDefault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b/>
          <w:color w:val="000000"/>
          <w:sz w:val="24"/>
          <w:szCs w:val="24"/>
        </w:rPr>
        <w:t>Для лота 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B8D674" w14:textId="77777777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28 декабря 2020 г. по 15 февраля 2021 г. - в размере начальной цены продажи лота;</w:t>
      </w:r>
    </w:p>
    <w:p w14:paraId="0807C2FC" w14:textId="77777777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16 февраля 2021 г. по 20 февраля 2021 г. - в размере 81,00% от начальной цены продажи лота;</w:t>
      </w:r>
    </w:p>
    <w:p w14:paraId="0EAE9C00" w14:textId="689AE292" w:rsid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21 февраля 2021 г. по 01 марта 2021 г. - в размере 62,00%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8CA6BEA" w14:textId="191F17C1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b/>
          <w:color w:val="000000"/>
          <w:sz w:val="24"/>
          <w:szCs w:val="24"/>
        </w:rPr>
        <w:t>Для лотов 3, 7:</w:t>
      </w:r>
    </w:p>
    <w:p w14:paraId="741E7ECB" w14:textId="77777777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28 декабря 2020 г. по 15 февраля 2021 г. - в размере начальной цены продажи лота;</w:t>
      </w:r>
    </w:p>
    <w:p w14:paraId="50F3382B" w14:textId="77777777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16 февраля 2021 г. по 20 февраля 2021 г. - в размере 60,00% от начальной цены продажи лота;</w:t>
      </w:r>
    </w:p>
    <w:p w14:paraId="58DF07A0" w14:textId="3C974F1E" w:rsid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21 февраля 2021 г. по 01 марта 2021 г. - в размере 20,00%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3C306F2" w14:textId="4FDB1150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72688E86" w14:textId="77777777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28 декабря 2020 г. по 15 февраля 2021 г. - в размере начальной цены продажи лота;</w:t>
      </w:r>
    </w:p>
    <w:p w14:paraId="30308CC3" w14:textId="77777777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16 февраля 2021 г. по 20 февраля 2021 г. - в размере 68,00% от начальной цены продажи лота;</w:t>
      </w:r>
    </w:p>
    <w:p w14:paraId="22341763" w14:textId="158FE75D" w:rsid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21 февраля 2021 г. по 01 марта 2021 г. - в размере 36,00%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4CADD13" w14:textId="232E5F29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6E19A1E1" w14:textId="77777777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28 декабря 2020 г. по 15 февраля 2021 г. - в размере начальной цены продажи лота;</w:t>
      </w:r>
    </w:p>
    <w:p w14:paraId="68643444" w14:textId="10EE3F5B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16 февраля 2021 г. по 20 фе</w:t>
      </w:r>
      <w:r w:rsidR="00E747CA"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76,5</w:t>
      </w:r>
      <w:r w:rsidRPr="00E8713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5057273" w14:textId="477948B3" w:rsid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21 февраля 2021 г. по 01 марта 2021 г. - в размере 53,00%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5018C8A" w14:textId="735FADA7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</w:p>
    <w:p w14:paraId="6583843A" w14:textId="77777777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28 декабря 2020 г. по 15 февраля 2021 г. - в размере начальной цены продажи лота;</w:t>
      </w:r>
    </w:p>
    <w:p w14:paraId="0174801D" w14:textId="551D0C39" w:rsidR="00E8713F" w:rsidRPr="00E8713F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16 февраля 2021 г. по 20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65,5</w:t>
      </w:r>
      <w:r w:rsidRPr="00E8713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895E1AB" w14:textId="44EAABC7" w:rsidR="00E8713F" w:rsidRPr="00DD01CB" w:rsidRDefault="00E8713F" w:rsidP="00E87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13F">
        <w:rPr>
          <w:rFonts w:ascii="Times New Roman" w:hAnsi="Times New Roman" w:cs="Times New Roman"/>
          <w:color w:val="000000"/>
          <w:sz w:val="24"/>
          <w:szCs w:val="24"/>
        </w:rPr>
        <w:t>с 21 февраля 2021 г. по 01 марта 2021 г. - в размере 31,00%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55154">
        <w:rPr>
          <w:rFonts w:ascii="Times New Roman" w:hAnsi="Times New Roman" w:cs="Times New Roman"/>
          <w:color w:val="000000"/>
          <w:sz w:val="24"/>
          <w:szCs w:val="24"/>
        </w:rPr>
        <w:t>40503810145250003051 в ГУ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5F20018B" w:rsidR="008F1609" w:rsidRDefault="00774A8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10-00 до 16-00 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t>по адресу: г. Тула, Хлебная площ</w:t>
      </w:r>
      <w:r w:rsidRPr="00774A84">
        <w:rPr>
          <w:rFonts w:ascii="Times New Roman" w:hAnsi="Times New Roman" w:cs="Times New Roman"/>
          <w:color w:val="000000"/>
          <w:sz w:val="24"/>
          <w:szCs w:val="24"/>
        </w:rPr>
        <w:t xml:space="preserve">адь, д. 4, тел. 8 (4872) 70-21-22, </w:t>
      </w:r>
      <w:proofErr w:type="gramStart"/>
      <w:r w:rsidRPr="00774A8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74A84">
        <w:rPr>
          <w:rFonts w:ascii="Times New Roman" w:hAnsi="Times New Roman" w:cs="Times New Roman"/>
          <w:color w:val="000000"/>
          <w:sz w:val="24"/>
          <w:szCs w:val="24"/>
        </w:rPr>
        <w:t xml:space="preserve"> ОТ: mfrad@auction-house.ru 8(495) 234-04-00 (доб. 324/346).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55154"/>
    <w:rsid w:val="00101AB0"/>
    <w:rsid w:val="00203862"/>
    <w:rsid w:val="002C3A2C"/>
    <w:rsid w:val="00360DC6"/>
    <w:rsid w:val="00393B9A"/>
    <w:rsid w:val="003E6C81"/>
    <w:rsid w:val="00495D59"/>
    <w:rsid w:val="00507CD7"/>
    <w:rsid w:val="00555595"/>
    <w:rsid w:val="005742CC"/>
    <w:rsid w:val="005F1F68"/>
    <w:rsid w:val="00621553"/>
    <w:rsid w:val="0072548F"/>
    <w:rsid w:val="00774A84"/>
    <w:rsid w:val="007A10EE"/>
    <w:rsid w:val="007E3D68"/>
    <w:rsid w:val="008A1652"/>
    <w:rsid w:val="008C4892"/>
    <w:rsid w:val="008F1609"/>
    <w:rsid w:val="00953DA4"/>
    <w:rsid w:val="00985557"/>
    <w:rsid w:val="009E68C2"/>
    <w:rsid w:val="009F0C4D"/>
    <w:rsid w:val="00B97A00"/>
    <w:rsid w:val="00C15400"/>
    <w:rsid w:val="00D115EC"/>
    <w:rsid w:val="00D16130"/>
    <w:rsid w:val="00D8687F"/>
    <w:rsid w:val="00DD01CB"/>
    <w:rsid w:val="00E645EC"/>
    <w:rsid w:val="00E747CA"/>
    <w:rsid w:val="00E8713F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1858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23</cp:revision>
  <dcterms:created xsi:type="dcterms:W3CDTF">2019-07-23T07:53:00Z</dcterms:created>
  <dcterms:modified xsi:type="dcterms:W3CDTF">2020-12-23T14:28:00Z</dcterms:modified>
</cp:coreProperties>
</file>