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5FE97CFB" w:rsidR="0003404B" w:rsidRPr="00DD01CB" w:rsidRDefault="00FE6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BF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июля 2015 г. по делу №А40-115038/15 конкурсным управляющим (ликвидатором) Коммерческим банком «ОПМ-Банк» (общество с ограниченной ответственностью) (ООО КБ «ОПМ-Банк») (ОГРН 1027739534371, ИНН 7710001820, адрес регистрации: 127055, г. Москва, ул. Палиха, д. 10, стр. 7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E133350" w14:textId="41B50012" w:rsidR="00F21261" w:rsidRDefault="00E072AC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</w:t>
      </w:r>
      <w:r w:rsidR="00F21261">
        <w:rPr>
          <w:rFonts w:ascii="Times New Roman CYR" w:hAnsi="Times New Roman CYR" w:cs="Times New Roman CYR"/>
          <w:color w:val="000000"/>
          <w:sz w:val="24"/>
          <w:szCs w:val="24"/>
        </w:rPr>
        <w:t>–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F21261" w:rsidRPr="00F21261">
        <w:rPr>
          <w:rFonts w:ascii="Times New Roman CYR" w:hAnsi="Times New Roman CYR" w:cs="Times New Roman CYR"/>
          <w:color w:val="000000"/>
          <w:sz w:val="24"/>
          <w:szCs w:val="24"/>
        </w:rPr>
        <w:t>Lifan 214813, белый, 2011, пробег - нет данных, 1.5 МТ (106 л. с.), бензин, передний, VIN Х9W214813В0010360, ограничения и обременения: запрет на регистрационные действия, г. Видное</w:t>
      </w:r>
      <w:r w:rsidR="00F21261">
        <w:rPr>
          <w:rFonts w:ascii="Times New Roman CYR" w:hAnsi="Times New Roman CYR" w:cs="Times New Roman CYR"/>
          <w:color w:val="000000"/>
          <w:sz w:val="24"/>
          <w:szCs w:val="24"/>
        </w:rPr>
        <w:t xml:space="preserve"> – </w:t>
      </w:r>
      <w:r w:rsidR="00F21261" w:rsidRPr="00F21261">
        <w:rPr>
          <w:rFonts w:ascii="Times New Roman CYR" w:hAnsi="Times New Roman CYR" w:cs="Times New Roman CYR"/>
          <w:color w:val="000000"/>
          <w:sz w:val="24"/>
          <w:szCs w:val="24"/>
        </w:rPr>
        <w:t>134</w:t>
      </w:r>
      <w:r w:rsidR="00F2126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F21261" w:rsidRPr="00F21261">
        <w:rPr>
          <w:rFonts w:ascii="Times New Roman CYR" w:hAnsi="Times New Roman CYR" w:cs="Times New Roman CYR"/>
          <w:color w:val="000000"/>
          <w:sz w:val="24"/>
          <w:szCs w:val="24"/>
        </w:rPr>
        <w:t>903,16</w:t>
      </w:r>
      <w:r w:rsidR="00F21261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14351655" w14:textId="05B1DF10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9F45DD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389E219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072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311D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8</w:t>
      </w:r>
      <w:r w:rsidR="00E072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.1</w:t>
      </w:r>
      <w:r w:rsidR="00311D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E072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11D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05</w:t>
      </w:r>
      <w:r w:rsidR="00E072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.0</w:t>
      </w:r>
      <w:r w:rsidR="00311D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</w:t>
      </w:r>
      <w:r w:rsidR="00E072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E072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F42E48C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072AC" w:rsidRPr="00E072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311D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8</w:t>
      </w:r>
      <w:r w:rsidR="00E072AC" w:rsidRPr="00E072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.1</w:t>
      </w:r>
      <w:r w:rsidR="00311D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E072AC" w:rsidRPr="00E072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F92A8F" w:rsidRPr="00E072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9744B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512A5C33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9C4F3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9C4F3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56842C59" w:rsidR="0003404B" w:rsidRPr="00DD01CB" w:rsidRDefault="0003404B" w:rsidP="00974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9F45D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AE2DA06" w14:textId="77777777" w:rsidR="009744B8" w:rsidRPr="009744B8" w:rsidRDefault="009744B8" w:rsidP="00974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4B8">
        <w:rPr>
          <w:rFonts w:ascii="Times New Roman" w:hAnsi="Times New Roman" w:cs="Times New Roman"/>
          <w:color w:val="000000"/>
          <w:sz w:val="24"/>
          <w:szCs w:val="24"/>
        </w:rPr>
        <w:t>с 28 декабря 2020 г. по 17 февраля 2021 г. - в размере начальной цены продажи лота;</w:t>
      </w:r>
    </w:p>
    <w:p w14:paraId="2BD2F35E" w14:textId="7DAF85E8" w:rsidR="009744B8" w:rsidRPr="009744B8" w:rsidRDefault="009744B8" w:rsidP="00974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4B8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91,10% от начальной цены продажи лота;</w:t>
      </w:r>
    </w:p>
    <w:p w14:paraId="56CF3929" w14:textId="0E928A41" w:rsidR="009744B8" w:rsidRPr="009744B8" w:rsidRDefault="009744B8" w:rsidP="00974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4B8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марта 2021 г. - в размере 82,20% от начальной цены продажи лота;</w:t>
      </w:r>
    </w:p>
    <w:p w14:paraId="66D0B5D4" w14:textId="5C07E0E2" w:rsidR="009744B8" w:rsidRPr="009744B8" w:rsidRDefault="009744B8" w:rsidP="00974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4B8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73,30% от начальной цены продажи лота;</w:t>
      </w:r>
    </w:p>
    <w:p w14:paraId="6FDC8158" w14:textId="1DB420C9" w:rsidR="009744B8" w:rsidRPr="009744B8" w:rsidRDefault="009744B8" w:rsidP="00974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4B8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64,40% от начальной цены продажи лота;</w:t>
      </w:r>
    </w:p>
    <w:p w14:paraId="795B0C6B" w14:textId="03BEDA1D" w:rsidR="009744B8" w:rsidRPr="009744B8" w:rsidRDefault="009744B8" w:rsidP="00974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4B8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размере 55,50% от начальной цены продажи лота;</w:t>
      </w:r>
    </w:p>
    <w:p w14:paraId="34F86407" w14:textId="756D2F49" w:rsidR="009744B8" w:rsidRPr="009744B8" w:rsidRDefault="009744B8" w:rsidP="00974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4B8">
        <w:rPr>
          <w:rFonts w:ascii="Times New Roman" w:hAnsi="Times New Roman" w:cs="Times New Roman"/>
          <w:color w:val="000000"/>
          <w:sz w:val="24"/>
          <w:szCs w:val="24"/>
        </w:rPr>
        <w:t>с 25 марта 2021 г. по 31 марта 2021 г. - в размере 46,60% от начальной цены продажи лота;</w:t>
      </w:r>
    </w:p>
    <w:p w14:paraId="38221D76" w14:textId="5E74D2B6" w:rsidR="009744B8" w:rsidRPr="009744B8" w:rsidRDefault="009744B8" w:rsidP="00974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4B8">
        <w:rPr>
          <w:rFonts w:ascii="Times New Roman" w:hAnsi="Times New Roman" w:cs="Times New Roman"/>
          <w:color w:val="000000"/>
          <w:sz w:val="24"/>
          <w:szCs w:val="24"/>
        </w:rPr>
        <w:t>с 01 апреля 2021 г. по 07 апреля 2021 г. - в размере 37,70% от начальной цены продажи лота;</w:t>
      </w:r>
    </w:p>
    <w:p w14:paraId="0FD10532" w14:textId="05581FB6" w:rsidR="009744B8" w:rsidRPr="009744B8" w:rsidRDefault="009744B8" w:rsidP="00974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4B8">
        <w:rPr>
          <w:rFonts w:ascii="Times New Roman" w:hAnsi="Times New Roman" w:cs="Times New Roman"/>
          <w:color w:val="000000"/>
          <w:sz w:val="24"/>
          <w:szCs w:val="24"/>
        </w:rPr>
        <w:t>с 08 апреля 2021 г. по 14 апреля 2021 г. - в размере 28,80% от начальной цены продажи лота;</w:t>
      </w:r>
    </w:p>
    <w:p w14:paraId="60C11406" w14:textId="4BEB8B49" w:rsidR="009744B8" w:rsidRPr="009744B8" w:rsidRDefault="009744B8" w:rsidP="00974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4B8">
        <w:rPr>
          <w:rFonts w:ascii="Times New Roman" w:hAnsi="Times New Roman" w:cs="Times New Roman"/>
          <w:color w:val="000000"/>
          <w:sz w:val="24"/>
          <w:szCs w:val="24"/>
        </w:rPr>
        <w:t>с 15 апреля 2021 г. по 21 апреля 2021 г. - в размере 19,90% от начальной цены продажи лота;</w:t>
      </w:r>
    </w:p>
    <w:p w14:paraId="6A2A013E" w14:textId="77777777" w:rsidR="009744B8" w:rsidRPr="009744B8" w:rsidRDefault="009744B8" w:rsidP="00974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4B8">
        <w:rPr>
          <w:rFonts w:ascii="Times New Roman" w:hAnsi="Times New Roman" w:cs="Times New Roman"/>
          <w:color w:val="000000"/>
          <w:sz w:val="24"/>
          <w:szCs w:val="24"/>
        </w:rPr>
        <w:t>с 22 апреля 2021 г. по 28 апреля 2021 г. - в размере 11,00% от начальной цены продажи лота;</w:t>
      </w:r>
    </w:p>
    <w:p w14:paraId="4D86CCF4" w14:textId="339382EE" w:rsidR="009744B8" w:rsidRDefault="009744B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4B8">
        <w:rPr>
          <w:rFonts w:ascii="Times New Roman" w:hAnsi="Times New Roman" w:cs="Times New Roman"/>
          <w:color w:val="000000"/>
          <w:sz w:val="24"/>
          <w:szCs w:val="24"/>
        </w:rPr>
        <w:t>с 29 апреля 2021 г. по 05 мая 2021 г. - в размере 2,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9744B8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A9B2929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7C691159" w:rsidR="008F1609" w:rsidRDefault="007E3D68" w:rsidP="00157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418CB">
        <w:rPr>
          <w:rFonts w:ascii="Times New Roman" w:hAnsi="Times New Roman" w:cs="Times New Roman"/>
          <w:sz w:val="24"/>
          <w:szCs w:val="24"/>
        </w:rPr>
        <w:t>10:00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F418CB">
        <w:rPr>
          <w:rFonts w:ascii="Times New Roman" w:hAnsi="Times New Roman" w:cs="Times New Roman"/>
          <w:sz w:val="24"/>
          <w:szCs w:val="24"/>
        </w:rPr>
        <w:t>16:00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="00F418CB">
        <w:rPr>
          <w:rFonts w:ascii="Times New Roman" w:hAnsi="Times New Roman" w:cs="Times New Roman"/>
          <w:color w:val="000000"/>
          <w:sz w:val="24"/>
          <w:szCs w:val="24"/>
        </w:rPr>
        <w:t>, тел.+7(495)984-19-70, доб.64-55, 64-59,64-50</w:t>
      </w:r>
      <w:r w:rsidR="001579D7">
        <w:rPr>
          <w:rFonts w:ascii="Times New Roman" w:hAnsi="Times New Roman" w:cs="Times New Roman"/>
          <w:color w:val="000000"/>
          <w:sz w:val="24"/>
          <w:szCs w:val="24"/>
        </w:rPr>
        <w:t xml:space="preserve">, у ОТ: </w:t>
      </w:r>
      <w:r w:rsidR="001579D7" w:rsidRPr="001579D7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1579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579D7" w:rsidRPr="001579D7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1579D7"/>
    <w:rsid w:val="00203862"/>
    <w:rsid w:val="002C3A2C"/>
    <w:rsid w:val="00311DA4"/>
    <w:rsid w:val="00360DC6"/>
    <w:rsid w:val="003E6C81"/>
    <w:rsid w:val="00495D59"/>
    <w:rsid w:val="00555595"/>
    <w:rsid w:val="005742CC"/>
    <w:rsid w:val="005F1F68"/>
    <w:rsid w:val="00621553"/>
    <w:rsid w:val="007A10EE"/>
    <w:rsid w:val="007E3D68"/>
    <w:rsid w:val="008762C5"/>
    <w:rsid w:val="008F1609"/>
    <w:rsid w:val="00901759"/>
    <w:rsid w:val="00953DA4"/>
    <w:rsid w:val="009744B8"/>
    <w:rsid w:val="009C4F39"/>
    <w:rsid w:val="009E68C2"/>
    <w:rsid w:val="009F0C4D"/>
    <w:rsid w:val="009F45DD"/>
    <w:rsid w:val="00B10107"/>
    <w:rsid w:val="00B97A00"/>
    <w:rsid w:val="00D115EC"/>
    <w:rsid w:val="00D16130"/>
    <w:rsid w:val="00DD01CB"/>
    <w:rsid w:val="00E072AC"/>
    <w:rsid w:val="00E645EC"/>
    <w:rsid w:val="00EE3F19"/>
    <w:rsid w:val="00F21261"/>
    <w:rsid w:val="00F418CB"/>
    <w:rsid w:val="00F463FC"/>
    <w:rsid w:val="00F92A8F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1466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26</cp:revision>
  <dcterms:created xsi:type="dcterms:W3CDTF">2019-07-23T07:53:00Z</dcterms:created>
  <dcterms:modified xsi:type="dcterms:W3CDTF">2020-12-15T13:52:00Z</dcterms:modified>
</cp:coreProperties>
</file>