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62F2C55A" w:rsidR="009247FF" w:rsidRPr="00791681" w:rsidRDefault="0094752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52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B457E2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05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7658B0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05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3DF7BF2" w14:textId="77777777" w:rsidR="00416B9C" w:rsidRDefault="005C1A18" w:rsidP="00416B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E1ECB">
        <w:rPr>
          <w:rFonts w:ascii="Times New Roman" w:hAnsi="Times New Roman" w:cs="Times New Roman"/>
          <w:color w:val="000000"/>
          <w:sz w:val="24"/>
          <w:szCs w:val="24"/>
        </w:rPr>
        <w:t>юридическим лицам</w:t>
      </w:r>
      <w:r w:rsidR="00416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B9C" w:rsidRPr="00416B9C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- начальная цена продажи лота:</w:t>
      </w:r>
    </w:p>
    <w:p w14:paraId="29F297A7" w14:textId="0BA7EA98" w:rsidR="009E1ECB" w:rsidRPr="009E1ECB" w:rsidRDefault="009E1ECB" w:rsidP="00416B9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E1E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ООО "КОМПАНИЯ ПОРТФЕЛЬНЫХ ИНВЕСТИЦИЙ" ИНН 7707269672 (правопреемник ЗАО «Компания портфельных инвестиций», ИНН 7707575528), КД Ю-3201/14 от 18.07.2014, решение АС г. Москвы по делу А40-225173/15-98-1866 от 20.02.2016, решение АС г. Москвы по делу А40-243591/16-137-2167 от 20.02.2017 (542 505 627,30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542 505 627,30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B0A4BA" w14:textId="50205AE5" w:rsidR="009E1ECB" w:rsidRPr="009E1ECB" w:rsidRDefault="009E1ECB" w:rsidP="00416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АССОЦИАЦИЯ "ИНВЭЛ", ИНН 7725239857 (прежнее наименование НП «ИНВЭЛ»), КД КЛ-Ю-2593/13 от 07.03.2013, определение АС г. Москвы по делу А40-182285/19-123-208Б от 28.05.202, находится в стадии банкротства (126 983 654,18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126 983 654,18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AC6337" w14:textId="556B766B" w:rsidR="009E1ECB" w:rsidRPr="009E1ECB" w:rsidRDefault="009E1ECB" w:rsidP="009E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ООО «Оксидентал Эксспресс», ИНН 7701213867, КД ОВ-Ю-3144/14 от 23.07.2014, определение АС г. Москвы по делу А40-101327/17-187-139Б от 16.05.2018 о включении в РТК (3-я очередь), находится в стадии банкротства (42 540 790,57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42 540 790,57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1670130" w14:textId="1A05CFC2" w:rsidR="009E1ECB" w:rsidRPr="009E1ECB" w:rsidRDefault="009E1ECB" w:rsidP="009E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ЗАО "Эйч Ди Энерго", ИНН 7814356880, КД КЛ-Ю-2921/13 от 31.10.2013, определение АС г. Санкт-Петербург по делу А56-54216/2017/тр.7 от 23.11.2019 о включении в РТК (3-я очередь), находится в стадии банкротства (13 457 525,90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13 457 525,90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1F5637" w14:textId="7E66B76E" w:rsidR="009E1ECB" w:rsidRDefault="009E1ECB" w:rsidP="009E1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ГУП РХ "Хакресводоканал", ИНН 1901001202, КД 03-ЛК11 от 08.08.2012, 03-ЛК7 от 17.01.2012, определение АС Республики Хакасия по делу А74-16368/2016 от 05.04.2017 о включении в РТК (3-я очередь), находится в стадии банкротства (27 968 449,42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>27 968 449,42</w:t>
      </w:r>
      <w:r w:rsidRPr="009E1EC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4EE6A07" w14:textId="31C71706" w:rsidR="00B46A69" w:rsidRPr="00791681" w:rsidRDefault="00B9281D" w:rsidP="00B9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B9281D">
        <w:rPr>
          <w:rFonts w:ascii="Times New Roman" w:hAnsi="Times New Roman" w:cs="Times New Roman"/>
          <w:color w:val="000000"/>
          <w:sz w:val="24"/>
          <w:szCs w:val="24"/>
        </w:rPr>
        <w:t>ООО «Капиталгрупп», ИНН 7706799772, КД Ю-3269/14 от 17.09.2014, решение АС г. Москвы по делу А40-75697/15-97-515 от 21.04.2016 (209 291 463,00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9281D">
        <w:rPr>
          <w:rFonts w:ascii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81D">
        <w:rPr>
          <w:rFonts w:ascii="Times New Roman" w:hAnsi="Times New Roman" w:cs="Times New Roman"/>
          <w:color w:val="000000"/>
          <w:sz w:val="24"/>
          <w:szCs w:val="24"/>
        </w:rPr>
        <w:t>039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81D">
        <w:rPr>
          <w:rFonts w:ascii="Times New Roman" w:hAnsi="Times New Roman" w:cs="Times New Roman"/>
          <w:color w:val="000000"/>
          <w:sz w:val="24"/>
          <w:szCs w:val="24"/>
        </w:rPr>
        <w:t>450,95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EE5BBB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31074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6CDE04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11DF0">
        <w:rPr>
          <w:b/>
        </w:rPr>
        <w:t xml:space="preserve">17 февраля </w:t>
      </w:r>
      <w:r w:rsidR="002643BE">
        <w:rPr>
          <w:b/>
        </w:rPr>
        <w:t>202</w:t>
      </w:r>
      <w:r w:rsidR="00D11DF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49D24A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D11DF0">
        <w:rPr>
          <w:color w:val="000000"/>
        </w:rPr>
        <w:t xml:space="preserve">17 февраля </w:t>
      </w:r>
      <w:r w:rsidR="002643BE">
        <w:rPr>
          <w:color w:val="000000"/>
        </w:rPr>
        <w:t>202</w:t>
      </w:r>
      <w:r w:rsidR="00D11DF0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11DF0">
        <w:rPr>
          <w:b/>
        </w:rPr>
        <w:t>06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11DF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537EE3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46541">
        <w:t>28</w:t>
      </w:r>
      <w:r w:rsidRPr="00791681">
        <w:t xml:space="preserve"> </w:t>
      </w:r>
      <w:r w:rsidR="00F46541">
        <w:t>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46541">
        <w:t>24 февраля</w:t>
      </w:r>
      <w:r w:rsidRPr="00791681">
        <w:t xml:space="preserve"> </w:t>
      </w:r>
      <w:r w:rsidR="002643BE">
        <w:t>202</w:t>
      </w:r>
      <w:r w:rsidR="00F46541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AED7DA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13E9A">
        <w:rPr>
          <w:b/>
          <w:color w:val="000000"/>
        </w:rPr>
        <w:t>1-5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D13E9A">
        <w:rPr>
          <w:b/>
          <w:color w:val="000000"/>
        </w:rPr>
        <w:t xml:space="preserve"> 6 </w:t>
      </w:r>
      <w:r w:rsidRPr="00791681">
        <w:rPr>
          <w:color w:val="000000"/>
        </w:rPr>
        <w:t>выставля</w:t>
      </w:r>
      <w:r w:rsidR="00D13E9A">
        <w:rPr>
          <w:color w:val="000000"/>
        </w:rPr>
        <w:t>е</w:t>
      </w:r>
      <w:r w:rsidRPr="00791681">
        <w:rPr>
          <w:color w:val="000000"/>
        </w:rPr>
        <w:t>тся на Торги ППП.</w:t>
      </w:r>
    </w:p>
    <w:p w14:paraId="2856BB37" w14:textId="02DE2FD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B0B00">
        <w:rPr>
          <w:b/>
        </w:rPr>
        <w:t>12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B0B0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B0B00">
        <w:rPr>
          <w:b/>
          <w:bCs/>
          <w:color w:val="000000"/>
        </w:rPr>
        <w:t>27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B0B0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5ACFB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04106">
        <w:t>12 апреля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E82EB1B" w14:textId="7FBE3304" w:rsidR="00AD6D8C" w:rsidRDefault="00AD6D8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9A27CAA" w14:textId="77777777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лота;</w:t>
      </w:r>
    </w:p>
    <w:p w14:paraId="499571F4" w14:textId="7AA1EA18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92,60% от начальной цены продажи лота;</w:t>
      </w:r>
    </w:p>
    <w:p w14:paraId="05418293" w14:textId="4BFB4BE6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85,20% от начальной цены продажи лота;</w:t>
      </w:r>
    </w:p>
    <w:p w14:paraId="3D3AE837" w14:textId="27524998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77,80% от начальной цены продажи лота;</w:t>
      </w:r>
    </w:p>
    <w:p w14:paraId="17EB6345" w14:textId="55F9E68C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70,40% от начальной цены продажи лота;</w:t>
      </w:r>
    </w:p>
    <w:p w14:paraId="3C4C0703" w14:textId="77777777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63,00% от начальной цены продажи лота;</w:t>
      </w:r>
    </w:p>
    <w:p w14:paraId="4BB5D9BA" w14:textId="1831E494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55,60% от начальной цены продажи лота;</w:t>
      </w:r>
    </w:p>
    <w:p w14:paraId="1A6E9408" w14:textId="16514A0F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48,20% от начальной цены продажи лота;</w:t>
      </w:r>
    </w:p>
    <w:p w14:paraId="1F31BA1F" w14:textId="678393D2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40,80% от начальной цены продажи лота;</w:t>
      </w:r>
    </w:p>
    <w:p w14:paraId="3EB8126B" w14:textId="0F05EA80" w:rsid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01DA4F" w14:textId="7EF9A786" w:rsidR="00AD6D8C" w:rsidRPr="00AD6D8C" w:rsidRDefault="00AD6D8C" w:rsidP="00AD6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6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E16FBD1" w14:textId="77777777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лота;</w:t>
      </w:r>
    </w:p>
    <w:p w14:paraId="32C77657" w14:textId="53013239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91,30% от начальной цены продажи лота;</w:t>
      </w:r>
    </w:p>
    <w:p w14:paraId="2913B349" w14:textId="7E73562B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82,60% от начальной цены продажи лота;</w:t>
      </w:r>
    </w:p>
    <w:p w14:paraId="73D1BC87" w14:textId="6DE3B9D4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73,90% от начальной цены продажи лота;</w:t>
      </w:r>
    </w:p>
    <w:p w14:paraId="503A6C0C" w14:textId="097D1B9F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65,20% от начальной цены продажи лота;</w:t>
      </w:r>
    </w:p>
    <w:p w14:paraId="6C4FDC80" w14:textId="57B0DDCA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56,50% от начальной цены продажи лота;</w:t>
      </w:r>
    </w:p>
    <w:p w14:paraId="4ECB1A07" w14:textId="31DE732E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47,80% от начальной цены продажи лота;</w:t>
      </w:r>
    </w:p>
    <w:p w14:paraId="60B25E60" w14:textId="0D5977AF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39,10% от начальной цены продажи лота;</w:t>
      </w:r>
    </w:p>
    <w:p w14:paraId="35DB6EEE" w14:textId="12EA1055" w:rsidR="00106290" w:rsidRPr="00106290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30,40% от начальной цены продажи лота;</w:t>
      </w:r>
    </w:p>
    <w:p w14:paraId="163C8733" w14:textId="7FA26307" w:rsidR="00AD6D8C" w:rsidRDefault="00106290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90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21,70%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BE0DCA" w14:textId="682CEDBD" w:rsidR="00106290" w:rsidRPr="00756CD3" w:rsidRDefault="00756CD3" w:rsidP="00106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01D00251" w14:textId="03231115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59699" w14:textId="73CC1E0F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9F35C4" w14:textId="1D90BDEC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E63F0" w14:textId="4D3130A5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июня 2021 г. по 15 июня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ACCFD2" w14:textId="29B78ECE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AD78C4" w14:textId="429EC711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FECA00" w14:textId="7236052E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9830D4" w14:textId="2D4E5748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95EBCA" w14:textId="2BC1D41D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56C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A96D37" w14:textId="487CC6C8" w:rsid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5E2CFED" w14:textId="4C617BF4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5EDC755C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лота;</w:t>
      </w:r>
    </w:p>
    <w:p w14:paraId="4A8F3665" w14:textId="172C5378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97,50% от начальной цены продажи лота;</w:t>
      </w:r>
    </w:p>
    <w:p w14:paraId="732690B6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95,00% от начальной цены продажи лота;</w:t>
      </w:r>
    </w:p>
    <w:p w14:paraId="298A9605" w14:textId="5F81D153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92,50% от начальной цены продажи лота;</w:t>
      </w:r>
    </w:p>
    <w:p w14:paraId="44AA1A0E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90,00% от начальной цены продажи лота;</w:t>
      </w:r>
    </w:p>
    <w:p w14:paraId="4CB65590" w14:textId="79A5E698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87,50% от начальной цены продажи лота;</w:t>
      </w:r>
    </w:p>
    <w:p w14:paraId="09FD6449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85,00% от начальной цены продажи лота;</w:t>
      </w:r>
    </w:p>
    <w:p w14:paraId="58FCF85E" w14:textId="5E542660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82,50% от начальной цены продажи лота;</w:t>
      </w:r>
    </w:p>
    <w:p w14:paraId="7BD122A9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80,00% от начальной цены продажи лота;</w:t>
      </w:r>
    </w:p>
    <w:p w14:paraId="39B4FF0F" w14:textId="3250B4D1" w:rsid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358EF0" w14:textId="29AAA831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72DECC69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12 апреля 2021 г. по 25 мая 2021 г. - в размере начальной цены продажи лота;</w:t>
      </w:r>
    </w:p>
    <w:p w14:paraId="6854C0F8" w14:textId="288CAC45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94,50% от начальной цены продажи лота;</w:t>
      </w:r>
    </w:p>
    <w:p w14:paraId="167BC86E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89,00% от начальной цены продажи лота;</w:t>
      </w:r>
    </w:p>
    <w:p w14:paraId="25C4F1BD" w14:textId="67DAC115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83,50% от начальной цены продажи лота;</w:t>
      </w:r>
    </w:p>
    <w:p w14:paraId="0F7AA7F8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16 июня 2021 г. по 22 июня 2021 г. - в размере 78,00% от начальной цены продажи лота;</w:t>
      </w:r>
    </w:p>
    <w:p w14:paraId="6F8A936E" w14:textId="5D3A3468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23 июня 2021 г. по 29 июня 2021 г. - в размере 72,50% от начальной цены продажи лота;</w:t>
      </w:r>
    </w:p>
    <w:p w14:paraId="3246E7F6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67,00% от начальной цены продажи лота;</w:t>
      </w:r>
    </w:p>
    <w:p w14:paraId="653D8BBA" w14:textId="262ED3BC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61,50% от начальной цены продажи лота;</w:t>
      </w:r>
    </w:p>
    <w:p w14:paraId="052643BA" w14:textId="77777777" w:rsidR="00756CD3" w:rsidRP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56,00% от начальной цены продажи лота;</w:t>
      </w:r>
    </w:p>
    <w:p w14:paraId="2070BB44" w14:textId="1482C733" w:rsidR="00756CD3" w:rsidRDefault="00756CD3" w:rsidP="0075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CD3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50,50%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0F82567C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6271232" w14:textId="4B827CB3" w:rsidR="00F34C15" w:rsidRDefault="00102FAF" w:rsidP="00065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34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C15" w:rsidRPr="00F34C15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наб., д.8, тел. +7(495)725-31-47, доб. 66-28</w:t>
      </w:r>
      <w:r w:rsidR="00F34C15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0656F1" w:rsidRPr="000656F1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0656F1">
        <w:rPr>
          <w:rFonts w:ascii="Times New Roman" w:hAnsi="Times New Roman" w:cs="Times New Roman"/>
          <w:sz w:val="24"/>
          <w:szCs w:val="24"/>
        </w:rPr>
        <w:t xml:space="preserve">, </w:t>
      </w:r>
      <w:r w:rsidR="000656F1" w:rsidRPr="000656F1">
        <w:rPr>
          <w:rFonts w:ascii="Times New Roman" w:hAnsi="Times New Roman" w:cs="Times New Roman"/>
          <w:sz w:val="24"/>
          <w:szCs w:val="24"/>
        </w:rPr>
        <w:t>informmsk@auction-house.ru</w:t>
      </w:r>
      <w:r w:rsidR="000656F1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66D861A6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656F1"/>
    <w:rsid w:val="000F097C"/>
    <w:rsid w:val="00102FAF"/>
    <w:rsid w:val="00106290"/>
    <w:rsid w:val="0015099D"/>
    <w:rsid w:val="001F039D"/>
    <w:rsid w:val="002002A1"/>
    <w:rsid w:val="00200F1F"/>
    <w:rsid w:val="00243BE2"/>
    <w:rsid w:val="002549F9"/>
    <w:rsid w:val="0026109D"/>
    <w:rsid w:val="002643BE"/>
    <w:rsid w:val="00416B9C"/>
    <w:rsid w:val="00467D6B"/>
    <w:rsid w:val="004A3B01"/>
    <w:rsid w:val="005C1A18"/>
    <w:rsid w:val="005E4CB0"/>
    <w:rsid w:val="005F1F68"/>
    <w:rsid w:val="00631074"/>
    <w:rsid w:val="006A20DF"/>
    <w:rsid w:val="006B0B00"/>
    <w:rsid w:val="00705C0E"/>
    <w:rsid w:val="007229EA"/>
    <w:rsid w:val="00756CD3"/>
    <w:rsid w:val="00791681"/>
    <w:rsid w:val="00804106"/>
    <w:rsid w:val="00846FB6"/>
    <w:rsid w:val="00865FD7"/>
    <w:rsid w:val="009247FF"/>
    <w:rsid w:val="0094752D"/>
    <w:rsid w:val="009E1ECB"/>
    <w:rsid w:val="00A77CA5"/>
    <w:rsid w:val="00AD6D8C"/>
    <w:rsid w:val="00B015AA"/>
    <w:rsid w:val="00B07D8B"/>
    <w:rsid w:val="00B46A69"/>
    <w:rsid w:val="00B92635"/>
    <w:rsid w:val="00B9281D"/>
    <w:rsid w:val="00BC3590"/>
    <w:rsid w:val="00C11EFF"/>
    <w:rsid w:val="00CB7E08"/>
    <w:rsid w:val="00D11DF0"/>
    <w:rsid w:val="00D13E9A"/>
    <w:rsid w:val="00D62667"/>
    <w:rsid w:val="00D7592D"/>
    <w:rsid w:val="00E1326B"/>
    <w:rsid w:val="00E614D3"/>
    <w:rsid w:val="00F063CA"/>
    <w:rsid w:val="00F34C15"/>
    <w:rsid w:val="00F4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8A56DCE-E9CF-4475-A5B6-612FC932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2019-07-23T07:40:00Z</dcterms:created>
  <dcterms:modified xsi:type="dcterms:W3CDTF">2020-12-18T11:42:00Z</dcterms:modified>
</cp:coreProperties>
</file>