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16ACA">
        <w:rPr>
          <w:sz w:val="28"/>
          <w:szCs w:val="28"/>
        </w:rPr>
        <w:t>118421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16ACA">
        <w:rPr>
          <w:rFonts w:ascii="Times New Roman" w:hAnsi="Times New Roman" w:cs="Times New Roman"/>
          <w:sz w:val="28"/>
          <w:szCs w:val="28"/>
        </w:rPr>
        <w:t>16.02.2021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16AC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Акционерное общество «Кранбанк»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516AC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153000, г. Иваново, пр. Шереметевский, д. 53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1023700007407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3728018834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Государственная корпорация «Агентство по страхованию вкладов»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ГК АСВ</w:t>
            </w:r>
          </w:p>
          <w:p w:rsidR="00D342DA" w:rsidRPr="00E600A4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104779604619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16AC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Ивановской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А17-11085/2019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Ивановской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24.03.2020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2319/100000 и 81827/100000 доли в праве общей долевой собственности на нежилое здание (реконструкция кинотеатра «Центральный» (1-ый пусковой комплекс), реконструкция второго пускового комплекса торгового комплекса «Плаза»)  10 774,8 кв. м, 2319/100000 и 81827/100000 доли в праве общей долевой собственности на земельный участок  4 830 кв. м, адрес: Ивановская обл., г. Иваново, пр-кт Ленина, д. 9, 3-6 этажей (подземных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этажей  1), имущество (21 поз.), кадастровые номера 37:24:040120:153, 37:24:040120:1, земли населенных пунктов - для размещения объектов торговли, ограничения и обременения: по земельному участку  ипотека в пользу банка, залог в силу закона в пользу банка, по нежилому зданию - аренда с 20.10.2017 на 10 лет с ООО «Лента», ИНН 781414871, аренда по 17.01.2022 с ООО «Иваново Бургер», ИНН 3702732667 - 397 620 322,15 руб.;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Нежилое здание (административное) - 253,7 кв. м, земельный участок  2 240 +/- 16 кв. м, земельный участок  5 037 кв. м, адрес: Владимирская обл., г. Владимир, ул. Тумская, д. 14, 1 - этажное, кадастровые номера 33:22:016023:174, 33:22:016023:15, земли населенных пунктов - содержание производственной базы, 33:22:016023:29, земли населенных пунктов - промышленного назначения;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Нежилое помещение - 74,3 кв. м, 143/10000 доли в праве общей долевой собственности на земельный участок - 4 184 +/- 23 кв. м, адрес: Ивановская обл., г. Иваново, ул. Велижская, д. 8, литер А, А1, неотделимые улучшения (23 поз.), кадастровые номера 37:24:040136:3355, 37:24:040136:366, земли населенных пунктов - административно-производственные здания и сооружения;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Квартира - 122,8 кв. м, адрес: Ивановская обл., г. Иваново, ул. Колотилова, д. 10, кв. 65, кухонный гарнитур со встроенным холодильником, кухонная вытяжка, стиральная машина BOSCH, посудомоечная машина ARISTON (в нерабочем состоянии), зеркало с ящиком приблизительно 1 м на 1,20 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1-комнатная, 7 этаж, кадастровый номер 37:24:010156:447, ограничения и обременения: права третьих лиц отсутствуют;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Нежилое помещение - 105,3 кв. м, адрес: Ивановская обл., г. Иваново, ул. Куконковых, д. 141, пом. 1001, 1 этаж, неотделимые улучшения (20 поз.), кадастровый номер 37:24:010450:459;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Квартира - 219,5 кв. м, адрес: Ивановская обл., г. Иваново, ул. Союзная, д. 2/6, кв. 35, 36, 4-комнатная, 4 этаж, кадастровый номер 37:24:040214:484, ограничения и обременения: права третьих лиц отсутствуют;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1/54 доли в праве общей долевой собственности на нежилое помещение (подземная автостоянка) - 1 805,3 кв. м, адрес: Ивановская обл., г. Иваново, ул. Союзная, д. 2/6, пом. 1002, кадастровый номер 37:24:040214:233;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Земельный участок - 24 874 +/- 1 380 кв. м, адрес: Ивановская обл., Пестяковский район, кадастровый номер 37:12:030817:68, земли с/х назначения - для с/х производства;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Жилой дом (3-этажный, в т. ч. подземных этажей - 1) - 622,4 кв. м, земельный участок - 1 000 +/- 22 кв. м, адрес: Ивановская обл., Ивановский р-н, д. Афанасово, ул. 5-я Линия, д. 25, жилой дом (1-этажный, в т. ч. подземных этажей - 0) - 116,5 кв. м, земельный участок 1 011 +/- 22 кв. м, адрес: Ивановская обл., Ивановский р-н, д. Афанасово, ул. 5-я Линия, д. 23, кадастровые номера 37:05:020617:951, 37:05:020617:129, земли населенных пунктов - для индивидуального жилищного строительства, 37:05:020617:1058, 37:05:020617:651, земли населенных пунктов - для строительства жилого дома, ограничения и обременения: права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третьих лиц отсутствуют;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Объект незавершенного строительства - 468,8 кв. м, земельный участок 1 000 кв. м, адрес: Орловская обл., г. Ливны, ул. Садовая, д. 81, степень готовности 40%, кадастровые номера 57:26:0010701:230, 57:26:0010701:61, земли населенных пунктов - для индивидуальной жилой застройки;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Нежилое здание (контора) - 19,2 кв. м, сооружение объектов транспорта (железнодорожный тупик) - 294 кв. м, земельный участок - 2 600 +/- 18 кв. м, адрес: Ярославская обл., г. Данилов, ул. Вологодская, д. 40а, кадастровые номера 76:05:010201:464, 76:05:010101:6419, 76:05:010201:33, земли населенных пунктов - для заготовки, сбора, скупки, хранения отходов черных металлов;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Нежилое помещение - 52,1 кв. м, адрес: Ивановская обл., г. Иваново, ул. Генерала Хлебникова, д. 6, пом. 1002, 1 этаж, имущество (29 поз.), кадастровый номер 37:24:010301:750;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Нежилое административное здание (1-этажное) - 249,8 кв. м, нежилое здание (автогараж, 1-этажное) - 606 кв. м, земельный участок - 5 041 +/- 25 кв. м, адрес: Ивановская обл., г. Кинешма, ул. Красный Химик, д. 7а, кадастровые номера 37:25:020160:11, 37:25:020160:9, 37:25:020160:5, охранная сигнализация, земли населенных пунктов - для объектов общественно-делового значения;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Нежилое помещение - 591,9 кв. м, адрес: Ивановская обл., г. Иваново, Шереметевский пр-кт, д. 53, пом. 1-9, 9а, 10, 12-14, 16, 16а, 16б, 17, 17а, 20, 21, 23, 23а, 24-28, 30-34, 36, 36а, 37, 37а, 41, цокольный этаж, кадастровый номер 37:24:010103:305;</w:t>
            </w:r>
          </w:p>
          <w:p w:rsidR="00D342DA" w:rsidRPr="001D2D62" w:rsidRDefault="00516AC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Нежилое помещение (пом.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подвала 1-15) - 233,2 кв. м, нежилое помещение (пом. 2-го этажа 1-15, пом. мансарды 1-16) - 545,4 кв. м, нежилое помещение (пом. 1-го этажа 1-17, пом. 2-го этажа 16-20) - 347,5 кв. м, нежилое помещение (цок. этаж 44-49, 49а, 50-60) - 201,3 кв. м, нежилое помещение (1-й этаж 34, 35, 35а, 36-38, 38а, 39-47) - 176,5 кв. м, нежилое помещение (2-й этаж 1, 1а, 2-14) - 220,6 кв. м, земельный участок - 783 +/- 10 кв. м, адрес: Ивановская обл., г. Иваново, Шереметевский пр-кт, д. 53 и д. 53 Литера А2, имущество (552 поз.), кадастровые номера 37:24:010103:526, 37:24:010103:527, 37:24:010103:528, 37:24:010103:529, 37:24:010103:530, 37:24:010103:531, 37:24:010103:7, земли населенных пунктов - для банка.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16ACA">
              <w:rPr>
                <w:sz w:val="28"/>
                <w:szCs w:val="28"/>
              </w:rPr>
              <w:t>28.12.2020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16ACA">
              <w:rPr>
                <w:sz w:val="28"/>
                <w:szCs w:val="28"/>
              </w:rPr>
              <w:t>11.02.2021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16AC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      </w:r>
            <w:r>
              <w:rPr>
                <w:bCs/>
                <w:sz w:val="28"/>
                <w:szCs w:val="28"/>
              </w:rPr>
              <w:lastRenderedPageBreak/>
      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С информацией об участии в торгах через представителя (в том числе агента) можно ознакомиться на сайте Организатора торгов www.torgiasv.ru в разделе «Как купить имущество».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16AC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19 881 016.11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475 700.00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350 000.00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400 000.00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450 000.00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800 000.00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50 000.00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1 270.00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864 000.00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301 500.00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144 291.65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325 000.00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278 692.13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1 800 000.00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4 500 000.00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Государственная корпорация «Агентство по страхованию вкладов», ИНН 7708514824, КПП 770901001, расчетный счет 40503810845250002051 в ГУ Банка России по ЦФО, г. Москва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35, БИК 044525000. В назначении платежа необходимо указывать наименование финансовой организации, наименование Заявителя, дату проведения Торгов, за участие в которых вносится задаток, номер лота.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516AC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Государственная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организации, наименование Заявителя, дату проведения Торгов, за участие в которых вносится задаток, номер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397 620 322.15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9 514 000.00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7 000 000.00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8 000 000.00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9 000 000.00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16 000 000.00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1 000 000.00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25 400.00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17 280 000.00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6 030 000.00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2 885 833.00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6 500 000.00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5 573 842.59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36 000 000.00 руб.</w:t>
            </w:r>
          </w:p>
          <w:p w:rsidR="00516ACA" w:rsidRDefault="00516A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90 000 000.00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19 881 016.11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864 000.00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301 500.00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144 291.65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325 000.00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278 692.13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15: 1 800 000.00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4 500 000.00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475 700.00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350 000.00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400 000.00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450 000.00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800 000.00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50 000.00 руб.</w:t>
            </w:r>
          </w:p>
          <w:p w:rsidR="00516ACA" w:rsidRDefault="00516A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1 270.00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16AC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(далее также  Победитель) признается Участник, предложивший наибольшую цену за лот, но не ниже начальной цены продажи лота. В случае, если равную цену за лот, но не ниже начальной цены продажи лота, предложили два и более Участника, Победителем среди них признается Участник, ранее других указанных Участников представивший заявку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16AC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имуществом финансовой организации будут проведены в 14:00 часов по московскому времени 16 февраля 2021 г. на электронной площадке АО «Российский аукционный дом»  http://lot-online.ru. Время окончания Торгов: - по истечении 1 часа с начала Торгов, если не поступило ни одного предложения о цене предмета Торгов (лота) после начала Торгов; 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С подробной информацией о составе лотов финансовой организации можно ознакомиться на сайтах Организатора торгов www.torgiasv.ru, также www.asv.org.ru в разделах «Ликвидация Банков» и «Продажа имущества». Лоты 1, 8 реализуются в порядке, установленном ст. 250 ГК РФ, предусматривающей при продаже доли </w:t>
            </w:r>
            <w:r>
              <w:rPr>
                <w:color w:val="auto"/>
                <w:sz w:val="28"/>
                <w:szCs w:val="28"/>
              </w:rPr>
              <w:lastRenderedPageBreak/>
              <w:t>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Лот 9 реализуется с учетом ограничений, установленных Федеральным законом от 24.07.2002 г. №101-ФЗ (ред. от 03.07.2016)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16AC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516AC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</w:t>
            </w:r>
            <w:r>
              <w:rPr>
                <w:color w:val="auto"/>
                <w:sz w:val="28"/>
                <w:szCs w:val="28"/>
              </w:rPr>
              <w:lastRenderedPageBreak/>
              <w:t>необходимо указывать наименование финансовой организации и Победителя, реквизиты Договора, номер лота и дату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516A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Государственная корпорация "Агентство по страхованию вкладов"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16A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7708514824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16A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775001001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516A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109240, г. Москва, ул. Высоцкого, д.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16A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745-21-41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16A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etorgi@asv.org.ru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16AC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26.12.2020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16ACA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135A0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15745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klimenova</cp:lastModifiedBy>
  <cp:revision>2</cp:revision>
  <cp:lastPrinted>2010-11-10T14:05:00Z</cp:lastPrinted>
  <dcterms:created xsi:type="dcterms:W3CDTF">2020-12-24T09:17:00Z</dcterms:created>
  <dcterms:modified xsi:type="dcterms:W3CDTF">2020-12-24T09:17:00Z</dcterms:modified>
</cp:coreProperties>
</file>