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84" w:rsidRPr="00586561" w:rsidRDefault="006F3984" w:rsidP="006F3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561">
        <w:rPr>
          <w:rFonts w:ascii="Times New Roman" w:hAnsi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586561">
        <w:rPr>
          <w:rFonts w:ascii="Times New Roman" w:hAnsi="Times New Roman"/>
          <w:sz w:val="24"/>
          <w:szCs w:val="24"/>
        </w:rPr>
        <w:t>пер.Гривцова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, д.5, </w:t>
      </w:r>
      <w:proofErr w:type="spellStart"/>
      <w:r w:rsidRPr="00586561">
        <w:rPr>
          <w:rFonts w:ascii="Times New Roman" w:hAnsi="Times New Roman"/>
          <w:sz w:val="24"/>
          <w:szCs w:val="24"/>
        </w:rPr>
        <w:t>лит.В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, (495)234-04-00 (доб.323), </w:t>
      </w:r>
      <w:proofErr w:type="spellStart"/>
      <w:r w:rsidRPr="00586561">
        <w:rPr>
          <w:rFonts w:ascii="Times New Roman" w:hAnsi="Times New Roman"/>
          <w:sz w:val="24"/>
          <w:szCs w:val="24"/>
          <w:lang w:val="en-US"/>
        </w:rPr>
        <w:t>kaupinen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@auction-house.ru) (далее-Организатор торгов, ОТ), действующее на </w:t>
      </w:r>
      <w:proofErr w:type="spellStart"/>
      <w:r w:rsidRPr="00586561">
        <w:rPr>
          <w:rFonts w:ascii="Times New Roman" w:hAnsi="Times New Roman"/>
          <w:sz w:val="24"/>
          <w:szCs w:val="24"/>
        </w:rPr>
        <w:t>осн</w:t>
      </w:r>
      <w:proofErr w:type="spellEnd"/>
      <w:r w:rsidRPr="00586561">
        <w:rPr>
          <w:rFonts w:ascii="Times New Roman" w:hAnsi="Times New Roman"/>
          <w:sz w:val="24"/>
          <w:szCs w:val="24"/>
        </w:rPr>
        <w:t>. договора поручения с ООО «</w:t>
      </w:r>
      <w:proofErr w:type="spellStart"/>
      <w:r w:rsidRPr="00586561">
        <w:rPr>
          <w:rFonts w:ascii="Times New Roman" w:hAnsi="Times New Roman"/>
          <w:sz w:val="24"/>
          <w:szCs w:val="24"/>
        </w:rPr>
        <w:t>Риэлторский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центр «Строй-Град» (398024, </w:t>
      </w:r>
      <w:proofErr w:type="spellStart"/>
      <w:r w:rsidRPr="00586561">
        <w:rPr>
          <w:rFonts w:ascii="Times New Roman" w:hAnsi="Times New Roman"/>
          <w:sz w:val="24"/>
          <w:szCs w:val="24"/>
        </w:rPr>
        <w:t>г.Липецк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6561">
        <w:rPr>
          <w:rFonts w:ascii="Times New Roman" w:hAnsi="Times New Roman"/>
          <w:sz w:val="24"/>
          <w:szCs w:val="24"/>
        </w:rPr>
        <w:t>ул.Папина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, д. 2"В", ИНН 4824022088, ОГРН 1024840828980, далее-Должник) в лице конкурсного управляющего </w:t>
      </w:r>
      <w:proofErr w:type="spellStart"/>
      <w:r w:rsidRPr="00586561">
        <w:rPr>
          <w:rFonts w:ascii="Times New Roman" w:hAnsi="Times New Roman"/>
          <w:sz w:val="24"/>
          <w:szCs w:val="24"/>
        </w:rPr>
        <w:t>Сердюкова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Юрия Васильевича (ИНН 482601128522, СНИЛС 035-938-491-90, </w:t>
      </w:r>
      <w:proofErr w:type="spellStart"/>
      <w:r w:rsidRPr="00586561">
        <w:rPr>
          <w:rFonts w:ascii="Times New Roman" w:hAnsi="Times New Roman"/>
          <w:sz w:val="24"/>
          <w:szCs w:val="24"/>
        </w:rPr>
        <w:t>рег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№ 4530 от 20.12.2002г., 398001, </w:t>
      </w:r>
      <w:proofErr w:type="spellStart"/>
      <w:r w:rsidRPr="00586561">
        <w:rPr>
          <w:rFonts w:ascii="Times New Roman" w:hAnsi="Times New Roman"/>
          <w:sz w:val="24"/>
          <w:szCs w:val="24"/>
        </w:rPr>
        <w:t>г.Липецк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6561">
        <w:rPr>
          <w:rFonts w:ascii="Times New Roman" w:hAnsi="Times New Roman"/>
          <w:sz w:val="24"/>
          <w:szCs w:val="24"/>
        </w:rPr>
        <w:t>ул.Совесткая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, стр.64, оф. 311, далее-КУ), член ПАУ ЦФО (ИНН 7705431418, ОГРН 1027700542209, 109316, г. Москва, </w:t>
      </w:r>
      <w:proofErr w:type="spellStart"/>
      <w:r w:rsidRPr="00586561">
        <w:rPr>
          <w:rFonts w:ascii="Times New Roman" w:hAnsi="Times New Roman"/>
          <w:sz w:val="24"/>
          <w:szCs w:val="24"/>
        </w:rPr>
        <w:t>Остаповский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пр., д. 3, стр. 6, оф. 201), действующего на основании определения Арбитражного суда Липецкой обл. от 26.09.2019г. по делу № А36-6470/2016, сообщает: о проведении на электронной площадке </w:t>
      </w:r>
      <w:r w:rsidRPr="00586561">
        <w:rPr>
          <w:rFonts w:ascii="Times New Roman" w:hAnsi="Times New Roman"/>
          <w:bCs/>
          <w:sz w:val="24"/>
          <w:szCs w:val="24"/>
        </w:rPr>
        <w:t>АО «Российский аукционный дом», по адресу в сети интернет: /bankruptcy.lot-online.ru</w:t>
      </w:r>
      <w:r w:rsidRPr="00586561">
        <w:rPr>
          <w:rFonts w:ascii="Times New Roman" w:hAnsi="Times New Roman"/>
          <w:sz w:val="24"/>
          <w:szCs w:val="24"/>
        </w:rPr>
        <w:t xml:space="preserve"> (далее – ЭП) аукциона, открытого по составу участников с открытой формой подачи предложений о цене (далее – Торги 1)  </w:t>
      </w:r>
      <w:r w:rsidRPr="00586561">
        <w:rPr>
          <w:rFonts w:ascii="Times New Roman" w:hAnsi="Times New Roman"/>
          <w:b/>
          <w:sz w:val="24"/>
          <w:szCs w:val="24"/>
        </w:rPr>
        <w:t>12.02.2021г. г. в 11 час.00 мин.</w:t>
      </w:r>
      <w:r w:rsidRPr="00586561">
        <w:rPr>
          <w:rFonts w:ascii="Times New Roman" w:hAnsi="Times New Roman"/>
          <w:sz w:val="24"/>
          <w:szCs w:val="24"/>
        </w:rPr>
        <w:t xml:space="preserve"> по </w:t>
      </w:r>
      <w:r w:rsidRPr="00586561">
        <w:rPr>
          <w:rFonts w:ascii="Times New Roman" w:hAnsi="Times New Roman"/>
          <w:b/>
          <w:sz w:val="24"/>
          <w:szCs w:val="24"/>
        </w:rPr>
        <w:t>Лоту 1</w:t>
      </w:r>
      <w:r w:rsidRPr="00586561">
        <w:rPr>
          <w:rFonts w:ascii="Times New Roman" w:hAnsi="Times New Roman"/>
          <w:sz w:val="24"/>
          <w:szCs w:val="24"/>
        </w:rPr>
        <w:t xml:space="preserve">; о проведении торгов посредством публичного предложения (далее – Торги ППП) по </w:t>
      </w:r>
      <w:r w:rsidRPr="00586561">
        <w:rPr>
          <w:rFonts w:ascii="Times New Roman" w:hAnsi="Times New Roman"/>
          <w:b/>
          <w:sz w:val="24"/>
          <w:szCs w:val="24"/>
        </w:rPr>
        <w:t>Лотам</w:t>
      </w:r>
      <w:r w:rsidRPr="00586561">
        <w:rPr>
          <w:rFonts w:ascii="Times New Roman" w:hAnsi="Times New Roman"/>
          <w:sz w:val="24"/>
          <w:szCs w:val="24"/>
        </w:rPr>
        <w:t xml:space="preserve"> </w:t>
      </w:r>
      <w:r w:rsidRPr="00586561">
        <w:rPr>
          <w:rFonts w:ascii="Times New Roman" w:hAnsi="Times New Roman"/>
          <w:b/>
          <w:sz w:val="24"/>
          <w:szCs w:val="24"/>
        </w:rPr>
        <w:t>2,3,4,5,6,7,9.</w:t>
      </w:r>
      <w:r w:rsidRPr="00586561">
        <w:rPr>
          <w:rFonts w:ascii="Times New Roman" w:hAnsi="Times New Roman"/>
          <w:sz w:val="24"/>
          <w:szCs w:val="24"/>
        </w:rPr>
        <w:t xml:space="preserve"> Продаже на Торгах 1 и Торгах ППП </w:t>
      </w:r>
      <w:proofErr w:type="spellStart"/>
      <w:r w:rsidRPr="00586561">
        <w:rPr>
          <w:rFonts w:ascii="Times New Roman" w:hAnsi="Times New Roman"/>
          <w:sz w:val="24"/>
          <w:szCs w:val="24"/>
        </w:rPr>
        <w:t>подлежит:</w:t>
      </w:r>
      <w:r w:rsidRPr="00586561">
        <w:rPr>
          <w:rFonts w:ascii="Times New Roman" w:hAnsi="Times New Roman"/>
          <w:b/>
          <w:sz w:val="24"/>
          <w:szCs w:val="24"/>
        </w:rPr>
        <w:t>Лот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 xml:space="preserve"> №1, </w:t>
      </w:r>
      <w:r w:rsidRPr="00586561">
        <w:rPr>
          <w:rFonts w:ascii="Times New Roman" w:hAnsi="Times New Roman"/>
          <w:sz w:val="24"/>
          <w:szCs w:val="24"/>
        </w:rPr>
        <w:t xml:space="preserve">по адресу: 398015, г. Липецк, ул. </w:t>
      </w:r>
      <w:proofErr w:type="spellStart"/>
      <w:r w:rsidRPr="00586561">
        <w:rPr>
          <w:rFonts w:ascii="Times New Roman" w:hAnsi="Times New Roman"/>
          <w:sz w:val="24"/>
          <w:szCs w:val="24"/>
        </w:rPr>
        <w:t>Кузьминская</w:t>
      </w:r>
      <w:proofErr w:type="spellEnd"/>
      <w:r w:rsidRPr="00586561">
        <w:rPr>
          <w:rFonts w:ascii="Times New Roman" w:hAnsi="Times New Roman"/>
          <w:sz w:val="24"/>
          <w:szCs w:val="24"/>
        </w:rPr>
        <w:t>, дом 48,</w:t>
      </w:r>
      <w:r w:rsidRPr="00586561">
        <w:rPr>
          <w:rFonts w:ascii="Times New Roman" w:hAnsi="Times New Roman"/>
          <w:b/>
          <w:sz w:val="24"/>
          <w:szCs w:val="24"/>
        </w:rPr>
        <w:t xml:space="preserve">  Лот №2</w:t>
      </w:r>
      <w:r w:rsidRPr="00586561">
        <w:rPr>
          <w:rFonts w:ascii="Times New Roman" w:hAnsi="Times New Roman"/>
          <w:sz w:val="24"/>
          <w:szCs w:val="24"/>
        </w:rPr>
        <w:t xml:space="preserve">, по адресу: Липецкая обл., Липецкий р-н, </w:t>
      </w:r>
      <w:proofErr w:type="spellStart"/>
      <w:r w:rsidRPr="00586561">
        <w:rPr>
          <w:rFonts w:ascii="Times New Roman" w:hAnsi="Times New Roman"/>
          <w:sz w:val="24"/>
          <w:szCs w:val="24"/>
        </w:rPr>
        <w:t>с.Троицкое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, ул. Кутузова, д.4 (далее – Имущество, Лот): </w:t>
      </w:r>
      <w:r w:rsidRPr="00586561">
        <w:rPr>
          <w:rFonts w:ascii="Times New Roman" w:hAnsi="Times New Roman"/>
          <w:b/>
          <w:sz w:val="24"/>
          <w:szCs w:val="24"/>
        </w:rPr>
        <w:t>Лот 1</w:t>
      </w:r>
      <w:r w:rsidRPr="00586561">
        <w:rPr>
          <w:rFonts w:ascii="Times New Roman" w:hAnsi="Times New Roman"/>
          <w:sz w:val="24"/>
          <w:szCs w:val="24"/>
        </w:rPr>
        <w:t xml:space="preserve"> </w:t>
      </w:r>
      <w:r w:rsidRPr="00586561">
        <w:rPr>
          <w:rFonts w:ascii="Times New Roman" w:hAnsi="Times New Roman"/>
          <w:b/>
          <w:sz w:val="24"/>
          <w:szCs w:val="24"/>
        </w:rPr>
        <w:t xml:space="preserve">– </w:t>
      </w:r>
      <w:r w:rsidRPr="00586561">
        <w:rPr>
          <w:rFonts w:ascii="Times New Roman" w:hAnsi="Times New Roman"/>
          <w:sz w:val="24"/>
          <w:szCs w:val="24"/>
        </w:rPr>
        <w:t xml:space="preserve">Экскаватор-погрузчик </w:t>
      </w:r>
      <w:r w:rsidRPr="00586561">
        <w:rPr>
          <w:rFonts w:ascii="Times New Roman" w:hAnsi="Times New Roman"/>
          <w:sz w:val="24"/>
          <w:szCs w:val="24"/>
          <w:lang w:val="en-US"/>
        </w:rPr>
        <w:t>VOLVO</w:t>
      </w:r>
      <w:r w:rsidRPr="00586561">
        <w:rPr>
          <w:rFonts w:ascii="Times New Roman" w:hAnsi="Times New Roman"/>
          <w:sz w:val="24"/>
          <w:szCs w:val="24"/>
        </w:rPr>
        <w:t xml:space="preserve"> </w:t>
      </w:r>
      <w:r w:rsidRPr="00586561">
        <w:rPr>
          <w:rFonts w:ascii="Times New Roman" w:hAnsi="Times New Roman"/>
          <w:sz w:val="24"/>
          <w:szCs w:val="24"/>
          <w:lang w:val="en-US"/>
        </w:rPr>
        <w:t>BL</w:t>
      </w:r>
      <w:r w:rsidRPr="00586561">
        <w:rPr>
          <w:rFonts w:ascii="Times New Roman" w:hAnsi="Times New Roman"/>
          <w:sz w:val="24"/>
          <w:szCs w:val="24"/>
        </w:rPr>
        <w:t xml:space="preserve">61В заводской номер машины </w:t>
      </w:r>
      <w:r w:rsidRPr="00586561">
        <w:rPr>
          <w:rFonts w:ascii="Times New Roman" w:hAnsi="Times New Roman"/>
          <w:sz w:val="24"/>
          <w:szCs w:val="24"/>
          <w:lang w:val="en-US"/>
        </w:rPr>
        <w:t>VCEBL</w:t>
      </w:r>
      <w:r w:rsidRPr="00586561">
        <w:rPr>
          <w:rFonts w:ascii="Times New Roman" w:hAnsi="Times New Roman"/>
          <w:sz w:val="24"/>
          <w:szCs w:val="24"/>
        </w:rPr>
        <w:t>61</w:t>
      </w:r>
      <w:r w:rsidRPr="00586561">
        <w:rPr>
          <w:rFonts w:ascii="Times New Roman" w:hAnsi="Times New Roman"/>
          <w:sz w:val="24"/>
          <w:szCs w:val="24"/>
          <w:lang w:val="en-US"/>
        </w:rPr>
        <w:t>BTO</w:t>
      </w:r>
      <w:r w:rsidRPr="00586561">
        <w:rPr>
          <w:rFonts w:ascii="Times New Roman" w:hAnsi="Times New Roman"/>
          <w:sz w:val="24"/>
          <w:szCs w:val="24"/>
        </w:rPr>
        <w:t xml:space="preserve">1202168 год – 2011г., </w:t>
      </w:r>
      <w:proofErr w:type="spellStart"/>
      <w:r w:rsidRPr="00586561">
        <w:rPr>
          <w:rFonts w:ascii="Times New Roman" w:hAnsi="Times New Roman"/>
          <w:sz w:val="24"/>
          <w:szCs w:val="24"/>
        </w:rPr>
        <w:t>гос.рег.знак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48УВ6236. </w:t>
      </w:r>
      <w:proofErr w:type="spellStart"/>
      <w:r w:rsidRPr="00586561">
        <w:rPr>
          <w:rFonts w:ascii="Times New Roman" w:hAnsi="Times New Roman"/>
          <w:b/>
          <w:sz w:val="24"/>
          <w:szCs w:val="24"/>
        </w:rPr>
        <w:t>Нач.цена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 xml:space="preserve"> Лота 1 – 2 080 247 руб.</w:t>
      </w:r>
      <w:r w:rsidRPr="00586561">
        <w:rPr>
          <w:rFonts w:ascii="Times New Roman" w:hAnsi="Times New Roman"/>
          <w:sz w:val="24"/>
          <w:szCs w:val="24"/>
        </w:rPr>
        <w:t xml:space="preserve"> </w:t>
      </w:r>
      <w:r w:rsidRPr="00586561">
        <w:rPr>
          <w:rFonts w:ascii="Times New Roman" w:hAnsi="Times New Roman"/>
          <w:b/>
          <w:sz w:val="24"/>
          <w:szCs w:val="24"/>
        </w:rPr>
        <w:t>Лот 2-</w:t>
      </w:r>
      <w:r w:rsidRPr="00586561">
        <w:rPr>
          <w:rFonts w:ascii="Times New Roman" w:hAnsi="Times New Roman"/>
          <w:sz w:val="24"/>
          <w:szCs w:val="24"/>
        </w:rPr>
        <w:t xml:space="preserve"> Экскаватор ЕК-18-20, заводской № машины 3448(7), год выпуска - 2008г., </w:t>
      </w:r>
      <w:proofErr w:type="spellStart"/>
      <w:r w:rsidRPr="00586561">
        <w:rPr>
          <w:rFonts w:ascii="Times New Roman" w:hAnsi="Times New Roman"/>
          <w:sz w:val="24"/>
          <w:szCs w:val="24"/>
        </w:rPr>
        <w:t>гос.рег.знак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- 48 УТ 8784. </w:t>
      </w:r>
      <w:proofErr w:type="spellStart"/>
      <w:r w:rsidRPr="00586561">
        <w:rPr>
          <w:rFonts w:ascii="Times New Roman" w:hAnsi="Times New Roman"/>
          <w:b/>
          <w:sz w:val="24"/>
          <w:szCs w:val="24"/>
        </w:rPr>
        <w:t>Нач.цена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 xml:space="preserve"> Лота 2 - 550 220,90 руб. Недвижимое имущество в Липецкой обл., р-н Липецкий: Лот3: </w:t>
      </w:r>
      <w:r w:rsidRPr="00586561">
        <w:rPr>
          <w:rFonts w:ascii="Times New Roman" w:hAnsi="Times New Roman"/>
          <w:sz w:val="24"/>
          <w:szCs w:val="24"/>
        </w:rPr>
        <w:t xml:space="preserve">г. Липецк, ул. Базарная, строение 1 А: Засолочный цех, пл. 3838 кв. м., кадастровый номер (далее-КН): 48:20:0011208:229; Право аренды на земельный уч., пл. 9030кв.м., категория земель: земли населенных пунктов, разрешенное использование: для размещения промышленных объектов, КН: 48:20:01 12 08:0074, срок аренды: до 01.07.2032 г. </w:t>
      </w:r>
      <w:r w:rsidRPr="00586561">
        <w:rPr>
          <w:rFonts w:ascii="Times New Roman" w:hAnsi="Times New Roman"/>
          <w:b/>
          <w:sz w:val="24"/>
          <w:szCs w:val="24"/>
        </w:rPr>
        <w:t>Нач. цена Лота3- 23 938 365,60 руб</w:t>
      </w:r>
      <w:r w:rsidRPr="00586561">
        <w:rPr>
          <w:rFonts w:ascii="Times New Roman" w:hAnsi="Times New Roman"/>
          <w:sz w:val="24"/>
          <w:szCs w:val="24"/>
        </w:rPr>
        <w:t xml:space="preserve">. </w:t>
      </w:r>
      <w:r w:rsidRPr="00586561">
        <w:rPr>
          <w:rFonts w:ascii="Times New Roman" w:hAnsi="Times New Roman"/>
          <w:b/>
          <w:sz w:val="24"/>
          <w:szCs w:val="24"/>
        </w:rPr>
        <w:t>Лот4:</w:t>
      </w:r>
      <w:r w:rsidRPr="00586561">
        <w:rPr>
          <w:rFonts w:ascii="Times New Roman" w:hAnsi="Times New Roman"/>
          <w:sz w:val="24"/>
          <w:szCs w:val="24"/>
        </w:rPr>
        <w:t xml:space="preserve"> с/п </w:t>
      </w:r>
      <w:proofErr w:type="spellStart"/>
      <w:r w:rsidRPr="00586561">
        <w:rPr>
          <w:rFonts w:ascii="Times New Roman" w:hAnsi="Times New Roman"/>
          <w:sz w:val="24"/>
          <w:szCs w:val="24"/>
        </w:rPr>
        <w:t>Частодубравский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сельсовет, д. Ясная Поляна (КСХП «Заветы Ильича»): Земельный уч., пл. 563400 </w:t>
      </w:r>
      <w:proofErr w:type="spellStart"/>
      <w:r w:rsidRPr="00586561">
        <w:rPr>
          <w:rFonts w:ascii="Times New Roman" w:hAnsi="Times New Roman"/>
          <w:sz w:val="24"/>
          <w:szCs w:val="24"/>
        </w:rPr>
        <w:t>кв.м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., категория земель: земли населенных пунктов, разрешенное использование: для индивидуальной жилой застройки, КН: 48:13:1550201:20. </w:t>
      </w:r>
      <w:proofErr w:type="spellStart"/>
      <w:r w:rsidRPr="00586561">
        <w:rPr>
          <w:rFonts w:ascii="Times New Roman" w:hAnsi="Times New Roman"/>
          <w:b/>
          <w:sz w:val="24"/>
          <w:szCs w:val="24"/>
        </w:rPr>
        <w:t>Нач.цена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 xml:space="preserve"> Лота4- 10 546 848,00 руб. Лот5: </w:t>
      </w:r>
      <w:r w:rsidRPr="00586561">
        <w:rPr>
          <w:rFonts w:ascii="Times New Roman" w:hAnsi="Times New Roman"/>
          <w:sz w:val="24"/>
          <w:szCs w:val="24"/>
        </w:rPr>
        <w:t xml:space="preserve">с/п </w:t>
      </w:r>
      <w:proofErr w:type="spellStart"/>
      <w:r w:rsidRPr="00586561">
        <w:rPr>
          <w:rFonts w:ascii="Times New Roman" w:hAnsi="Times New Roman"/>
          <w:sz w:val="24"/>
          <w:szCs w:val="24"/>
        </w:rPr>
        <w:t>Частодубравский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сельсовет, д. Ясная Поляна: Земельный уч., пл. 1105191 </w:t>
      </w:r>
      <w:proofErr w:type="spellStart"/>
      <w:r w:rsidRPr="00586561">
        <w:rPr>
          <w:rFonts w:ascii="Times New Roman" w:hAnsi="Times New Roman"/>
          <w:sz w:val="24"/>
          <w:szCs w:val="24"/>
        </w:rPr>
        <w:t>кв.м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., категория земель: земли населенных пунктов, разрешенное использование: для индивидуальной жилой застройки, КН: 48:13:1550201:95. </w:t>
      </w:r>
      <w:proofErr w:type="spellStart"/>
      <w:r w:rsidRPr="00586561">
        <w:rPr>
          <w:rFonts w:ascii="Times New Roman" w:hAnsi="Times New Roman"/>
          <w:b/>
          <w:sz w:val="24"/>
          <w:szCs w:val="24"/>
        </w:rPr>
        <w:t>Нач.цена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 xml:space="preserve"> Лота5-  20 689 175,52 руб</w:t>
      </w:r>
      <w:r w:rsidRPr="00586561">
        <w:rPr>
          <w:rFonts w:ascii="Times New Roman" w:hAnsi="Times New Roman"/>
          <w:sz w:val="24"/>
          <w:szCs w:val="24"/>
        </w:rPr>
        <w:t xml:space="preserve">. </w:t>
      </w:r>
      <w:r w:rsidRPr="00586561">
        <w:rPr>
          <w:rFonts w:ascii="Times New Roman" w:hAnsi="Times New Roman"/>
          <w:b/>
          <w:sz w:val="24"/>
          <w:szCs w:val="24"/>
        </w:rPr>
        <w:t>Лот6:</w:t>
      </w:r>
      <w:r w:rsidRPr="00586561">
        <w:rPr>
          <w:rFonts w:ascii="Times New Roman" w:hAnsi="Times New Roman"/>
          <w:sz w:val="24"/>
          <w:szCs w:val="24"/>
        </w:rPr>
        <w:t xml:space="preserve"> с/п </w:t>
      </w:r>
      <w:proofErr w:type="spellStart"/>
      <w:r w:rsidRPr="00586561">
        <w:rPr>
          <w:rFonts w:ascii="Times New Roman" w:hAnsi="Times New Roman"/>
          <w:sz w:val="24"/>
          <w:szCs w:val="24"/>
        </w:rPr>
        <w:t>Частодубравский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сельсовет, д. Ясная Поляна: Земельный уч., пл. 1153509 </w:t>
      </w:r>
      <w:proofErr w:type="spellStart"/>
      <w:r w:rsidRPr="00586561">
        <w:rPr>
          <w:rFonts w:ascii="Times New Roman" w:hAnsi="Times New Roman"/>
          <w:sz w:val="24"/>
          <w:szCs w:val="24"/>
        </w:rPr>
        <w:t>кв.м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., категория земель: земли населенных пунктов, разрешенное использование: для индивидуальной жилой застройки, КН: 48:13:1550201:94. </w:t>
      </w:r>
      <w:proofErr w:type="spellStart"/>
      <w:r w:rsidRPr="00586561">
        <w:rPr>
          <w:rFonts w:ascii="Times New Roman" w:hAnsi="Times New Roman"/>
          <w:b/>
          <w:sz w:val="24"/>
          <w:szCs w:val="24"/>
        </w:rPr>
        <w:t>Нач.цена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 xml:space="preserve"> Лота6- 21 593 688,48 руб. Лот7: </w:t>
      </w:r>
      <w:r w:rsidRPr="00586561">
        <w:rPr>
          <w:rFonts w:ascii="Times New Roman" w:hAnsi="Times New Roman"/>
          <w:sz w:val="24"/>
          <w:szCs w:val="24"/>
        </w:rPr>
        <w:t xml:space="preserve">с/п </w:t>
      </w:r>
      <w:proofErr w:type="spellStart"/>
      <w:r w:rsidRPr="00586561">
        <w:rPr>
          <w:rFonts w:ascii="Times New Roman" w:hAnsi="Times New Roman"/>
          <w:sz w:val="24"/>
          <w:szCs w:val="24"/>
        </w:rPr>
        <w:t>Частодубравский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сельсовет, д. Ясная Поляна, ул. Орловская, д 65: Жилой дом, пл. 128,2 </w:t>
      </w:r>
      <w:proofErr w:type="spellStart"/>
      <w:r w:rsidRPr="00586561">
        <w:rPr>
          <w:rFonts w:ascii="Times New Roman" w:hAnsi="Times New Roman"/>
          <w:sz w:val="24"/>
          <w:szCs w:val="24"/>
        </w:rPr>
        <w:t>кв.м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., этажность: 2, КН: 48:13:1550201:545; Земельный уч., пл. 1121 </w:t>
      </w:r>
      <w:proofErr w:type="spellStart"/>
      <w:r w:rsidRPr="00586561">
        <w:rPr>
          <w:rFonts w:ascii="Times New Roman" w:hAnsi="Times New Roman"/>
          <w:sz w:val="24"/>
          <w:szCs w:val="24"/>
        </w:rPr>
        <w:t>кв.м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., категория земель: земли населенных пунктов, разрешенное использование: для индивидуальной жилой застройки, КН: 48:13:1550201:228. </w:t>
      </w:r>
      <w:proofErr w:type="spellStart"/>
      <w:r w:rsidRPr="00586561">
        <w:rPr>
          <w:rFonts w:ascii="Times New Roman" w:hAnsi="Times New Roman"/>
          <w:b/>
          <w:sz w:val="24"/>
          <w:szCs w:val="24"/>
        </w:rPr>
        <w:t>Нач.цена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 xml:space="preserve"> Лота7- 2 207 411,28 руб. Лот9</w:t>
      </w:r>
      <w:r w:rsidRPr="00586561">
        <w:rPr>
          <w:rFonts w:ascii="Times New Roman" w:hAnsi="Times New Roman"/>
          <w:sz w:val="24"/>
          <w:szCs w:val="24"/>
        </w:rPr>
        <w:t xml:space="preserve">: с/п </w:t>
      </w:r>
      <w:proofErr w:type="spellStart"/>
      <w:r w:rsidRPr="00586561">
        <w:rPr>
          <w:rFonts w:ascii="Times New Roman" w:hAnsi="Times New Roman"/>
          <w:sz w:val="24"/>
          <w:szCs w:val="24"/>
        </w:rPr>
        <w:t>Частодубравский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 сельсовет, д. Ясная Поляна, ул. Орловская, д. 69: Объект незавершенного строительства, площадь застройки 110,6 </w:t>
      </w:r>
      <w:proofErr w:type="spellStart"/>
      <w:r w:rsidRPr="00586561">
        <w:rPr>
          <w:rFonts w:ascii="Times New Roman" w:hAnsi="Times New Roman"/>
          <w:sz w:val="24"/>
          <w:szCs w:val="24"/>
        </w:rPr>
        <w:t>кв.м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., степень готовности 60%, КН: 48:13:1550201:549; Земельный уч., пл. 1128 </w:t>
      </w:r>
      <w:proofErr w:type="spellStart"/>
      <w:r w:rsidRPr="00586561">
        <w:rPr>
          <w:rFonts w:ascii="Times New Roman" w:hAnsi="Times New Roman"/>
          <w:sz w:val="24"/>
          <w:szCs w:val="24"/>
        </w:rPr>
        <w:t>кв.м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., категория земель: земли населенных пунктов, разрешенное использование: для индивидуальной жилой застройки, КН: 48:13:1550201:226. </w:t>
      </w:r>
      <w:proofErr w:type="spellStart"/>
      <w:r w:rsidRPr="00586561">
        <w:rPr>
          <w:rFonts w:ascii="Times New Roman" w:hAnsi="Times New Roman"/>
          <w:b/>
          <w:sz w:val="24"/>
          <w:szCs w:val="24"/>
        </w:rPr>
        <w:t>Нач.цена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 xml:space="preserve"> Лота9- 1 188 367,20 руб. Обременения Лотов: залог в пользу АКИБ «Образование».</w:t>
      </w:r>
      <w:r w:rsidRPr="00586561">
        <w:rPr>
          <w:rFonts w:ascii="Times New Roman" w:hAnsi="Times New Roman"/>
          <w:sz w:val="24"/>
          <w:szCs w:val="24"/>
        </w:rPr>
        <w:t xml:space="preserve"> Начало приема заявок на участие в Торгах 1 с </w:t>
      </w:r>
      <w:r w:rsidRPr="00586561">
        <w:rPr>
          <w:rFonts w:ascii="Times New Roman" w:hAnsi="Times New Roman"/>
          <w:b/>
          <w:sz w:val="24"/>
          <w:szCs w:val="24"/>
        </w:rPr>
        <w:t xml:space="preserve">09 час. 00 мин. (время </w:t>
      </w:r>
      <w:proofErr w:type="spellStart"/>
      <w:r w:rsidRPr="00586561">
        <w:rPr>
          <w:rFonts w:ascii="Times New Roman" w:hAnsi="Times New Roman"/>
          <w:b/>
          <w:sz w:val="24"/>
          <w:szCs w:val="24"/>
        </w:rPr>
        <w:t>мск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>) 28.12.2020 г. по 10.02.2021 г. до 23 час 00 мин.</w:t>
      </w:r>
      <w:r w:rsidRPr="00586561">
        <w:rPr>
          <w:rFonts w:ascii="Times New Roman" w:hAnsi="Times New Roman"/>
          <w:sz w:val="24"/>
          <w:szCs w:val="24"/>
        </w:rPr>
        <w:t xml:space="preserve"> Определение участников торгов – </w:t>
      </w:r>
      <w:r w:rsidRPr="00586561">
        <w:rPr>
          <w:rFonts w:ascii="Times New Roman" w:hAnsi="Times New Roman"/>
          <w:b/>
          <w:sz w:val="24"/>
          <w:szCs w:val="24"/>
        </w:rPr>
        <w:t>11.02.2021 г. в 11 час. 00 мин.</w:t>
      </w:r>
      <w:r w:rsidRPr="00586561">
        <w:rPr>
          <w:rFonts w:ascii="Times New Roman" w:hAnsi="Times New Roman"/>
          <w:sz w:val="24"/>
          <w:szCs w:val="24"/>
        </w:rPr>
        <w:t>, оформляется протоколом об определении участников торгов.</w:t>
      </w:r>
      <w:r w:rsidR="00586561">
        <w:rPr>
          <w:rFonts w:ascii="Times New Roman" w:hAnsi="Times New Roman"/>
          <w:sz w:val="24"/>
          <w:szCs w:val="24"/>
        </w:rPr>
        <w:t xml:space="preserve"> </w:t>
      </w:r>
      <w:r w:rsidRPr="00586561">
        <w:rPr>
          <w:rFonts w:ascii="Times New Roman" w:hAnsi="Times New Roman"/>
          <w:b/>
          <w:sz w:val="24"/>
          <w:szCs w:val="24"/>
        </w:rPr>
        <w:t>Начало прие</w:t>
      </w:r>
      <w:r w:rsidR="00586561">
        <w:rPr>
          <w:rFonts w:ascii="Times New Roman" w:hAnsi="Times New Roman"/>
          <w:b/>
          <w:sz w:val="24"/>
          <w:szCs w:val="24"/>
        </w:rPr>
        <w:t>ма заявок для Торгов ППП – 31.12.2020</w:t>
      </w:r>
      <w:r w:rsidRPr="00586561">
        <w:rPr>
          <w:rFonts w:ascii="Times New Roman" w:hAnsi="Times New Roman"/>
          <w:b/>
          <w:sz w:val="24"/>
          <w:szCs w:val="24"/>
        </w:rPr>
        <w:t xml:space="preserve"> с 11 час.00 мин. (</w:t>
      </w:r>
      <w:proofErr w:type="spellStart"/>
      <w:r w:rsidRPr="00586561">
        <w:rPr>
          <w:rFonts w:ascii="Times New Roman" w:hAnsi="Times New Roman"/>
          <w:b/>
          <w:sz w:val="24"/>
          <w:szCs w:val="24"/>
        </w:rPr>
        <w:t>мск</w:t>
      </w:r>
      <w:proofErr w:type="spellEnd"/>
      <w:r w:rsidRPr="00586561">
        <w:rPr>
          <w:rFonts w:ascii="Times New Roman" w:hAnsi="Times New Roman"/>
          <w:b/>
          <w:sz w:val="24"/>
          <w:szCs w:val="24"/>
        </w:rPr>
        <w:t>).</w:t>
      </w:r>
      <w:r w:rsidRPr="00586561">
        <w:rPr>
          <w:rFonts w:ascii="Times New Roman" w:hAnsi="Times New Roman"/>
          <w:sz w:val="24"/>
          <w:szCs w:val="24"/>
        </w:rPr>
        <w:t xml:space="preserve"> Сокращение: календарный день – к/день. Прием заявок для Лота 2 составляет: в 1-ом периоде - 37 (тридцать семь) к/дней, без изменения начальной цены со 2-го по 6-й периоды - 7 (с</w:t>
      </w:r>
      <w:bookmarkStart w:id="0" w:name="_GoBack"/>
      <w:bookmarkEnd w:id="0"/>
      <w:r w:rsidRPr="00586561">
        <w:rPr>
          <w:rFonts w:ascii="Times New Roman" w:hAnsi="Times New Roman"/>
          <w:sz w:val="24"/>
          <w:szCs w:val="24"/>
        </w:rPr>
        <w:t>емь) к/дней, величина снижения – 7% от начальной цены Лота, установленной на первом периоде. Минимальная цена (цена отсечения) составляет: для Лота 2 – 357 643,58 руб. Прием заявок для Лотов 3,4,5,6 составляет: в 1-ом периоде - 14 (четырнадцать) к/дней, без изменения начальной цены со 2-го по 8-й периоды - 7 (семь) к/дней, величина снижения – 7% от начальной цены Лота, установленной на первом периоде. Минимальная цена (цена отсечения) составляет: для Лота 3 – 12 208 566,46 руб.; для Лота 4 – 5 378 892,48 руб.; для Лота 5 – 10 551 479,52 руб.; Для Лота 6 – 11 012 781,12 руб. Прием заявок для Лотов 7,9 составляет: в 1-ом периоде - 14 (четырнадцать) к/дней, без изменения начальной цены со 2-го по 5-й периоды - 7 (семь) к/дней, величина снижения – 5% от начальной цены Лота, установленной на первом периоде. Минимальная цена (цена отсечения) составляет: для Лота 7 – 1 765 929,02 руб.; для Лота 9 – 950 693,76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Ознакомление с Лотами производится по предварит. договоренности в раб. дни с 09 час. 00 мин. до 17 час 00 мин., тел.: 8(4742)22-09-16 (КУ), ознакомление с документами в отношении Лотов производится ОТ:</w:t>
      </w:r>
      <w:r w:rsidRPr="005865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Попова Софья Олеговна, </w:t>
      </w:r>
      <w:hyperlink r:id="rId4" w:history="1">
        <w:r w:rsidRPr="00586561">
          <w:rPr>
            <w:rStyle w:val="a3"/>
            <w:rFonts w:ascii="Times New Roman" w:hAnsi="Times New Roman"/>
            <w:sz w:val="24"/>
            <w:szCs w:val="24"/>
            <w:lang w:eastAsia="ru-RU"/>
          </w:rPr>
          <w:t>popova@auction-house.ru</w:t>
        </w:r>
      </w:hyperlink>
      <w:r w:rsidRPr="005865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86561">
        <w:rPr>
          <w:rFonts w:ascii="Times New Roman" w:hAnsi="Times New Roman"/>
          <w:sz w:val="24"/>
          <w:szCs w:val="24"/>
        </w:rPr>
        <w:t xml:space="preserve">моб. </w:t>
      </w:r>
      <w:r w:rsidRPr="005865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+ 7 (916) 503-56-03 ; +7 (495) 234-04-00 доб. 358. </w:t>
      </w:r>
      <w:r w:rsidRPr="00586561">
        <w:rPr>
          <w:rFonts w:ascii="Times New Roman" w:hAnsi="Times New Roman"/>
          <w:sz w:val="24"/>
          <w:szCs w:val="24"/>
        </w:rPr>
        <w:t xml:space="preserve"> Задаток - 10 % от нач. цены Лота 1 на Торгах 1,</w:t>
      </w:r>
      <w:r w:rsidRPr="00586561">
        <w:rPr>
          <w:sz w:val="24"/>
          <w:szCs w:val="24"/>
        </w:rPr>
        <w:t xml:space="preserve"> </w:t>
      </w:r>
      <w:r w:rsidRPr="00586561">
        <w:rPr>
          <w:rFonts w:ascii="Times New Roman" w:hAnsi="Times New Roman"/>
          <w:sz w:val="24"/>
          <w:szCs w:val="24"/>
        </w:rPr>
        <w:t>шаг аукциона 5% от начальной цены Лота 1.</w:t>
      </w:r>
      <w:r w:rsidRPr="0058656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Поступление задатка на счет, указанный в сообщении о проведении Торгов 1, должно быть подтверждено на дату составления протокола об определении участников Торгов 1. </w:t>
      </w:r>
      <w:r w:rsidRPr="00586561">
        <w:rPr>
          <w:rFonts w:ascii="Times New Roman" w:hAnsi="Times New Roman"/>
          <w:sz w:val="24"/>
          <w:szCs w:val="24"/>
        </w:rPr>
        <w:t>для Торгов ППП – 10 % от нач. цены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</w:t>
      </w:r>
      <w:r w:rsidRPr="00586561">
        <w:rPr>
          <w:sz w:val="24"/>
          <w:szCs w:val="24"/>
        </w:rPr>
        <w:t xml:space="preserve"> </w:t>
      </w:r>
      <w:r w:rsidRPr="00586561">
        <w:rPr>
          <w:rFonts w:ascii="Times New Roman" w:hAnsi="Times New Roman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</w:t>
      </w:r>
      <w:r w:rsidRPr="00586561">
        <w:rPr>
          <w:sz w:val="24"/>
          <w:szCs w:val="24"/>
        </w:rPr>
        <w:t xml:space="preserve"> </w:t>
      </w:r>
      <w:r w:rsidRPr="00586561">
        <w:rPr>
          <w:rFonts w:ascii="Times New Roman" w:hAnsi="Times New Roman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Проведение Торгов 1, Торгов ППП, в </w:t>
      </w:r>
      <w:proofErr w:type="spellStart"/>
      <w:r w:rsidRPr="00586561">
        <w:rPr>
          <w:rFonts w:ascii="Times New Roman" w:hAnsi="Times New Roman"/>
          <w:sz w:val="24"/>
          <w:szCs w:val="24"/>
        </w:rPr>
        <w:t>т.ч</w:t>
      </w:r>
      <w:proofErr w:type="spellEnd"/>
      <w:r w:rsidRPr="00586561">
        <w:rPr>
          <w:rFonts w:ascii="Times New Roman" w:hAnsi="Times New Roman"/>
          <w:sz w:val="24"/>
          <w:szCs w:val="24"/>
        </w:rPr>
        <w:t xml:space="preserve">. предоставление заявок, оформление участия в торгах, подведение итогов регламентировано п. 11 ст. 110 Федерального закона от 26.10.2002 N 127-ФЗ "О несостоятельности (банкротстве). </w:t>
      </w:r>
      <w:r w:rsidRPr="0058656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Победитель Торгов 1- лицо, предложившее наиболее высокую цену (далее – ПТ). Результаты Торгов 1 подводятся ОТ в день и в месте проведения торгов на сайте ЭП и оформляются протоколом о результатах проведения Торгов 1. Протокол размещается на ЭП в день принятия ОТ решения о признании участника победителем Торгов 1.  </w:t>
      </w:r>
      <w:r w:rsidRPr="00586561">
        <w:rPr>
          <w:rFonts w:ascii="Times New Roman" w:hAnsi="Times New Roman"/>
          <w:sz w:val="24"/>
          <w:szCs w:val="24"/>
        </w:rPr>
        <w:t>Победителем Торгов ППП признается участник,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признается участник, который первым представил в установленный срок заявку на участие в Торгах ППП. Проект договора купли-продажи (далее – ДКП) размещен на ЭП. ДКП заключается с ПТ</w:t>
      </w:r>
      <w:r w:rsidRPr="00586561">
        <w:rPr>
          <w:sz w:val="24"/>
          <w:szCs w:val="24"/>
        </w:rPr>
        <w:t xml:space="preserve"> </w:t>
      </w:r>
      <w:r w:rsidRPr="00586561">
        <w:rPr>
          <w:rFonts w:ascii="Times New Roman" w:hAnsi="Times New Roman"/>
          <w:sz w:val="24"/>
          <w:szCs w:val="24"/>
        </w:rPr>
        <w:t>в течение 5 дней с даты получения победителем торгов ДКП от КУ. Оплата - в течение 30 дней со дня подписания ДКП на спец. счет Должника: р/с 40702810400610001896 в ПАО Банк ЗЕНИТ г. Москва, БИК 044525272, к/с 30101810000000000272.</w:t>
      </w:r>
    </w:p>
    <w:p w:rsidR="00DB361C" w:rsidRPr="00586561" w:rsidRDefault="00DB361C">
      <w:pPr>
        <w:rPr>
          <w:sz w:val="24"/>
          <w:szCs w:val="24"/>
        </w:rPr>
      </w:pPr>
    </w:p>
    <w:sectPr w:rsidR="00DB361C" w:rsidRPr="0058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0E"/>
    <w:rsid w:val="001776ED"/>
    <w:rsid w:val="00586561"/>
    <w:rsid w:val="006F3984"/>
    <w:rsid w:val="00D1150E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305A-A670-4DC1-A7B7-88399D00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3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2020-12-24T09:18:00Z</dcterms:created>
  <dcterms:modified xsi:type="dcterms:W3CDTF">2020-12-24T09:42:00Z</dcterms:modified>
</cp:coreProperties>
</file>