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D1B12" w14:textId="77777777" w:rsidR="006B78B0" w:rsidRPr="0003281B" w:rsidRDefault="0003281B">
      <w:pPr>
        <w:widowControl w:val="0"/>
        <w:tabs>
          <w:tab w:val="left" w:pos="2833"/>
          <w:tab w:val="left" w:pos="5573"/>
        </w:tabs>
        <w:autoSpaceDE w:val="0"/>
        <w:autoSpaceDN w:val="0"/>
        <w:adjustRightInd w:val="0"/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ДОГОВОРА ЗАДАТКА №___</w:t>
      </w:r>
      <w:r w:rsidRPr="0003281B">
        <w:rPr>
          <w:rFonts w:ascii="Times New Roman" w:eastAsia="Times New Roman" w:hAnsi="Times New Roman" w:cs="Times New Roman"/>
          <w:lang w:eastAsia="ru-RU"/>
        </w:rPr>
        <w:t>/ПРОЕКТ</w:t>
      </w:r>
    </w:p>
    <w:p w14:paraId="45448065" w14:textId="77777777" w:rsidR="006B78B0" w:rsidRDefault="006B78B0">
      <w:pPr>
        <w:widowControl w:val="0"/>
        <w:tabs>
          <w:tab w:val="left" w:pos="2833"/>
          <w:tab w:val="left" w:pos="5573"/>
        </w:tabs>
        <w:autoSpaceDE w:val="0"/>
        <w:autoSpaceDN w:val="0"/>
        <w:adjustRightInd w:val="0"/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FFE6A05" w14:textId="77777777" w:rsidR="006B78B0" w:rsidRDefault="006B78B0">
      <w:pPr>
        <w:widowControl w:val="0"/>
        <w:tabs>
          <w:tab w:val="left" w:pos="2833"/>
          <w:tab w:val="left" w:pos="5573"/>
        </w:tabs>
        <w:autoSpaceDE w:val="0"/>
        <w:autoSpaceDN w:val="0"/>
        <w:adjustRightInd w:val="0"/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363F06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г. Санкт</w:t>
      </w:r>
      <w:r w:rsidRPr="0003281B">
        <w:rPr>
          <w:rFonts w:ascii="Times New Roman" w:eastAsia="Times New Roman" w:hAnsi="Times New Roman" w:cs="Times New Roman"/>
          <w:lang w:eastAsia="ru-RU"/>
        </w:rPr>
        <w:t>-Петербург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«___» ____________ 20___ г.</w:t>
      </w:r>
    </w:p>
    <w:p w14:paraId="521C90BC" w14:textId="77777777" w:rsidR="006B78B0" w:rsidRDefault="006B7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6521F3" w14:textId="291025E9" w:rsidR="00DB5A17" w:rsidRDefault="00DB5A17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A17">
        <w:rPr>
          <w:rFonts w:ascii="Times New Roman" w:hAnsi="Times New Roman" w:cs="Times New Roman"/>
          <w:b/>
          <w:bCs/>
          <w:sz w:val="24"/>
          <w:szCs w:val="24"/>
          <w:lang w:val="ru"/>
        </w:rPr>
        <w:t>ООО «</w:t>
      </w:r>
      <w:proofErr w:type="spellStart"/>
      <w:r w:rsidRPr="00DB5A17">
        <w:rPr>
          <w:rFonts w:ascii="Times New Roman" w:hAnsi="Times New Roman" w:cs="Times New Roman"/>
          <w:b/>
          <w:bCs/>
          <w:sz w:val="24"/>
          <w:szCs w:val="24"/>
          <w:lang w:val="ru"/>
        </w:rPr>
        <w:t>КонтрСтрой</w:t>
      </w:r>
      <w:proofErr w:type="spellEnd"/>
      <w:r w:rsidRPr="00DB5A17">
        <w:rPr>
          <w:rFonts w:ascii="Times New Roman" w:hAnsi="Times New Roman" w:cs="Times New Roman"/>
          <w:b/>
          <w:bCs/>
          <w:sz w:val="24"/>
          <w:szCs w:val="24"/>
          <w:lang w:val="ru"/>
        </w:rPr>
        <w:t>»</w:t>
      </w:r>
      <w:r w:rsidR="0003281B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(</w:t>
      </w:r>
      <w:r w:rsidRPr="00DB5A17">
        <w:rPr>
          <w:rFonts w:ascii="Times New Roman" w:hAnsi="Times New Roman" w:cs="Times New Roman"/>
          <w:sz w:val="24"/>
          <w:szCs w:val="24"/>
          <w:lang w:val="ru"/>
        </w:rPr>
        <w:t xml:space="preserve">193318, </w:t>
      </w:r>
      <w:proofErr w:type="spellStart"/>
      <w:r w:rsidRPr="00DB5A17">
        <w:rPr>
          <w:rFonts w:ascii="Times New Roman" w:hAnsi="Times New Roman" w:cs="Times New Roman"/>
          <w:sz w:val="24"/>
          <w:szCs w:val="24"/>
          <w:lang w:val="ru"/>
        </w:rPr>
        <w:t>г.СПб</w:t>
      </w:r>
      <w:proofErr w:type="spellEnd"/>
      <w:r w:rsidRPr="00DB5A17">
        <w:rPr>
          <w:rFonts w:ascii="Times New Roman" w:hAnsi="Times New Roman" w:cs="Times New Roman"/>
          <w:sz w:val="24"/>
          <w:szCs w:val="24"/>
          <w:lang w:val="ru"/>
        </w:rPr>
        <w:t>, пр. Пятилеток, д. 13 к..1, кв.107, ИНН 7842368172 ОГРН 1077847607507)</w:t>
      </w:r>
      <w:r w:rsidR="0003281B">
        <w:rPr>
          <w:rFonts w:cs="Times New Roman"/>
          <w:sz w:val="24"/>
          <w:szCs w:val="24"/>
        </w:rPr>
        <w:t>, в лице</w:t>
      </w:r>
      <w:r w:rsidR="0003281B">
        <w:rPr>
          <w:rFonts w:ascii="Times New Roman" w:hAnsi="Times New Roman" w:cs="Times New Roman"/>
          <w:sz w:val="24"/>
          <w:szCs w:val="24"/>
        </w:rPr>
        <w:t xml:space="preserve"> </w:t>
      </w:r>
      <w:r w:rsidR="0003281B">
        <w:rPr>
          <w:rFonts w:cs="Times New Roman"/>
          <w:sz w:val="24"/>
          <w:szCs w:val="24"/>
        </w:rPr>
        <w:t>к</w:t>
      </w:r>
      <w:r w:rsidR="0003281B">
        <w:rPr>
          <w:rFonts w:ascii="Times New Roman" w:hAnsi="Times New Roman" w:cs="Times New Roman"/>
          <w:sz w:val="24"/>
          <w:szCs w:val="24"/>
        </w:rPr>
        <w:t>онкурсн</w:t>
      </w:r>
      <w:r w:rsidR="0003281B">
        <w:rPr>
          <w:rFonts w:cs="Times New Roman"/>
          <w:sz w:val="24"/>
          <w:szCs w:val="24"/>
        </w:rPr>
        <w:t>ого</w:t>
      </w:r>
      <w:r w:rsidR="0003281B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03281B">
        <w:rPr>
          <w:rFonts w:cs="Times New Roman"/>
          <w:sz w:val="24"/>
          <w:szCs w:val="24"/>
        </w:rPr>
        <w:t>его</w:t>
      </w:r>
      <w:r w:rsidR="0003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81B">
        <w:rPr>
          <w:rFonts w:ascii="Times New Roman" w:hAnsi="Times New Roman" w:cs="Times New Roman"/>
          <w:sz w:val="24"/>
          <w:szCs w:val="24"/>
          <w:lang w:val="ru"/>
        </w:rPr>
        <w:t>Елисоветск</w:t>
      </w:r>
      <w:proofErr w:type="spellEnd"/>
      <w:r w:rsidR="0003281B">
        <w:rPr>
          <w:rFonts w:cs="Times New Roman"/>
          <w:sz w:val="24"/>
          <w:szCs w:val="24"/>
        </w:rPr>
        <w:t>ого</w:t>
      </w:r>
      <w:r w:rsidR="0003281B">
        <w:rPr>
          <w:rFonts w:ascii="Times New Roman" w:hAnsi="Times New Roman" w:cs="Times New Roman"/>
          <w:sz w:val="24"/>
          <w:szCs w:val="24"/>
          <w:lang w:val="ru"/>
        </w:rPr>
        <w:t xml:space="preserve"> Олег</w:t>
      </w:r>
      <w:r w:rsidR="0003281B">
        <w:rPr>
          <w:rFonts w:cs="Times New Roman"/>
          <w:sz w:val="24"/>
          <w:szCs w:val="24"/>
        </w:rPr>
        <w:t>а</w:t>
      </w:r>
      <w:r w:rsidR="0003281B">
        <w:rPr>
          <w:rFonts w:ascii="Times New Roman" w:hAnsi="Times New Roman" w:cs="Times New Roman"/>
          <w:sz w:val="24"/>
          <w:szCs w:val="24"/>
          <w:lang w:val="ru"/>
        </w:rPr>
        <w:t xml:space="preserve"> Ильич</w:t>
      </w:r>
      <w:r w:rsidR="0003281B">
        <w:rPr>
          <w:rFonts w:cs="Times New Roman"/>
          <w:sz w:val="24"/>
          <w:szCs w:val="24"/>
        </w:rPr>
        <w:t>а</w:t>
      </w:r>
      <w:r w:rsidR="0003281B">
        <w:rPr>
          <w:rFonts w:ascii="Times New Roman" w:hAnsi="Times New Roman" w:cs="Times New Roman"/>
          <w:sz w:val="24"/>
          <w:szCs w:val="24"/>
          <w:lang w:val="ru"/>
        </w:rPr>
        <w:t xml:space="preserve"> (ИНН781630175146, СНИЛС 019-953-427 84, адрес: 192242, СПб, а/я 90), член</w:t>
      </w:r>
      <w:r w:rsidR="0003281B">
        <w:rPr>
          <w:rFonts w:cs="Times New Roman"/>
          <w:sz w:val="24"/>
          <w:szCs w:val="24"/>
        </w:rPr>
        <w:t>а</w:t>
      </w:r>
      <w:r w:rsidR="0003281B">
        <w:rPr>
          <w:rFonts w:ascii="Times New Roman" w:hAnsi="Times New Roman" w:cs="Times New Roman"/>
          <w:sz w:val="24"/>
          <w:szCs w:val="24"/>
          <w:lang w:val="ru"/>
        </w:rPr>
        <w:t xml:space="preserve"> АВАУ «Достояние» (ИНН/ОГРН 7811290230/1117800013000, 196191, СПБ, </w:t>
      </w:r>
      <w:proofErr w:type="spellStart"/>
      <w:r w:rsidR="0003281B">
        <w:rPr>
          <w:rFonts w:ascii="Times New Roman" w:hAnsi="Times New Roman" w:cs="Times New Roman"/>
          <w:sz w:val="24"/>
          <w:szCs w:val="24"/>
          <w:lang w:val="ru"/>
        </w:rPr>
        <w:t>пл.Конституции</w:t>
      </w:r>
      <w:proofErr w:type="spellEnd"/>
      <w:r w:rsidR="0003281B">
        <w:rPr>
          <w:rFonts w:ascii="Times New Roman" w:hAnsi="Times New Roman" w:cs="Times New Roman"/>
          <w:sz w:val="24"/>
          <w:szCs w:val="24"/>
          <w:lang w:val="ru"/>
        </w:rPr>
        <w:t>, д.7, оф.315)</w:t>
      </w:r>
      <w:r w:rsidR="0003281B">
        <w:rPr>
          <w:rFonts w:ascii="Times New Roman" w:hAnsi="Times New Roman" w:cs="Times New Roman"/>
          <w:sz w:val="24"/>
          <w:szCs w:val="24"/>
        </w:rPr>
        <w:t>, действующ</w:t>
      </w:r>
      <w:r w:rsidR="0003281B">
        <w:rPr>
          <w:rFonts w:cs="Times New Roman"/>
          <w:sz w:val="24"/>
          <w:szCs w:val="24"/>
        </w:rPr>
        <w:t>его</w:t>
      </w:r>
      <w:r w:rsidR="0003281B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DB5A1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5A17">
        <w:rPr>
          <w:rFonts w:ascii="Times New Roman" w:hAnsi="Times New Roman" w:cs="Times New Roman"/>
          <w:sz w:val="24"/>
          <w:szCs w:val="24"/>
        </w:rPr>
        <w:t xml:space="preserve"> Арбитражного суда г. Санкт-Петербурга и Ленинградской обл. от 18.12.2018г. по делу № А56-57318/2018</w:t>
      </w:r>
      <w:r w:rsidR="0003281B">
        <w:rPr>
          <w:b/>
          <w:bCs/>
        </w:rPr>
        <w:t>,</w:t>
      </w:r>
      <w:r w:rsidR="0003281B">
        <w:rPr>
          <w:color w:val="FF0000"/>
        </w:rPr>
        <w:t xml:space="preserve"> </w:t>
      </w:r>
      <w:r w:rsidR="0003281B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03281B">
        <w:rPr>
          <w:rFonts w:ascii="Times New Roman" w:hAnsi="Times New Roman" w:cs="Times New Roman"/>
          <w:bCs/>
          <w:sz w:val="24"/>
          <w:szCs w:val="24"/>
        </w:rPr>
        <w:t xml:space="preserve">«Продавец», </w:t>
      </w:r>
      <w:r w:rsidR="0003281B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</w:p>
    <w:p w14:paraId="2CE9680C" w14:textId="4B12F386" w:rsidR="006B78B0" w:rsidRDefault="00DB5A17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____________________________, именуемый в дальнейшем </w:t>
      </w:r>
      <w:r w:rsidR="0003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“Претендент”</w:t>
      </w:r>
      <w:r w:rsidR="00032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11494F7B" w14:textId="77777777" w:rsidR="006B78B0" w:rsidRDefault="0003281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447AE139" w14:textId="77777777" w:rsidR="006B78B0" w:rsidRDefault="006B78B0">
      <w:pPr>
        <w:pStyle w:val="a4"/>
        <w:widowControl w:val="0"/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A679988" w14:textId="77777777" w:rsidR="00DB5A17" w:rsidRDefault="0003281B" w:rsidP="00DB5A17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В соответствии с условиями настоящего договора Претендент для участия в торгах по продаже</w:t>
      </w:r>
      <w:r w:rsidRPr="000328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5A1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в размере  20% от начальной цены имущества на соответствующих торгах рублей (далее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“задаток”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Организатор принимает задаток по</w:t>
      </w:r>
      <w:r w:rsidRPr="000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реквизитам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BBB545" w14:textId="77777777" w:rsidR="00DB5A17" w:rsidRDefault="00DB5A17" w:rsidP="00DB5A17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A17">
        <w:rPr>
          <w:rFonts w:ascii="Times New Roman" w:hAnsi="Times New Roman" w:cs="Times New Roman"/>
          <w:sz w:val="24"/>
          <w:szCs w:val="24"/>
        </w:rPr>
        <w:t xml:space="preserve">р/с 40701810032000000108 Филиал "Санкт-Петербургский" АО "АЛЬФА-БАНК" </w:t>
      </w:r>
      <w:proofErr w:type="spellStart"/>
      <w:r w:rsidRPr="00DB5A17">
        <w:rPr>
          <w:rFonts w:ascii="Times New Roman" w:hAnsi="Times New Roman" w:cs="Times New Roman"/>
          <w:sz w:val="24"/>
          <w:szCs w:val="24"/>
        </w:rPr>
        <w:t>г.Санкт-Петебург</w:t>
      </w:r>
      <w:proofErr w:type="spellEnd"/>
      <w:r w:rsidRPr="00DB5A17">
        <w:rPr>
          <w:rFonts w:ascii="Times New Roman" w:hAnsi="Times New Roman" w:cs="Times New Roman"/>
          <w:sz w:val="24"/>
          <w:szCs w:val="24"/>
        </w:rPr>
        <w:t xml:space="preserve">  БИК 044030786 к/с 30101810600000000786 . Получатель ООО "Финансы и инвестиции»,  ИНН 7842481347.</w:t>
      </w:r>
    </w:p>
    <w:p w14:paraId="7A84C775" w14:textId="638B3D4E" w:rsidR="006B78B0" w:rsidRDefault="0003281B" w:rsidP="00DB5A17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14:paraId="52E4DE0C" w14:textId="77777777" w:rsidR="006B78B0" w:rsidRDefault="0003281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внесения задатка</w:t>
      </w:r>
    </w:p>
    <w:p w14:paraId="312746A8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Задаток считается внесенным с даты поступления всей суммы задатка на указанный в п.1.1 настоящего договора счет и должен быть внесен Претендентом не позднее последнего дня приема заявок на участие.  </w:t>
      </w:r>
    </w:p>
    <w:p w14:paraId="4ACE5BC5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69A36C01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3D736198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0E73C808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На денежные средства, перечисленные в соответствии с настоящим договором, проценты не начисляются.</w:t>
      </w:r>
    </w:p>
    <w:p w14:paraId="0ACD9D25" w14:textId="77777777" w:rsidR="006B78B0" w:rsidRDefault="006B7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125DCD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возврата и удержания задатка</w:t>
      </w:r>
    </w:p>
    <w:p w14:paraId="14A52E48" w14:textId="77777777" w:rsidR="006B78B0" w:rsidRDefault="000328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Задаток возвращается в случаях и в сроки, которые установлены пунктами 3.2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 настоящего договора путем перечисления суммы внесенного задатка на указанный в заявке счет Претендента.</w:t>
      </w:r>
    </w:p>
    <w:p w14:paraId="1FED4B76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D74B665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со дня подписания протокола о результатах проведения торгов.</w:t>
      </w:r>
    </w:p>
    <w:p w14:paraId="31863A4D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05776E53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подписания протокола о результатах проведения торгов.</w:t>
      </w:r>
    </w:p>
    <w:p w14:paraId="51D00B2B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Организатором  решения об объявлении торгов несостоявшимися.</w:t>
      </w:r>
    </w:p>
    <w:p w14:paraId="3549401F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Организатором  решения об отмене торгов.</w:t>
      </w:r>
    </w:p>
    <w:p w14:paraId="562DB463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9"/>
      </w:tblGrid>
      <w:tr w:rsidR="006B78B0" w14:paraId="42E6A3EC" w14:textId="77777777">
        <w:tc>
          <w:tcPr>
            <w:tcW w:w="8959" w:type="dxa"/>
            <w:vAlign w:val="bottom"/>
          </w:tcPr>
          <w:p w14:paraId="326E0C9D" w14:textId="77777777" w:rsidR="006B78B0" w:rsidRDefault="0003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уклонится от подписания договора-купли-продажи Имущества;</w:t>
            </w:r>
          </w:p>
        </w:tc>
      </w:tr>
      <w:tr w:rsidR="006B78B0" w14:paraId="0FF87B29" w14:textId="77777777">
        <w:tc>
          <w:tcPr>
            <w:tcW w:w="8959" w:type="dxa"/>
            <w:vAlign w:val="bottom"/>
          </w:tcPr>
          <w:p w14:paraId="252B7A1D" w14:textId="77777777" w:rsidR="006B78B0" w:rsidRDefault="00032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уклонится от оплаты продаваемого на торгах Имущества в срок, установленный заключенным Договором купли- продажи имущества).</w:t>
            </w:r>
          </w:p>
        </w:tc>
      </w:tr>
    </w:tbl>
    <w:p w14:paraId="4A999874" w14:textId="77777777" w:rsidR="006B78B0" w:rsidRDefault="00032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017A7BB4" w14:textId="77777777" w:rsidR="006B78B0" w:rsidRDefault="0003281B">
      <w:pPr>
        <w:widowControl w:val="0"/>
        <w:autoSpaceDE w:val="0"/>
        <w:autoSpaceDN w:val="0"/>
        <w:adjustRightInd w:val="0"/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настоящего договора</w:t>
      </w:r>
    </w:p>
    <w:p w14:paraId="52E84889" w14:textId="77777777" w:rsidR="006B78B0" w:rsidRDefault="0003281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43386B0" w14:textId="77777777" w:rsidR="006B78B0" w:rsidRDefault="0003281B">
      <w:pPr>
        <w:widowControl w:val="0"/>
        <w:tabs>
          <w:tab w:val="center" w:pos="83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суда СПб и Ленобласти в соответствии с действующим законодательством Российской Федерации.</w:t>
      </w:r>
    </w:p>
    <w:p w14:paraId="12608AB1" w14:textId="42C3094B" w:rsidR="006B78B0" w:rsidRPr="00DB5A17" w:rsidRDefault="0003281B" w:rsidP="00DB5A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1CB57089" w14:textId="77777777" w:rsidR="006B78B0" w:rsidRPr="0003281B" w:rsidRDefault="006B78B0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7AAEF23" w14:textId="4B0040CF" w:rsidR="006B78B0" w:rsidRDefault="0003281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A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DB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нахождения и банковские реквизиты Сторон</w:t>
      </w:r>
    </w:p>
    <w:p w14:paraId="63C31E23" w14:textId="4F6815DB" w:rsidR="00DB5A17" w:rsidRDefault="00DB5A1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B5709" w14:textId="1EE6E45D" w:rsidR="00DB5A17" w:rsidRDefault="00DB5A1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D39370" w14:textId="65129A00" w:rsidR="00DB5A17" w:rsidRPr="00DB5A17" w:rsidRDefault="00DB5A1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Претендент</w:t>
      </w:r>
    </w:p>
    <w:sectPr w:rsidR="00DB5A17" w:rsidRPr="00DB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71FD4"/>
    <w:multiLevelType w:val="multilevel"/>
    <w:tmpl w:val="52571F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2F"/>
    <w:rsid w:val="0003281B"/>
    <w:rsid w:val="003206A1"/>
    <w:rsid w:val="00456DD6"/>
    <w:rsid w:val="0058662F"/>
    <w:rsid w:val="006B78B0"/>
    <w:rsid w:val="00C33024"/>
    <w:rsid w:val="00C3612D"/>
    <w:rsid w:val="00DB5A17"/>
    <w:rsid w:val="00E655BD"/>
    <w:rsid w:val="00E75EA7"/>
    <w:rsid w:val="3BDC1727"/>
    <w:rsid w:val="4F970A54"/>
    <w:rsid w:val="793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2901"/>
  <w15:docId w15:val="{ECFE2D11-ACA0-4911-BEF8-7668AC71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68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</dc:creator>
  <cp:lastModifiedBy>Олег</cp:lastModifiedBy>
  <cp:revision>3</cp:revision>
  <dcterms:created xsi:type="dcterms:W3CDTF">2020-12-28T10:51:00Z</dcterms:created>
  <dcterms:modified xsi:type="dcterms:W3CDTF">2020-12-28T10:56:00Z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