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476E2BE9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2E68" w:rsidRPr="00982E6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82E68" w:rsidRPr="00982E6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82E68" w:rsidRPr="00982E68">
        <w:rPr>
          <w:rFonts w:ascii="Times New Roman" w:hAnsi="Times New Roman" w:cs="Times New Roman"/>
          <w:color w:val="000000"/>
          <w:sz w:val="24"/>
          <w:szCs w:val="24"/>
        </w:rPr>
        <w:t>, д. 5, лит. В,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Кемеровской области от 02 августа 2019 г. по делу № А27-15174/2019 конкурсным управляющим (ликвидатором) Акционерного общества «Кемеровский социально-инновационный банк» (АО «</w:t>
      </w:r>
      <w:proofErr w:type="spellStart"/>
      <w:r w:rsidR="00982E68" w:rsidRPr="00982E68">
        <w:rPr>
          <w:rFonts w:ascii="Times New Roman" w:hAnsi="Times New Roman" w:cs="Times New Roman"/>
          <w:color w:val="000000"/>
          <w:sz w:val="24"/>
          <w:szCs w:val="24"/>
        </w:rPr>
        <w:t>Кемсоцинбанк</w:t>
      </w:r>
      <w:proofErr w:type="spellEnd"/>
      <w:r w:rsidR="00982E68" w:rsidRPr="00982E68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650000, г Кемерово, </w:t>
      </w:r>
      <w:proofErr w:type="spellStart"/>
      <w:r w:rsidR="00982E68" w:rsidRPr="00982E68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 w:rsidR="00982E68" w:rsidRPr="00982E68">
        <w:rPr>
          <w:rFonts w:ascii="Times New Roman" w:hAnsi="Times New Roman" w:cs="Times New Roman"/>
          <w:color w:val="000000"/>
          <w:sz w:val="24"/>
          <w:szCs w:val="24"/>
        </w:rPr>
        <w:t xml:space="preserve"> Дзержинского, д. 12, ИНН 4207004665, ОГРН 1024200001891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6897576B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8A5D298" w14:textId="77777777" w:rsidR="00982E68" w:rsidRPr="00982E68" w:rsidRDefault="00982E68" w:rsidP="00982E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68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- 188,8 кв. м, адрес: Кемеровская обл., г. Междуреченск, ул. Кузнецкая, д. 8, пом. 1, этаж/этажность: 1/5, кадастровый номер 42:28:1002014:468 - 4 550 000,00 руб.;</w:t>
      </w:r>
    </w:p>
    <w:p w14:paraId="2C8CCB37" w14:textId="2CCC6CBF" w:rsidR="00982E68" w:rsidRDefault="00982E68" w:rsidP="00982E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68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(2 этаж) - 43,5 кв. м, нежилое помещение (2 этаж) - 60,2 кв. м, нежилое помещение (2 этаж) - 60,5 кв. м, нежилое помещение (2 этаж) - 72,8 кв. м, 1336/10000 долей в праве общей долевой собственности на нежилое помещение (1, 2, 3 этаж) - 323 кв. м, 1336/10000 долей в праве общей долевой собственности на земельный участок - 1 669 +/- 14 кв. м, адрес: г. Кемерово, пр. Кузнецкий, 33, 33д, пом. №№ 5, 7, 8, 9, кадастровые номера 42:24:0501006:1229, 42:24:0501006:1224, 42:24:0501006:1228, 42:24:0501006:1223, 42:24:0101001:2595, 42:24:0501006:762, земли населенных пунктов (поселений) - детско-юношеские спортивные школы - 7 745 000,00 руб.</w:t>
      </w:r>
    </w:p>
    <w:p w14:paraId="43C4E59E" w14:textId="6AD948D8" w:rsidR="00ED5947" w:rsidRPr="00982E68" w:rsidRDefault="00ED5947" w:rsidP="00982E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947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D5947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305CC716" w14:textId="77777777" w:rsidR="00982E68" w:rsidRPr="00982E68" w:rsidRDefault="00982E68" w:rsidP="00982E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68">
        <w:rPr>
          <w:rFonts w:ascii="Times New Roman" w:hAnsi="Times New Roman" w:cs="Times New Roman"/>
          <w:color w:val="000000"/>
          <w:sz w:val="24"/>
          <w:szCs w:val="24"/>
        </w:rPr>
        <w:t>Лот 3 - Гараж - 25,2 кв. м, адрес: Кемеровская обл., г. Кемерово, б-р Строителей, д. 32в, пом. 327, этаж/этажность: 3/3, кадастровый номер 42:24:0201005:1322 - 480 000,00 руб.;</w:t>
      </w:r>
    </w:p>
    <w:p w14:paraId="1101928B" w14:textId="443D64B8" w:rsidR="00982E68" w:rsidRDefault="00982E68" w:rsidP="00982E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68">
        <w:rPr>
          <w:rFonts w:ascii="Times New Roman" w:hAnsi="Times New Roman" w:cs="Times New Roman"/>
          <w:color w:val="000000"/>
          <w:sz w:val="24"/>
          <w:szCs w:val="24"/>
        </w:rPr>
        <w:t>Лот 4 - Нежилое здание (этаж/этажность: 1/1) - 142,4 кв. м, нежилое здание (этаж/этажность: 2/2) - 150,3 кв. м, нежилое здание (этаж/этажность: 1/1) - 487 кв. м, нежилое здание (этаж/этажность: 1/1) - 645 кв. м, адрес: г. Кемерово, пр. Кузнецкий, 230б, кадастровые номера 42:24:0101033:1393, 42:24:0101033:1233, 42:24:0101033:1394, 42:24:0101033:1235, земельный участок под зданиями в муниципальной собственности, находится в аренде у банка - 3 850 000,00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6D438D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82E68" w:rsidRPr="00982E68">
        <w:rPr>
          <w:rFonts w:ascii="Times New Roman CYR" w:hAnsi="Times New Roman CYR" w:cs="Times New Roman CYR"/>
          <w:color w:val="000000"/>
        </w:rPr>
        <w:t>5 (</w:t>
      </w:r>
      <w:r w:rsidR="00982E68">
        <w:rPr>
          <w:rFonts w:ascii="Times New Roman CYR" w:hAnsi="Times New Roman CYR" w:cs="Times New Roman CYR"/>
          <w:color w:val="000000"/>
        </w:rPr>
        <w:t>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655574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82E68" w:rsidRPr="00982E68">
        <w:rPr>
          <w:rFonts w:ascii="Times New Roman CYR" w:hAnsi="Times New Roman CYR" w:cs="Times New Roman CYR"/>
          <w:b/>
          <w:bCs/>
          <w:color w:val="000000"/>
        </w:rPr>
        <w:t>02 марта</w:t>
      </w:r>
      <w:r w:rsidR="00982E68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394CE9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82E68" w:rsidRPr="00982E68">
        <w:rPr>
          <w:b/>
          <w:bCs/>
          <w:color w:val="000000"/>
        </w:rPr>
        <w:t>02 марта</w:t>
      </w:r>
      <w:r w:rsidR="00982E68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982E68" w:rsidRPr="00982E68">
        <w:rPr>
          <w:b/>
          <w:bCs/>
          <w:color w:val="000000"/>
        </w:rPr>
        <w:t>19 апреля 2</w:t>
      </w:r>
      <w:r w:rsidR="00E12685" w:rsidRPr="00982E68">
        <w:rPr>
          <w:b/>
          <w:bCs/>
        </w:rPr>
        <w:t>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B6FB68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82E68" w:rsidRPr="00982E68">
        <w:rPr>
          <w:b/>
          <w:bCs/>
          <w:color w:val="000000"/>
        </w:rPr>
        <w:t xml:space="preserve">18 января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82E68" w:rsidRPr="00982E68">
        <w:rPr>
          <w:b/>
          <w:bCs/>
          <w:color w:val="000000"/>
        </w:rPr>
        <w:t xml:space="preserve">09 марта </w:t>
      </w:r>
      <w:r w:rsidR="00E12685" w:rsidRPr="00982E68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A10F36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982E68">
        <w:rPr>
          <w:b/>
          <w:bCs/>
          <w:color w:val="000000"/>
        </w:rPr>
        <w:t xml:space="preserve"> 22 апреля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82E68">
        <w:rPr>
          <w:b/>
          <w:bCs/>
          <w:color w:val="000000"/>
        </w:rPr>
        <w:t xml:space="preserve">14 ноября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0E3F24C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82E68" w:rsidRPr="00982E68">
        <w:rPr>
          <w:b/>
          <w:bCs/>
          <w:color w:val="000000"/>
        </w:rPr>
        <w:t>22 апреля</w:t>
      </w:r>
      <w:r w:rsidR="00982E68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7739FCB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701D7EB" w14:textId="77777777" w:rsidR="00982E68" w:rsidRPr="00982E68" w:rsidRDefault="00982E68" w:rsidP="00982E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2E68">
        <w:rPr>
          <w:color w:val="000000"/>
        </w:rPr>
        <w:t>с 22 апреля 2021 г. по 13 июня 2021 г. - в размере начальной цены продажи лотов;</w:t>
      </w:r>
    </w:p>
    <w:p w14:paraId="7CC523D1" w14:textId="77777777" w:rsidR="00982E68" w:rsidRPr="00982E68" w:rsidRDefault="00982E68" w:rsidP="00982E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2E68">
        <w:rPr>
          <w:color w:val="000000"/>
        </w:rPr>
        <w:t>с 14 июня 2021 г. по 27 июня 2021 г. - в размере 96,10% от начальной цены продажи лотов;</w:t>
      </w:r>
    </w:p>
    <w:p w14:paraId="31FBF3C6" w14:textId="77777777" w:rsidR="00982E68" w:rsidRPr="00982E68" w:rsidRDefault="00982E68" w:rsidP="00982E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2E68">
        <w:rPr>
          <w:color w:val="000000"/>
        </w:rPr>
        <w:t>с 28 июня 2021 г. по 11 июля 2021 г. - в размере 92,20% от начальной цены продажи лотов;</w:t>
      </w:r>
    </w:p>
    <w:p w14:paraId="29C3CDAB" w14:textId="77777777" w:rsidR="00982E68" w:rsidRPr="00982E68" w:rsidRDefault="00982E68" w:rsidP="00982E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2E68">
        <w:rPr>
          <w:color w:val="000000"/>
        </w:rPr>
        <w:t>с 12 июля 2021 г. по 25 июля 2021 г. - в размере 88,30% от начальной цены продажи лотов;</w:t>
      </w:r>
    </w:p>
    <w:p w14:paraId="57B5F1AF" w14:textId="77777777" w:rsidR="00982E68" w:rsidRPr="00982E68" w:rsidRDefault="00982E68" w:rsidP="00982E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2E68">
        <w:rPr>
          <w:color w:val="000000"/>
        </w:rPr>
        <w:t>с 26 июля 2021 г. по 08 августа 2021 г. - в размере 84,40% от начальной цены продажи лотов;</w:t>
      </w:r>
    </w:p>
    <w:p w14:paraId="7A05BB3C" w14:textId="77777777" w:rsidR="00982E68" w:rsidRPr="00982E68" w:rsidRDefault="00982E68" w:rsidP="00982E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2E68">
        <w:rPr>
          <w:color w:val="000000"/>
        </w:rPr>
        <w:t>с 09 августа 2021 г. по 22 августа 2021 г. - в размере 80,50% от начальной цены продажи лотов;</w:t>
      </w:r>
    </w:p>
    <w:p w14:paraId="48ECE5E1" w14:textId="77777777" w:rsidR="00982E68" w:rsidRPr="00982E68" w:rsidRDefault="00982E68" w:rsidP="00982E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2E68">
        <w:rPr>
          <w:color w:val="000000"/>
        </w:rPr>
        <w:t>с 23 августа 2021 г. по 05 сентября 2021 г. - в размере 76,60% от начальной цены продажи лотов;</w:t>
      </w:r>
    </w:p>
    <w:p w14:paraId="433BD6F5" w14:textId="77777777" w:rsidR="00982E68" w:rsidRPr="00982E68" w:rsidRDefault="00982E68" w:rsidP="00982E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2E68">
        <w:rPr>
          <w:color w:val="000000"/>
        </w:rPr>
        <w:t>с 06 сентября 2021 г. по 19 сентября 2021 г. - в размере 72,70% от начальной цены продажи лотов;</w:t>
      </w:r>
    </w:p>
    <w:p w14:paraId="69B25642" w14:textId="77777777" w:rsidR="00982E68" w:rsidRPr="00982E68" w:rsidRDefault="00982E68" w:rsidP="00982E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2E68">
        <w:rPr>
          <w:color w:val="000000"/>
        </w:rPr>
        <w:t>с 20 сентября 2021 г. по 03 октября 2021 г. - в размере 68,80% от начальной цены продажи лотов;</w:t>
      </w:r>
    </w:p>
    <w:p w14:paraId="79A41956" w14:textId="77777777" w:rsidR="00982E68" w:rsidRPr="00982E68" w:rsidRDefault="00982E68" w:rsidP="00982E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2E68">
        <w:rPr>
          <w:color w:val="000000"/>
        </w:rPr>
        <w:t>с 04 октября 2021 г. по 17 октября 2021 г. - в размере 64,90% от начальной цены продажи лотов;</w:t>
      </w:r>
    </w:p>
    <w:p w14:paraId="276CDFA5" w14:textId="77777777" w:rsidR="00982E68" w:rsidRPr="00982E68" w:rsidRDefault="00982E68" w:rsidP="00982E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2E68">
        <w:rPr>
          <w:color w:val="000000"/>
        </w:rPr>
        <w:t>с 18 октября 2021 г. по 31 октября 2021 г. - в размере 61,00% от начальной цены продажи лотов;</w:t>
      </w:r>
    </w:p>
    <w:p w14:paraId="19C607FD" w14:textId="0D8A8AA2" w:rsidR="00982E68" w:rsidRDefault="00982E68" w:rsidP="00982E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2E68">
        <w:rPr>
          <w:color w:val="000000"/>
        </w:rPr>
        <w:t>с 01 ноября 2021 г. по 14 ноября 2021 г. - в размере 57,10%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3C880843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r w:rsidR="00ED5947" w:rsidRPr="00ED5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Договор на доли в праве общей долевой собственности (Лот </w:t>
      </w:r>
      <w:r w:rsidR="00ED5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D5947" w:rsidRPr="00ED5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заключается в нотариальной форме.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8109176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B4A74" w:rsidRPr="000B4A74">
        <w:rPr>
          <w:rFonts w:ascii="Times New Roman" w:hAnsi="Times New Roman" w:cs="Times New Roman"/>
          <w:sz w:val="24"/>
          <w:szCs w:val="24"/>
        </w:rPr>
        <w:t>10-00 до 15-00 часов по адресу: г. Кемерово, пр. Ленина, д. 33</w:t>
      </w:r>
      <w:r w:rsidR="000B4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4A74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0B4A74">
        <w:rPr>
          <w:rFonts w:ascii="Times New Roman" w:hAnsi="Times New Roman" w:cs="Times New Roman"/>
          <w:sz w:val="24"/>
          <w:szCs w:val="24"/>
        </w:rPr>
        <w:t xml:space="preserve"> 2</w:t>
      </w:r>
      <w:r w:rsidR="000B4A74" w:rsidRPr="000B4A74">
        <w:rPr>
          <w:rFonts w:ascii="Times New Roman" w:hAnsi="Times New Roman" w:cs="Times New Roman"/>
          <w:sz w:val="24"/>
          <w:szCs w:val="24"/>
        </w:rPr>
        <w:t>, оф. 311, тел. 8(3842)44-12-86, а также у ОТ: novosibirsk@auction-house.ru, Чупров Иван, тел. 8(961)998-27-12, 8(3852)539-004.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B4A74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82E68"/>
    <w:rsid w:val="00997993"/>
    <w:rsid w:val="009C6E48"/>
    <w:rsid w:val="009F0E7B"/>
    <w:rsid w:val="00A03865"/>
    <w:rsid w:val="00A115B3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ED5947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26393BE-DC65-40F8-A1AD-5936F7B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9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2066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2021-01-11T08:57:00Z</dcterms:created>
  <dcterms:modified xsi:type="dcterms:W3CDTF">2021-01-11T10:56:00Z</dcterms:modified>
</cp:coreProperties>
</file>