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8D38E3" w:rsidP="0019267F">
      <w:pPr>
        <w:ind w:firstLine="567"/>
        <w:jc w:val="both"/>
        <w:rPr>
          <w:sz w:val="22"/>
          <w:szCs w:val="22"/>
        </w:rPr>
      </w:pPr>
      <w:r w:rsidRPr="008D38E3">
        <w:rPr>
          <w:b/>
          <w:sz w:val="22"/>
          <w:szCs w:val="22"/>
        </w:rPr>
        <w:t>Акционерное общество «Российский аукционный дом»,</w:t>
      </w:r>
      <w:r w:rsidRPr="008D38E3">
        <w:rPr>
          <w:sz w:val="22"/>
          <w:szCs w:val="22"/>
        </w:rPr>
        <w:t xml:space="preserve"> именуемое в дальнейшем </w:t>
      </w:r>
      <w:r w:rsidRPr="008D38E3">
        <w:rPr>
          <w:b/>
          <w:sz w:val="22"/>
          <w:szCs w:val="22"/>
        </w:rPr>
        <w:t>«Организатор торгов»,</w:t>
      </w:r>
      <w:r w:rsidRPr="008D38E3">
        <w:rPr>
          <w:sz w:val="22"/>
          <w:szCs w:val="22"/>
        </w:rPr>
        <w:t xml:space="preserve"> в лице первого заместителя генерального директора </w:t>
      </w:r>
      <w:proofErr w:type="spellStart"/>
      <w:r w:rsidRPr="008D38E3">
        <w:rPr>
          <w:sz w:val="22"/>
          <w:szCs w:val="22"/>
        </w:rPr>
        <w:t>Раева</w:t>
      </w:r>
      <w:proofErr w:type="spellEnd"/>
      <w:r w:rsidRPr="008D38E3">
        <w:rPr>
          <w:sz w:val="22"/>
          <w:szCs w:val="22"/>
        </w:rPr>
        <w:t xml:space="preserve"> Константина Владимировича, действующего на основании Доверенности № Д-001 от 09.01.2020 и договора поручения, заключенного с </w:t>
      </w:r>
      <w:r w:rsidR="00144AE2">
        <w:rPr>
          <w:b/>
          <w:bCs/>
          <w:iCs/>
          <w:sz w:val="22"/>
          <w:szCs w:val="22"/>
        </w:rPr>
        <w:t xml:space="preserve">Общество с ограниченной ответственностью </w:t>
      </w:r>
      <w:r w:rsidR="00144AE2">
        <w:rPr>
          <w:b/>
          <w:sz w:val="22"/>
          <w:szCs w:val="22"/>
        </w:rPr>
        <w:t>«</w:t>
      </w:r>
      <w:proofErr w:type="spellStart"/>
      <w:r w:rsidR="00144AE2">
        <w:rPr>
          <w:b/>
          <w:sz w:val="22"/>
          <w:szCs w:val="22"/>
        </w:rPr>
        <w:t>Сансет</w:t>
      </w:r>
      <w:proofErr w:type="spellEnd"/>
      <w:r w:rsidR="00144AE2">
        <w:rPr>
          <w:b/>
          <w:sz w:val="22"/>
          <w:szCs w:val="22"/>
        </w:rPr>
        <w:t>»</w:t>
      </w:r>
      <w:r w:rsidR="00144AE2">
        <w:rPr>
          <w:sz w:val="22"/>
          <w:szCs w:val="22"/>
        </w:rPr>
        <w:t xml:space="preserve"> (ОГРН 1127746270849, ИНН 7722773475, адрес: 109052, г. Москва, ул. </w:t>
      </w:r>
      <w:proofErr w:type="spellStart"/>
      <w:r w:rsidR="00144AE2">
        <w:rPr>
          <w:sz w:val="22"/>
          <w:szCs w:val="22"/>
        </w:rPr>
        <w:t>Новохохловская</w:t>
      </w:r>
      <w:proofErr w:type="spellEnd"/>
      <w:r w:rsidR="00144AE2">
        <w:rPr>
          <w:sz w:val="22"/>
          <w:szCs w:val="22"/>
        </w:rPr>
        <w:t xml:space="preserve">, д. 12, стр. 1, оф. 3) </w:t>
      </w:r>
      <w:r w:rsidR="00144AE2">
        <w:rPr>
          <w:b/>
          <w:sz w:val="22"/>
          <w:szCs w:val="22"/>
        </w:rPr>
        <w:t xml:space="preserve">в лице конкурсного управляющего </w:t>
      </w:r>
      <w:proofErr w:type="spellStart"/>
      <w:r w:rsidR="00144AE2">
        <w:rPr>
          <w:rFonts w:eastAsia="Calibri"/>
          <w:b/>
          <w:bCs/>
          <w:sz w:val="22"/>
          <w:szCs w:val="22"/>
          <w:lang w:eastAsia="en-US"/>
        </w:rPr>
        <w:t>Холостовой</w:t>
      </w:r>
      <w:proofErr w:type="spellEnd"/>
      <w:r w:rsidR="00144AE2">
        <w:rPr>
          <w:rFonts w:eastAsia="Calibri"/>
          <w:b/>
          <w:bCs/>
          <w:sz w:val="22"/>
          <w:szCs w:val="22"/>
          <w:lang w:eastAsia="en-US"/>
        </w:rPr>
        <w:t xml:space="preserve"> Маргариты Владимировны</w:t>
      </w:r>
      <w:r w:rsidR="00144AE2">
        <w:rPr>
          <w:rFonts w:eastAsia="Calibri"/>
          <w:bCs/>
          <w:sz w:val="22"/>
          <w:szCs w:val="22"/>
          <w:lang w:eastAsia="en-US"/>
        </w:rPr>
        <w:t>, действующего на основании Определения Арбитражного суда города Москвы от 02.08.2018 по делу №А40-193465/17-175-282Б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0E3E6A">
        <w:rPr>
          <w:b/>
          <w:color w:val="auto"/>
          <w:sz w:val="22"/>
          <w:szCs w:val="22"/>
        </w:rPr>
        <w:t>26.02</w:t>
      </w:r>
      <w:r>
        <w:rPr>
          <w:b/>
          <w:color w:val="auto"/>
          <w:sz w:val="22"/>
          <w:szCs w:val="22"/>
        </w:rPr>
        <w:t>.20</w:t>
      </w:r>
      <w:r w:rsidR="00144AE2">
        <w:rPr>
          <w:b/>
          <w:color w:val="auto"/>
          <w:sz w:val="22"/>
          <w:szCs w:val="22"/>
        </w:rPr>
        <w:t>21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</w:t>
      </w:r>
      <w:bookmarkStart w:id="0" w:name="_GoBack"/>
      <w:bookmarkEnd w:id="0"/>
      <w:r w:rsidRPr="00144ADB">
        <w:rPr>
          <w:color w:val="auto"/>
          <w:sz w:val="22"/>
          <w:szCs w:val="22"/>
        </w:rPr>
        <w:t>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0E3E6A"/>
    <w:rsid w:val="00144AE2"/>
    <w:rsid w:val="0016148A"/>
    <w:rsid w:val="001776ED"/>
    <w:rsid w:val="0019267F"/>
    <w:rsid w:val="002D6541"/>
    <w:rsid w:val="00746843"/>
    <w:rsid w:val="008D38E3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9</cp:revision>
  <dcterms:created xsi:type="dcterms:W3CDTF">2019-05-22T11:29:00Z</dcterms:created>
  <dcterms:modified xsi:type="dcterms:W3CDTF">2021-01-18T07:34:00Z</dcterms:modified>
</cp:coreProperties>
</file>