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4E68" w14:textId="0D709B32" w:rsidR="008C1FD2" w:rsidRPr="00AE0E63" w:rsidRDefault="008C1FD2" w:rsidP="008C1F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пер.Гривцова, д.5, лит.В, (812)334-26-04, 8(800)777-57-57, </w:t>
      </w:r>
      <w:hyperlink r:id="rId4" w:history="1"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ersh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="00FF2E87" w:rsidRPr="00FF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ЗАО «Деловой стиль» </w:t>
      </w:r>
      <w:r w:rsidR="003B1208" w:rsidRPr="003B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F2E87" w:rsidRPr="00FF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адрес: 117587, г. Москва, ул. Кировоградская, д. 9, корп.1, ИНН 7709731010, ОГРН 5077746346662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конкурсного управляющего 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Афяна А</w:t>
      </w:r>
      <w:r w:rsid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ИНН 772971942495, СНИЛС 139-639-008 90</w:t>
      </w:r>
      <w:r w:rsid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рег. номер </w:t>
      </w:r>
      <w:r w:rsidR="00FF2E87" w:rsidRPr="005B6E8B">
        <w:rPr>
          <w:rFonts w:ascii="Times New Roman" w:eastAsia="Calibri" w:hAnsi="Times New Roman" w:cs="Times New Roman"/>
          <w:bCs/>
          <w:iCs/>
          <w:color w:val="000000"/>
        </w:rPr>
        <w:t>12369</w:t>
      </w:r>
      <w:r w:rsid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C38FE" w:rsidRPr="007259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адрес:</w:t>
      </w:r>
      <w:r w:rsidR="007259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119501, г. Москва, ул. Веерная, 3-6-100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член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Ассоциации 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«Саморегулируемая организация арбитражных управляющих «Меркурий»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ОГРН 1037710023108, ИНН 7710458616, адрес: 125047, г. Москва, ул. 4-я Тверская-Ямская, д. 2/11, стр. 2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B1208" w:rsidRPr="00AD31A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тел.</w:t>
      </w:r>
      <w:r w:rsidR="003F7039" w:rsidRPr="00AD31A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70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3F7039" w:rsidRPr="003F70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929 914 47 67</w:t>
      </w:r>
      <w:r w:rsidR="003F70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1A4919" w:rsidRP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(далее – Конкурный управляющий)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действующего на основании Решения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Арбитражного суда 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г. Москвы </w:t>
      </w:r>
      <w:r w:rsid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03.12.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18</w:t>
      </w:r>
      <w:r w:rsid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по делу № 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А40-204002/</w:t>
      </w:r>
      <w:r w:rsidR="00FF2E87" w:rsidRPr="00FF2E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17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сообщает о проведении 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C66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.01.2021</w:t>
      </w:r>
      <w:r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09</w:t>
      </w:r>
      <w:r w:rsidR="00E0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:00</w:t>
      </w:r>
      <w:r w:rsidR="00AC2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(время мск)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электронной площадке АО «Российский аукционный дом»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bankruptcy.lot-online.ru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(далее – Торги 1)</w:t>
      </w:r>
      <w:r w:rsidR="003F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77398CF" w14:textId="1DFD7250" w:rsidR="008C1FD2" w:rsidRPr="00FE76BE" w:rsidRDefault="008C1FD2" w:rsidP="00E078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r w:rsidR="00E078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09:</w:t>
      </w:r>
      <w:r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00 </w:t>
      </w:r>
      <w:r w:rsidR="00E078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30.11.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</w:t>
      </w:r>
      <w:r w:rsidR="00C66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</w:t>
      </w:r>
      <w:r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93D56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 23</w:t>
      </w:r>
      <w:r w:rsidR="00593D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593D56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00</w:t>
      </w:r>
      <w:r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C66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.01.2021</w:t>
      </w:r>
      <w:r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случае, если Торг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будут признаны несостоявшимися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ОТ сообщает о проведении</w:t>
      </w:r>
      <w:r w:rsidR="00AE0E6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05.03.2021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09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00 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повторных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открытых электронных торгов 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(далее – Торги 2)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ЭП со снижением начальной цены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</w:t>
      </w:r>
      <w:r w:rsidR="000003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10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%. Начало приема за</w:t>
      </w:r>
      <w:r w:rsidR="00E07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явок на участие в Торгах 2 </w:t>
      </w:r>
      <w:r w:rsidR="00E0784C" w:rsidRPr="00FE76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09:</w:t>
      </w:r>
      <w:r w:rsidRPr="00FE76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00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603C" w:rsidRPr="00C66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</w:t>
      </w:r>
      <w:r w:rsidRPr="00C660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AD31A3" w:rsidRPr="00885E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</w:t>
      </w:r>
      <w:r w:rsidR="00AD31A3" w:rsidRPr="00AD31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CB3CA7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AD31A3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79D6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</w:t>
      </w:r>
      <w:r w:rsidR="002C79D6"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23</w:t>
      </w:r>
      <w:r w:rsidR="002C7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2C79D6"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00</w:t>
      </w:r>
      <w:r w:rsidR="002C7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31A3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03</w:t>
      </w:r>
      <w:r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AD31A3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03</w:t>
      </w:r>
      <w:r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CB3CA7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AD31A3" w:rsidRPr="00AD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E0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328166F" w14:textId="169C5D12" w:rsidR="002C79D6" w:rsidRDefault="008C1FD2" w:rsidP="008B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</w:t>
      </w:r>
      <w:r w:rsidR="001606CE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E07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расположенное по адресу </w:t>
      </w:r>
      <w:r w:rsidR="00E0784C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Москва, ул. Кировоградская, д 9, корп</w:t>
      </w:r>
      <w:r w:rsidR="00FE7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r w:rsidR="00E0784C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73221E6" w14:textId="79821E94" w:rsidR="00E87AF4" w:rsidRPr="008B4113" w:rsidRDefault="00257255" w:rsidP="008B4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1 -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Нежилое помещение площадью 689,5 кв.м., кадастровый № 77:05:0006004:23787</w:t>
      </w:r>
      <w:r w:rsidR="00E07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07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ачальная цена</w:t>
      </w:r>
      <w:r w:rsid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НЦ)</w:t>
      </w:r>
      <w:r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98 168 000,00 </w:t>
      </w:r>
      <w:r w:rsidR="002E580E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руб.</w:t>
      </w:r>
      <w:r w:rsidR="002C7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50A9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2 -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Нежилое помещение площадью 47,8 кв.м., кадастровый № 77:05:0006004:23809</w:t>
      </w:r>
      <w:r w:rsidR="00E07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8 947 000,00 </w:t>
      </w:r>
      <w:r w:rsidR="008B4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руб. </w:t>
      </w:r>
      <w:r w:rsidR="005250A9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3 -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Нежилое помещение площадью 162,2 кв.м., кадастровый № 77:05:0006004:23772,</w:t>
      </w:r>
      <w:r w:rsidR="00E078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35 063 000,00 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руб. </w:t>
      </w:r>
      <w:r w:rsidR="005250A9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4 -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Нежилое помещение площадью 35,1 кв.м., кадастровый № 77:05:0006004:23789</w:t>
      </w:r>
      <w:r w:rsidR="008B4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6 798 000,00 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руб. </w:t>
      </w:r>
      <w:r w:rsidR="005250A9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5 -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Нежилое помещение площадью 56,5 кв.м., кадастровый № 77:05:0006004:23800, расположенное по адресу: г. Москва, ул. Кировоградская, д 9, корп 1, этаж 2, пом. 2-19</w:t>
      </w:r>
      <w:r w:rsidR="005250A9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10 399 000,00 </w:t>
      </w:r>
      <w:r w:rsidR="005250A9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6 -   Нежилое помещение площадью 29 кв.м., кадастровый № 77:05:0006004:23805,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- 5 736 000,00 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7 - Нежилое помещение площадью 140,8 кв.м., кадастровый № 77</w:t>
      </w:r>
      <w:r w:rsidR="008B4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:05:0006004:23776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- 30 901 000,00 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8 - 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44,1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77:05:0006004:23816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- 8 328 000,00 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9 - 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площадью 47,8 кв.м., кадастровый № 77:05:0006004:23808.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- 8 947 000,00 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10 - 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49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77:05:0006004:23811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>.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- 9 147 000,00 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11 - 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44,2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77:05:0006004:23820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- 8 345 000,00 руб. </w:t>
      </w:r>
      <w:r w:rsidR="00E87AF4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12 - 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37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77:05:0006004:23799</w:t>
      </w:r>
      <w:r w:rsidR="00E87AF4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87AF4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- 7 124 000,00 руб. </w:t>
      </w:r>
      <w:r w:rsidR="00977B8E" w:rsidRPr="006F1771">
        <w:rPr>
          <w:rFonts w:ascii="Times New Roman" w:hAnsi="Times New Roman" w:cs="Times New Roman"/>
          <w:sz w:val="24"/>
          <w:szCs w:val="24"/>
        </w:rPr>
        <w:t xml:space="preserve">Лот 13 - </w:t>
      </w:r>
      <w:r w:rsidR="00977B8E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35,1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77:05:0006004:23786</w:t>
      </w:r>
      <w:r w:rsidR="00977B8E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7B8E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- 6 798 000,00 руб. </w:t>
      </w:r>
      <w:r w:rsidR="00977B8E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14 - </w:t>
      </w:r>
      <w:r w:rsidR="00977B8E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29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77:05:0006004:23803</w:t>
      </w:r>
      <w:r w:rsidR="00977B8E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7B8E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- 5 736 000,00 руб. </w:t>
      </w:r>
      <w:r w:rsidR="00977B8E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15 - </w:t>
      </w:r>
      <w:r w:rsidR="00977B8E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170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77:05:0006004:23795</w:t>
      </w:r>
      <w:r w:rsidR="00977B8E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7B8E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- 27 933 000,00руб.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>Лот 16 - Нежилое помещение площадью 47,8 кв.м., ка</w:t>
      </w:r>
      <w:r w:rsidR="008B4113">
        <w:rPr>
          <w:rFonts w:ascii="Times New Roman" w:hAnsi="Times New Roman" w:cs="Times New Roman"/>
          <w:sz w:val="24"/>
          <w:szCs w:val="24"/>
        </w:rPr>
        <w:t>дастровый № 77:05:0006004:23810</w:t>
      </w:r>
      <w:r w:rsidR="0043411D" w:rsidRPr="006F1771">
        <w:rPr>
          <w:rFonts w:ascii="Times New Roman" w:hAnsi="Times New Roman" w:cs="Times New Roman"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- 8 947 000,00 руб. </w:t>
      </w:r>
      <w:r w:rsidR="0043411D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17 - Нежилое помещение площадью 36,2 кв.м., ка</w:t>
      </w:r>
      <w:r w:rsidR="008B41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дастровый № 77:05:0006004:23797</w:t>
      </w:r>
      <w:r w:rsidR="0043411D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- 6 987 000,00 руб. </w:t>
      </w:r>
      <w:r w:rsidR="0043411D" w:rsidRPr="006F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18 -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52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77:05:0006004:23812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- 9 650 000,00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 xml:space="preserve">Лот 19 -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219,4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77:05:0006004:23798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- 35 130 000,00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>Лот 20 - Нежилое помещение площадью 45,2 кв.м., кадастровый № 7</w:t>
      </w:r>
      <w:r w:rsidR="008B4113">
        <w:rPr>
          <w:rFonts w:ascii="Times New Roman" w:hAnsi="Times New Roman" w:cs="Times New Roman"/>
          <w:sz w:val="24"/>
          <w:szCs w:val="24"/>
        </w:rPr>
        <w:t>7:05:0006004:23802</w:t>
      </w:r>
      <w:r w:rsidR="0043411D" w:rsidRPr="006F1771">
        <w:rPr>
          <w:rFonts w:ascii="Times New Roman" w:hAnsi="Times New Roman" w:cs="Times New Roman"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4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- 8 513 000,00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 xml:space="preserve">Лот 21 -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29,2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77:05:0006004:23804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- 5 772 000,00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 xml:space="preserve"> Лот 22</w:t>
      </w:r>
      <w:r w:rsidR="0043411D" w:rsidRPr="006F17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66,3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77:05:0006004:23769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- 15 796 000,00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>Лот 23</w:t>
      </w:r>
      <w:r w:rsidR="0043411D" w:rsidRPr="006F17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36,2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77:05:0006004:23806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- 6 987 000,00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>Лот 24</w:t>
      </w:r>
      <w:r w:rsidR="0043411D" w:rsidRPr="006F17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lastRenderedPageBreak/>
        <w:t>помещение площадью 44,2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77:05:0006004:23817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- 8 345 000,00 руб. </w:t>
      </w:r>
      <w:r w:rsidR="0043411D" w:rsidRPr="006F1771">
        <w:rPr>
          <w:rFonts w:ascii="Times New Roman" w:hAnsi="Times New Roman" w:cs="Times New Roman"/>
          <w:sz w:val="24"/>
          <w:szCs w:val="24"/>
        </w:rPr>
        <w:t>Лот 25</w:t>
      </w:r>
      <w:r w:rsidR="0043411D" w:rsidRPr="006F177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>Нежилое помещение площадью 54,7 кв.м., ка</w:t>
      </w:r>
      <w:r w:rsidR="008B4113">
        <w:rPr>
          <w:rFonts w:ascii="Times New Roman" w:hAnsi="Times New Roman" w:cs="Times New Roman"/>
          <w:bCs/>
          <w:sz w:val="24"/>
          <w:szCs w:val="24"/>
        </w:rPr>
        <w:t>дастровый № 77:05:0006004:23791</w:t>
      </w:r>
      <w:r w:rsidR="0043411D" w:rsidRPr="006F17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6ECC" w:rsidRPr="002B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НЦ</w:t>
      </w:r>
      <w:r w:rsidR="002B6ECC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411D" w:rsidRPr="006F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- 1</w:t>
      </w:r>
      <w:r w:rsidR="008B4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0 100 000,00 руб. </w:t>
      </w:r>
    </w:p>
    <w:p w14:paraId="39A8F820" w14:textId="533F9BD8" w:rsidR="003F7039" w:rsidRDefault="003F7039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F70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Лотами производится по предварительной договоренности с конкурсным управляющим по адресу: 117587, г. Москва, ул. Кировоградская, д. 9, корп.1, тел +7 929 914 4767, а также у ОТ:  8(812)334-20-50 c 9-00 до 18-00 по мск. в будние дни, </w:t>
      </w:r>
      <w:hyperlink r:id="rId5" w:history="1">
        <w:r w:rsidRPr="00431C12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65F239A" w14:textId="65D50EE3" w:rsidR="008C1FD2" w:rsidRDefault="008C1FD2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Торгов 1 и Торгов 2: Задаток - 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0 % от начальной цены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Шаг аукциона - 5 % от начальной цены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Поступление задатка на счета, указанные в сообщении о проведении торгов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</w:t>
      </w:r>
    </w:p>
    <w:p w14:paraId="543AC3DC" w14:textId="61E43613" w:rsidR="008C1FD2" w:rsidRPr="008C1FD2" w:rsidRDefault="008C1FD2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Реквизиты расчетного счета д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ля внесения задатка: </w:t>
      </w:r>
      <w:r w:rsidR="0043411D" w:rsidRPr="004341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14:paraId="6D78A41D" w14:textId="5EDB1B93" w:rsidR="008C1FD2" w:rsidRPr="008C1FD2" w:rsidRDefault="008C1FD2" w:rsidP="008C1FD2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участию в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Торгах 1, Торгах 2</w:t>
      </w:r>
      <w:r w:rsidR="003445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Конкурсному управляющего, СРО арбитражных управляющих, членом или руководителем которой является Конкурсный управляющий. </w:t>
      </w:r>
    </w:p>
    <w:p w14:paraId="483CDA88" w14:textId="0BBDD596" w:rsidR="008C1FD2" w:rsidRPr="008C1FD2" w:rsidRDefault="008C1FD2" w:rsidP="008C1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Торгов 1 и Торгов 2: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2D9E72D7" w14:textId="209128B4" w:rsidR="00985F40" w:rsidRPr="008C1FD2" w:rsidRDefault="008C1FD2" w:rsidP="00606033">
      <w:pPr>
        <w:spacing w:after="0"/>
        <w:contextualSpacing/>
        <w:jc w:val="both"/>
        <w:rPr>
          <w:sz w:val="24"/>
          <w:szCs w:val="24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Конкурсного управляющего. Оплата - в течение 30 дней со дня подписания договора купли-продажи на счет Должника: </w:t>
      </w:r>
      <w:r w:rsidR="003F7039" w:rsidRPr="003F7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ЗАО «Деловой стиль», ИНН 7709731010, КПП 772601001, р/с 40702810301300021263 в АО «Альфа-Банк», к/с 30101 810 2 0000 0000593 БИК 044525593.</w:t>
      </w:r>
    </w:p>
    <w:sectPr w:rsidR="00985F40" w:rsidRPr="008C1FD2" w:rsidSect="0040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2"/>
    <w:rsid w:val="00000329"/>
    <w:rsid w:val="0000084E"/>
    <w:rsid w:val="00025994"/>
    <w:rsid w:val="00094623"/>
    <w:rsid w:val="001606CE"/>
    <w:rsid w:val="001A4919"/>
    <w:rsid w:val="001E4C41"/>
    <w:rsid w:val="001F1AE7"/>
    <w:rsid w:val="00243A6E"/>
    <w:rsid w:val="00257255"/>
    <w:rsid w:val="002B689B"/>
    <w:rsid w:val="002B6ECC"/>
    <w:rsid w:val="002C10D3"/>
    <w:rsid w:val="002C5E23"/>
    <w:rsid w:val="002C79D6"/>
    <w:rsid w:val="002E580E"/>
    <w:rsid w:val="002F1EB1"/>
    <w:rsid w:val="003214C1"/>
    <w:rsid w:val="00327ACC"/>
    <w:rsid w:val="00344540"/>
    <w:rsid w:val="003B1208"/>
    <w:rsid w:val="003D12CA"/>
    <w:rsid w:val="003F7039"/>
    <w:rsid w:val="00404FC3"/>
    <w:rsid w:val="0043411D"/>
    <w:rsid w:val="00442D92"/>
    <w:rsid w:val="0044761A"/>
    <w:rsid w:val="004C4868"/>
    <w:rsid w:val="005250A9"/>
    <w:rsid w:val="00593D56"/>
    <w:rsid w:val="00606033"/>
    <w:rsid w:val="006D6290"/>
    <w:rsid w:val="006F1771"/>
    <w:rsid w:val="00725996"/>
    <w:rsid w:val="00753BF9"/>
    <w:rsid w:val="00771969"/>
    <w:rsid w:val="007D1862"/>
    <w:rsid w:val="00837B58"/>
    <w:rsid w:val="00885EDE"/>
    <w:rsid w:val="008B4113"/>
    <w:rsid w:val="008C1FD2"/>
    <w:rsid w:val="00955563"/>
    <w:rsid w:val="00977B8E"/>
    <w:rsid w:val="00985F40"/>
    <w:rsid w:val="009E59FE"/>
    <w:rsid w:val="00A02705"/>
    <w:rsid w:val="00A1760E"/>
    <w:rsid w:val="00AC29B6"/>
    <w:rsid w:val="00AD31A3"/>
    <w:rsid w:val="00AE0E63"/>
    <w:rsid w:val="00B42B12"/>
    <w:rsid w:val="00B97732"/>
    <w:rsid w:val="00BD634A"/>
    <w:rsid w:val="00C6603C"/>
    <w:rsid w:val="00CB3CA7"/>
    <w:rsid w:val="00D72AE4"/>
    <w:rsid w:val="00DC38FE"/>
    <w:rsid w:val="00E0784C"/>
    <w:rsid w:val="00E87AF4"/>
    <w:rsid w:val="00EE2D78"/>
    <w:rsid w:val="00F9748F"/>
    <w:rsid w:val="00FD4D3E"/>
    <w:rsid w:val="00FE76BE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3156"/>
  <w15:docId w15:val="{FDA7121A-A6D5-413F-951E-DB01B327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634A"/>
    <w:rPr>
      <w:i/>
      <w:iCs/>
    </w:rPr>
  </w:style>
  <w:style w:type="character" w:styleId="a4">
    <w:name w:val="Hyperlink"/>
    <w:basedOn w:val="a0"/>
    <w:uiPriority w:val="99"/>
    <w:unhideWhenUsed/>
    <w:rsid w:val="00837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7B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B1208"/>
    <w:rPr>
      <w:color w:val="605E5C"/>
      <w:shd w:val="clear" w:color="auto" w:fill="E1DFDD"/>
    </w:rPr>
  </w:style>
  <w:style w:type="table" w:styleId="a5">
    <w:name w:val="Table Grid"/>
    <w:basedOn w:val="a1"/>
    <w:uiPriority w:val="99"/>
    <w:rsid w:val="00E8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3F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ers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 Татьяна</dc:creator>
  <cp:lastModifiedBy>Ерш Татьяна Евгеньевна</cp:lastModifiedBy>
  <cp:revision>6</cp:revision>
  <dcterms:created xsi:type="dcterms:W3CDTF">2020-11-24T13:05:00Z</dcterms:created>
  <dcterms:modified xsi:type="dcterms:W3CDTF">2020-11-24T13:58:00Z</dcterms:modified>
</cp:coreProperties>
</file>