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text" w:horzAnchor="margin" w:tblpY="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23E18" w:rsidRPr="00CA2C26" w14:paraId="596C3075" w14:textId="77777777" w:rsidTr="00423E18">
        <w:tc>
          <w:tcPr>
            <w:tcW w:w="9923" w:type="dxa"/>
            <w:tcBorders>
              <w:bottom w:val="double" w:sz="4" w:space="0" w:color="auto"/>
            </w:tcBorders>
          </w:tcPr>
          <w:p w14:paraId="0D624D2C" w14:textId="15EF16D2" w:rsidR="00423E18" w:rsidRPr="000B7439" w:rsidRDefault="00423E18" w:rsidP="00423E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iCs/>
                <w:color w:val="000000"/>
                <w:lang w:val="ru-RU"/>
              </w:rPr>
            </w:pPr>
            <w:r w:rsidRPr="000B7439">
              <w:rPr>
                <w:rFonts w:ascii="Times New Roman" w:hAnsi="Times New Roman"/>
                <w:b/>
                <w:iCs/>
                <w:color w:val="000000"/>
                <w:lang w:val="ru-RU"/>
              </w:rPr>
              <w:t>ИНФОРМАЦИОННОЕ СООБЩЕНИЕ О ПРОВЕДЕНИИ ОТКРЫТОГО АУКЦИОНА В ЭЛЕКТРОННОЙ ФОРМЕ</w:t>
            </w:r>
          </w:p>
          <w:p w14:paraId="0F37595E" w14:textId="77777777" w:rsidR="00423E18" w:rsidRPr="000B7439" w:rsidRDefault="00423E18" w:rsidP="00423E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851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7ADB2AE1" w14:textId="0FC28535" w:rsidR="00964D3E" w:rsidRPr="000B7439" w:rsidRDefault="00964D3E" w:rsidP="00BE2FCF">
      <w:pPr>
        <w:rPr>
          <w:rFonts w:ascii="Times New Roman" w:hAnsi="Times New Roman"/>
          <w:b/>
          <w:bCs/>
          <w:szCs w:val="24"/>
          <w:lang w:val="ru-RU"/>
        </w:rPr>
      </w:pPr>
    </w:p>
    <w:p w14:paraId="7D52401E" w14:textId="1330FFEF" w:rsidR="00964D3E" w:rsidRPr="000B7439" w:rsidRDefault="00964D3E" w:rsidP="00964D3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contextualSpacing/>
        <w:jc w:val="both"/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1. ИНФОРМАЦИЯ О ПРОДАВЦ</w:t>
      </w:r>
      <w:r w:rsidR="00D62CCD"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АХ</w:t>
      </w:r>
      <w:r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 xml:space="preserve"> (ЦЕДЕНТ</w:t>
      </w:r>
      <w:r w:rsidR="00D62CCD"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АХ</w:t>
      </w:r>
      <w:r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) И ОРГАНИЗАТОРЕ ПРОДАЖИ</w:t>
      </w:r>
    </w:p>
    <w:p w14:paraId="5772A9E5" w14:textId="77777777" w:rsidR="00964D3E" w:rsidRPr="000B7439" w:rsidRDefault="00964D3E" w:rsidP="00964D3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851"/>
        <w:contextualSpacing/>
        <w:jc w:val="both"/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</w:pPr>
    </w:p>
    <w:p w14:paraId="64EC9EB7" w14:textId="39335CEA" w:rsidR="00964D3E" w:rsidRPr="000B7439" w:rsidRDefault="00FF0A7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1.1. </w:t>
      </w:r>
      <w:r w:rsidR="00964D3E"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Информация о Продавце</w:t>
      </w:r>
      <w:r w:rsidR="008F2C1D"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 1</w:t>
      </w:r>
      <w:r w:rsidR="00964D3E"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 (Цеденте</w:t>
      </w:r>
      <w:r w:rsidR="008F2C1D"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 1</w:t>
      </w:r>
      <w:r w:rsidR="00964D3E"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):</w:t>
      </w:r>
    </w:p>
    <w:p w14:paraId="3C0A598C" w14:textId="78F53D6F" w:rsidR="00964D3E" w:rsidRPr="000B7439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Наименование: Публичное акционерное общество Национальный банк «ТРАСТ» </w:t>
      </w:r>
      <w:r w:rsidR="00FF0A7E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(Банк «ТРАСТ» (ПАО)</w:t>
      </w:r>
    </w:p>
    <w:p w14:paraId="45C89DBA" w14:textId="47259BF5" w:rsidR="00964D3E" w:rsidRPr="000B7439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ОГРН / ИНН: 1027800000480 / 7831001567</w:t>
      </w:r>
    </w:p>
    <w:p w14:paraId="08DCE6C7" w14:textId="1D8E1725" w:rsidR="00331726" w:rsidRPr="000B7439" w:rsidRDefault="00331726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6F1A986B" w14:textId="4342E010" w:rsidR="00331726" w:rsidRPr="00321736" w:rsidRDefault="00331726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  <w:t xml:space="preserve">1.2. </w:t>
      </w:r>
      <w:r w:rsidRPr="00321736"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  <w:t>Информация о Продавце 2 (Цеденте 2):</w:t>
      </w:r>
    </w:p>
    <w:p w14:paraId="779AAB56" w14:textId="0C79885B" w:rsidR="00331726" w:rsidRPr="00321736" w:rsidRDefault="00331726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32173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Наименование: Общес</w:t>
      </w:r>
      <w:bookmarkStart w:id="0" w:name="_GoBack"/>
      <w:bookmarkEnd w:id="0"/>
      <w:r w:rsidRPr="0032173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тво с ограниченной ответственностью «Тройка Лизинг»</w:t>
      </w:r>
    </w:p>
    <w:p w14:paraId="2D70BA44" w14:textId="58A15546" w:rsidR="00331726" w:rsidRPr="00321736" w:rsidRDefault="00331726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32173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ОГРН / ИНН 1047796764014 / 7730513939</w:t>
      </w:r>
    </w:p>
    <w:p w14:paraId="405140D0" w14:textId="08303200" w:rsidR="007F38C0" w:rsidRPr="00321736" w:rsidRDefault="007F38C0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14D0DA9F" w14:textId="2878F61E" w:rsidR="007F38C0" w:rsidRPr="00321736" w:rsidRDefault="007F38C0" w:rsidP="007F38C0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</w:pPr>
      <w:r w:rsidRPr="00321736"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  <w:t>1.3. Информация о Продавце 3:</w:t>
      </w:r>
    </w:p>
    <w:p w14:paraId="2B5FC7ED" w14:textId="443683A5" w:rsidR="007F38C0" w:rsidRPr="00321736" w:rsidRDefault="007F38C0" w:rsidP="007F38C0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eastAsia="en-US"/>
        </w:rPr>
      </w:pPr>
      <w:r w:rsidRPr="0032173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Наименование</w:t>
      </w:r>
      <w:r w:rsidRPr="00321736">
        <w:rPr>
          <w:rFonts w:ascii="Times New Roman" w:eastAsia="Calibri" w:hAnsi="Times New Roman"/>
          <w:color w:val="00000A"/>
          <w:sz w:val="22"/>
          <w:szCs w:val="22"/>
          <w:lang w:eastAsia="en-US"/>
        </w:rPr>
        <w:t xml:space="preserve">: </w:t>
      </w:r>
      <w:proofErr w:type="spellStart"/>
      <w:r w:rsidRPr="00321736">
        <w:rPr>
          <w:rFonts w:ascii="Times New Roman" w:eastAsia="Calibri" w:hAnsi="Times New Roman"/>
          <w:color w:val="00000A"/>
          <w:sz w:val="22"/>
          <w:szCs w:val="22"/>
          <w:lang w:eastAsia="en-US"/>
        </w:rPr>
        <w:t>Lariena</w:t>
      </w:r>
      <w:proofErr w:type="spellEnd"/>
      <w:r w:rsidRPr="00321736">
        <w:rPr>
          <w:rFonts w:ascii="Times New Roman" w:eastAsia="Calibri" w:hAnsi="Times New Roman"/>
          <w:color w:val="00000A"/>
          <w:sz w:val="22"/>
          <w:szCs w:val="22"/>
          <w:lang w:eastAsia="en-US"/>
        </w:rPr>
        <w:t xml:space="preserve"> Investments Limited</w:t>
      </w:r>
    </w:p>
    <w:p w14:paraId="3C57B380" w14:textId="7E256523" w:rsidR="00964D3E" w:rsidRPr="00321736" w:rsidRDefault="007F38C0" w:rsidP="007F38C0">
      <w:pPr>
        <w:shd w:val="clear" w:color="auto" w:fill="FFFFFF"/>
        <w:suppressAutoHyphens/>
        <w:jc w:val="both"/>
        <w:rPr>
          <w:rFonts w:ascii="Times New Roman" w:hAnsi="Times New Roman"/>
          <w:bCs/>
          <w:sz w:val="22"/>
          <w:szCs w:val="22"/>
        </w:rPr>
      </w:pPr>
      <w:r w:rsidRPr="00321736">
        <w:rPr>
          <w:rFonts w:ascii="Times New Roman" w:hAnsi="Times New Roman"/>
          <w:bCs/>
          <w:sz w:val="22"/>
          <w:szCs w:val="22"/>
        </w:rPr>
        <w:t>HE367156 (</w:t>
      </w:r>
      <w:r w:rsidRPr="00321736">
        <w:rPr>
          <w:rFonts w:ascii="Times New Roman" w:hAnsi="Times New Roman"/>
          <w:bCs/>
          <w:sz w:val="22"/>
          <w:szCs w:val="22"/>
          <w:lang w:val="ru-RU"/>
        </w:rPr>
        <w:t>Республика</w:t>
      </w:r>
      <w:r w:rsidRPr="00321736">
        <w:rPr>
          <w:rFonts w:ascii="Times New Roman" w:hAnsi="Times New Roman"/>
          <w:bCs/>
          <w:sz w:val="22"/>
          <w:szCs w:val="22"/>
        </w:rPr>
        <w:t xml:space="preserve"> </w:t>
      </w:r>
      <w:r w:rsidRPr="00321736">
        <w:rPr>
          <w:rFonts w:ascii="Times New Roman" w:hAnsi="Times New Roman"/>
          <w:bCs/>
          <w:sz w:val="22"/>
          <w:szCs w:val="22"/>
          <w:lang w:val="ru-RU"/>
        </w:rPr>
        <w:t>Кипр</w:t>
      </w:r>
      <w:r w:rsidRPr="00321736">
        <w:rPr>
          <w:rFonts w:ascii="Times New Roman" w:hAnsi="Times New Roman"/>
          <w:bCs/>
          <w:sz w:val="22"/>
          <w:szCs w:val="22"/>
        </w:rPr>
        <w:t>)</w:t>
      </w:r>
    </w:p>
    <w:p w14:paraId="4AA2E725" w14:textId="77777777" w:rsidR="007F38C0" w:rsidRPr="00321736" w:rsidRDefault="007F38C0" w:rsidP="007F38C0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eastAsia="en-US"/>
        </w:rPr>
      </w:pPr>
    </w:p>
    <w:p w14:paraId="0B8E018E" w14:textId="1E1DF060" w:rsidR="00964D3E" w:rsidRPr="00321736" w:rsidRDefault="00FF0A7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 w:rsidRPr="003217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1.</w:t>
      </w:r>
      <w:r w:rsidR="007F38C0" w:rsidRPr="003217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4</w:t>
      </w:r>
      <w:r w:rsidRPr="003217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. </w:t>
      </w:r>
      <w:r w:rsidR="00964D3E" w:rsidRPr="003217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Информация об Организаторе</w:t>
      </w:r>
      <w:r w:rsidR="00697168" w:rsidRPr="003217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 торгов и электронной торговой площадке</w:t>
      </w:r>
      <w:r w:rsidR="00964D3E" w:rsidRPr="003217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:</w:t>
      </w:r>
    </w:p>
    <w:p w14:paraId="61DE6612" w14:textId="7FD2D115" w:rsidR="00964D3E" w:rsidRPr="000B7439" w:rsidRDefault="00964D3E" w:rsidP="00E641A6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32173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Наименование: Общество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с ограниченной ответственностью «ЮРЭНЕРГОКОНСАЛТ»</w:t>
      </w:r>
      <w:r w:rsidR="00FF0A7E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(ООО «ЮЭК»</w:t>
      </w:r>
      <w:r w:rsidR="00DD04FF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, ООО «ЮРЭНЕРГОКОНСАЛТ</w:t>
      </w:r>
      <w:r w:rsidR="00FF0A7E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)</w:t>
      </w:r>
    </w:p>
    <w:p w14:paraId="2BFEB74D" w14:textId="35AC057E" w:rsidR="00964D3E" w:rsidRPr="000B7439" w:rsidRDefault="00964D3E" w:rsidP="00E641A6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ОГРН / ИНН: 1134401013229 / 4401146484</w:t>
      </w:r>
    </w:p>
    <w:p w14:paraId="65CADAFD" w14:textId="499941CE" w:rsidR="00964D3E" w:rsidRPr="000B7439" w:rsidRDefault="00964D3E" w:rsidP="00E641A6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Контактный телефон: </w:t>
      </w:r>
      <w:r w:rsidR="003A51A3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+7 (964) 557-27</w:t>
      </w:r>
      <w:r w:rsidR="00F879F9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-41</w:t>
      </w:r>
    </w:p>
    <w:p w14:paraId="324009D5" w14:textId="7C7CC4D0" w:rsidR="00964D3E" w:rsidRPr="000B7439" w:rsidRDefault="00964D3E" w:rsidP="00E641A6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Адрес электронной почты: </w:t>
      </w:r>
      <w:hyperlink r:id="rId8" w:history="1">
        <w:r w:rsidR="00671ECB" w:rsidRPr="000B7439">
          <w:rPr>
            <w:rStyle w:val="af2"/>
            <w:rFonts w:ascii="Times New Roman" w:eastAsia="Calibri" w:hAnsi="Times New Roman"/>
            <w:sz w:val="22"/>
            <w:szCs w:val="22"/>
            <w:lang w:eastAsia="en-US"/>
          </w:rPr>
          <w:t>help</w:t>
        </w:r>
        <w:r w:rsidR="00671ECB" w:rsidRPr="000B7439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@</w:t>
        </w:r>
        <w:proofErr w:type="spellStart"/>
        <w:r w:rsidR="00671ECB" w:rsidRPr="000B7439">
          <w:rPr>
            <w:rStyle w:val="af2"/>
            <w:rFonts w:ascii="Times New Roman" w:eastAsia="Calibri" w:hAnsi="Times New Roman"/>
            <w:sz w:val="22"/>
            <w:szCs w:val="22"/>
            <w:lang w:eastAsia="en-US"/>
          </w:rPr>
          <w:t>yurenergoconsult</w:t>
        </w:r>
        <w:proofErr w:type="spellEnd"/>
        <w:r w:rsidR="00671ECB" w:rsidRPr="000B7439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.</w:t>
        </w:r>
        <w:proofErr w:type="spellStart"/>
        <w:r w:rsidR="00671ECB" w:rsidRPr="000B7439">
          <w:rPr>
            <w:rStyle w:val="af2"/>
            <w:rFonts w:ascii="Times New Roman" w:eastAsia="Calibri" w:hAnsi="Times New Roman"/>
            <w:sz w:val="22"/>
            <w:szCs w:val="22"/>
            <w:lang w:eastAsia="en-US"/>
          </w:rPr>
          <w:t>ru</w:t>
        </w:r>
        <w:proofErr w:type="spellEnd"/>
      </w:hyperlink>
      <w:r w:rsidR="00671ECB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</w:p>
    <w:p w14:paraId="0C312F86" w14:textId="52DEB2F6" w:rsidR="00697168" w:rsidRPr="000B7439" w:rsidRDefault="00697168" w:rsidP="00E641A6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Аукцион проводится на электронной торговой площадке АО «Российский аукционный дом» по адресу в сети Интернет: </w:t>
      </w:r>
      <w:r w:rsidRPr="000B7439">
        <w:rPr>
          <w:rStyle w:val="af2"/>
          <w:rFonts w:ascii="Times New Roman" w:eastAsia="Calibri" w:hAnsi="Times New Roman"/>
        </w:rPr>
        <w:t>http</w:t>
      </w:r>
      <w:r w:rsidRPr="000B7439">
        <w:rPr>
          <w:rStyle w:val="af2"/>
          <w:rFonts w:ascii="Times New Roman" w:eastAsia="Calibri" w:hAnsi="Times New Roman"/>
          <w:lang w:val="ru-RU"/>
        </w:rPr>
        <w:t>://</w:t>
      </w:r>
      <w:hyperlink r:id="rId9" w:history="1">
        <w:r w:rsidR="001D1A8F" w:rsidRPr="000B7439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</w:p>
    <w:p w14:paraId="5DC5F5C3" w14:textId="77777777" w:rsidR="00964D3E" w:rsidRPr="000B7439" w:rsidRDefault="00964D3E" w:rsidP="00964D3E">
      <w:pPr>
        <w:shd w:val="clear" w:color="auto" w:fill="FFFFFF"/>
        <w:suppressAutoHyphens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0E721B53" w14:textId="6DAEA2F9" w:rsidR="00964D3E" w:rsidRPr="000B7439" w:rsidRDefault="00964D3E" w:rsidP="009A36A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 xml:space="preserve">2. ФОРМА ТОРГОВ, </w:t>
      </w:r>
      <w:r w:rsidR="00A91D36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ПРЕДМЕТ ТОРГОВ</w:t>
      </w:r>
      <w:r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, ФИНАНСОВЫЕ УСЛОВИЯ ПРОВЕДЕНИЯ ТОРГОВ</w:t>
      </w:r>
    </w:p>
    <w:p w14:paraId="4A8EFEB1" w14:textId="77777777" w:rsidR="00964D3E" w:rsidRPr="000B7439" w:rsidRDefault="00964D3E" w:rsidP="009A36A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851"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6ACDA756" w14:textId="5AB35368" w:rsidR="00964D3E" w:rsidRPr="000B7439" w:rsidRDefault="00964D3E" w:rsidP="009A36A2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2"/>
          <w:szCs w:val="22"/>
          <w:lang w:val="ru-RU" w:eastAsia="zh-CN"/>
        </w:rPr>
      </w:pP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2.1.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Форма торгов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– аукцион на повышение (английский аукцион)</w:t>
      </w:r>
      <w:r w:rsidRPr="000B7439">
        <w:rPr>
          <w:rFonts w:ascii="Times New Roman" w:hAnsi="Times New Roman"/>
          <w:sz w:val="22"/>
          <w:szCs w:val="22"/>
          <w:lang w:val="ru-RU" w:eastAsia="zh-CN"/>
        </w:rPr>
        <w:t>, открытый по составу участников и открытый по способу подачи предложений по цене.</w:t>
      </w:r>
    </w:p>
    <w:p w14:paraId="2C93944D" w14:textId="77777777" w:rsidR="009A36A2" w:rsidRPr="000B7439" w:rsidRDefault="009A36A2" w:rsidP="009A36A2">
      <w:pPr>
        <w:shd w:val="clear" w:color="auto" w:fill="FFFFFF"/>
        <w:suppressAutoHyphens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21B21786" w14:textId="358AAE6C" w:rsidR="00821997" w:rsidRPr="000B7439" w:rsidRDefault="00964D3E" w:rsidP="009A36A2">
      <w:pPr>
        <w:shd w:val="clear" w:color="auto" w:fill="FFFFFF"/>
        <w:suppressAutoHyphens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Настоящая процедура продажи имущества проводится в соответствии с извещением о проведении торговой процедуры, настоящим информационным сообщением</w:t>
      </w:r>
      <w:r w:rsidR="0012585C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, а в части не урегулированно</w:t>
      </w:r>
      <w:r w:rsidR="00C51408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й</w:t>
      </w:r>
      <w:r w:rsidR="0012585C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настоящим информационным сообщением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13763E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</w:t>
      </w:r>
      <w:r w:rsidR="00821997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в сети Интернет: http://</w:t>
      </w:r>
      <w:r w:rsidR="0013763E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hyperlink r:id="rId10" w:history="1">
        <w:r w:rsidR="0013763E" w:rsidRPr="000B7439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="00821997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.</w:t>
      </w:r>
    </w:p>
    <w:p w14:paraId="24522B25" w14:textId="77777777" w:rsidR="009A36A2" w:rsidRPr="000B7439" w:rsidRDefault="009A36A2" w:rsidP="009A36A2">
      <w:pPr>
        <w:shd w:val="clear" w:color="auto" w:fill="FFFFFF"/>
        <w:suppressAutoHyphens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21FD14D6" w14:textId="5FAF23C4" w:rsidR="0049652A" w:rsidRPr="000B7439" w:rsidRDefault="00964D3E" w:rsidP="009A36A2">
      <w:pPr>
        <w:shd w:val="clear" w:color="auto" w:fill="FFFFFF"/>
        <w:suppressAutoHyphens/>
        <w:contextualSpacing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Сведения </w:t>
      </w:r>
      <w:r w:rsidR="00A91D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о предмете торгов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, реализуемом на аукционе единым лотом (далее – Объект; Лот</w:t>
      </w:r>
      <w:r w:rsidR="00FF0A7E"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, Предмет торгов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):</w:t>
      </w:r>
    </w:p>
    <w:p w14:paraId="5102DB7D" w14:textId="77777777" w:rsidR="008C483B" w:rsidRPr="000B7439" w:rsidRDefault="008C483B" w:rsidP="009A36A2">
      <w:pPr>
        <w:shd w:val="clear" w:color="auto" w:fill="FFFFFF"/>
        <w:suppressAutoHyphens/>
        <w:contextualSpacing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</w:p>
    <w:p w14:paraId="7768F382" w14:textId="39CFD352" w:rsidR="00B31510" w:rsidRPr="000B7439" w:rsidRDefault="00FF0A7E" w:rsidP="009A36A2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</w:t>
      </w:r>
      <w:r w:rsidR="00B13DC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1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</w:t>
      </w:r>
      <w:r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в полном объеме права (требования) </w:t>
      </w:r>
      <w:r w:rsidRPr="000B7439">
        <w:rPr>
          <w:rFonts w:ascii="Times New Roman" w:eastAsia="Calibri" w:hAnsi="Times New Roman"/>
          <w:b/>
          <w:sz w:val="22"/>
          <w:szCs w:val="22"/>
          <w:lang w:val="x-none"/>
        </w:rPr>
        <w:t>ЦЕДЕНТА</w:t>
      </w:r>
      <w:r w:rsidR="004B3560" w:rsidRPr="000B7439">
        <w:rPr>
          <w:rFonts w:ascii="Times New Roman" w:eastAsia="Calibri" w:hAnsi="Times New Roman"/>
          <w:b/>
          <w:sz w:val="22"/>
          <w:szCs w:val="22"/>
          <w:lang w:val="ru-RU"/>
        </w:rPr>
        <w:t xml:space="preserve"> 1</w:t>
      </w:r>
      <w:r w:rsidR="009A36A2" w:rsidRPr="000B7439">
        <w:rPr>
          <w:rFonts w:ascii="Times New Roman" w:eastAsia="Calibri" w:hAnsi="Times New Roman"/>
          <w:b/>
          <w:sz w:val="22"/>
          <w:szCs w:val="22"/>
          <w:lang w:val="ru-RU"/>
        </w:rPr>
        <w:t xml:space="preserve"> </w:t>
      </w:r>
      <w:r w:rsidR="00B31510" w:rsidRPr="000B7439">
        <w:rPr>
          <w:rFonts w:ascii="Times New Roman" w:hAnsi="Times New Roman"/>
          <w:sz w:val="22"/>
          <w:szCs w:val="22"/>
          <w:lang w:val="x-none"/>
        </w:rPr>
        <w:t xml:space="preserve">к </w:t>
      </w:r>
      <w:r w:rsidR="00B31510" w:rsidRPr="000B7439">
        <w:rPr>
          <w:rFonts w:ascii="Times New Roman" w:hAnsi="Times New Roman"/>
          <w:b/>
          <w:bCs/>
          <w:sz w:val="22"/>
          <w:szCs w:val="22"/>
          <w:lang w:val="ru-RU"/>
        </w:rPr>
        <w:t>ЗАО «Новоенисейский Лесохимический Комплекс»</w:t>
      </w:r>
      <w:r w:rsidR="00B31510" w:rsidRPr="000B7439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0531D4" w:rsidRPr="000531D4">
        <w:rPr>
          <w:rFonts w:ascii="Times New Roman" w:hAnsi="Times New Roman"/>
          <w:sz w:val="22"/>
          <w:szCs w:val="22"/>
          <w:lang w:val="ru-RU"/>
        </w:rPr>
        <w:t>662546</w:t>
      </w:r>
      <w:r w:rsidR="00B31510" w:rsidRPr="000B7439">
        <w:rPr>
          <w:rFonts w:ascii="Times New Roman" w:hAnsi="Times New Roman"/>
          <w:sz w:val="22"/>
          <w:szCs w:val="22"/>
          <w:lang w:val="ru-RU"/>
        </w:rPr>
        <w:t>, Красноярский край,</w:t>
      </w:r>
      <w:r w:rsidR="009A36A2"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31510" w:rsidRPr="000B7439">
        <w:rPr>
          <w:rFonts w:ascii="Times New Roman" w:hAnsi="Times New Roman"/>
          <w:sz w:val="22"/>
          <w:szCs w:val="22"/>
          <w:lang w:val="ru-RU"/>
        </w:rPr>
        <w:t xml:space="preserve">г. Лесосибирск, ул. 40 лет Октября, 1, ОГРН 1022401504520) </w:t>
      </w:r>
      <w:r w:rsidR="00B31510" w:rsidRPr="000B7439">
        <w:rPr>
          <w:rFonts w:ascii="Times New Roman" w:hAnsi="Times New Roman"/>
          <w:sz w:val="22"/>
          <w:szCs w:val="22"/>
          <w:lang w:val="x-none"/>
        </w:rPr>
        <w:t>(именуемому в дальнейшем – «</w:t>
      </w:r>
      <w:r w:rsidR="00B31510" w:rsidRPr="000B7439">
        <w:rPr>
          <w:rFonts w:ascii="Times New Roman" w:hAnsi="Times New Roman"/>
          <w:b/>
          <w:sz w:val="22"/>
          <w:szCs w:val="22"/>
          <w:lang w:val="x-none"/>
        </w:rPr>
        <w:t>Должник</w:t>
      </w:r>
      <w:r w:rsidR="00B31510" w:rsidRPr="000B7439">
        <w:rPr>
          <w:rFonts w:ascii="Times New Roman" w:hAnsi="Times New Roman"/>
          <w:sz w:val="22"/>
          <w:szCs w:val="22"/>
          <w:lang w:val="x-none"/>
        </w:rPr>
        <w:t>»), возникшие из</w:t>
      </w:r>
      <w:r w:rsidR="00B31510" w:rsidRPr="000B7439">
        <w:rPr>
          <w:rFonts w:ascii="Times New Roman" w:hAnsi="Times New Roman"/>
          <w:sz w:val="22"/>
          <w:szCs w:val="22"/>
          <w:lang w:val="ru-RU"/>
        </w:rPr>
        <w:t xml:space="preserve"> следующих договоров</w:t>
      </w:r>
      <w:r w:rsidR="00C84F0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31510" w:rsidRPr="000B7439">
        <w:rPr>
          <w:rFonts w:ascii="Times New Roman" w:hAnsi="Times New Roman"/>
          <w:sz w:val="22"/>
          <w:szCs w:val="22"/>
          <w:lang w:val="ru-RU"/>
        </w:rPr>
        <w:t>в редакции всех дополнительных соглашений</w:t>
      </w:r>
      <w:r w:rsidR="00C84F0C">
        <w:rPr>
          <w:rFonts w:ascii="Times New Roman" w:hAnsi="Times New Roman"/>
          <w:sz w:val="22"/>
          <w:szCs w:val="22"/>
          <w:lang w:val="ru-RU"/>
        </w:rPr>
        <w:t xml:space="preserve"> (далее – права (требования) 1)</w:t>
      </w:r>
      <w:r w:rsidR="00B31510" w:rsidRPr="000B7439">
        <w:rPr>
          <w:rFonts w:ascii="Times New Roman" w:hAnsi="Times New Roman"/>
          <w:sz w:val="22"/>
          <w:szCs w:val="22"/>
          <w:lang w:val="ru-RU"/>
        </w:rPr>
        <w:t xml:space="preserve">: </w:t>
      </w:r>
    </w:p>
    <w:p w14:paraId="5B0AF331" w14:textId="5134B8C4" w:rsidR="009A36A2" w:rsidRPr="000B7439" w:rsidRDefault="009A36A2" w:rsidP="009A36A2">
      <w:pPr>
        <w:pStyle w:val="af9"/>
        <w:tabs>
          <w:tab w:val="left" w:pos="284"/>
          <w:tab w:val="left" w:pos="567"/>
        </w:tabs>
        <w:rPr>
          <w:sz w:val="22"/>
          <w:szCs w:val="22"/>
          <w:lang w:val="ru-RU"/>
        </w:rPr>
      </w:pPr>
      <w:bookmarkStart w:id="1" w:name="_Hlk53760238"/>
      <w:r w:rsidRPr="000B7439">
        <w:rPr>
          <w:b/>
          <w:bCs/>
          <w:sz w:val="22"/>
          <w:szCs w:val="22"/>
          <w:lang w:val="ru-RU"/>
        </w:rPr>
        <w:t>2.2.</w:t>
      </w:r>
      <w:r w:rsidR="00B13DC6">
        <w:rPr>
          <w:b/>
          <w:bCs/>
          <w:sz w:val="22"/>
          <w:szCs w:val="22"/>
          <w:lang w:val="ru-RU"/>
        </w:rPr>
        <w:t>1</w:t>
      </w:r>
      <w:r w:rsidRPr="000B7439">
        <w:rPr>
          <w:b/>
          <w:bCs/>
          <w:sz w:val="22"/>
          <w:szCs w:val="22"/>
          <w:lang w:val="ru-RU"/>
        </w:rPr>
        <w:t>.1.</w:t>
      </w:r>
      <w:r w:rsidRPr="000B7439">
        <w:rPr>
          <w:sz w:val="22"/>
          <w:szCs w:val="22"/>
          <w:lang w:val="ru-RU"/>
        </w:rPr>
        <w:t xml:space="preserve"> </w:t>
      </w:r>
      <w:r w:rsidRPr="000B7439">
        <w:rPr>
          <w:sz w:val="22"/>
          <w:szCs w:val="22"/>
        </w:rPr>
        <w:t>заключенных между АО «Рост Банк»</w:t>
      </w:r>
      <w:r w:rsidR="008D26C2">
        <w:rPr>
          <w:rStyle w:val="af5"/>
          <w:sz w:val="22"/>
          <w:szCs w:val="22"/>
        </w:rPr>
        <w:footnoteReference w:id="1"/>
      </w:r>
      <w:r w:rsidRPr="000B7439">
        <w:rPr>
          <w:sz w:val="22"/>
          <w:szCs w:val="22"/>
        </w:rPr>
        <w:t xml:space="preserve"> и Должником</w:t>
      </w:r>
      <w:r w:rsidRPr="000B7439">
        <w:rPr>
          <w:sz w:val="22"/>
          <w:szCs w:val="22"/>
          <w:lang w:val="ru-RU"/>
        </w:rPr>
        <w:t>:</w:t>
      </w:r>
    </w:p>
    <w:p w14:paraId="06D4542B" w14:textId="1721A028" w:rsidR="00532EB5" w:rsidRPr="00532EB5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  <w:lang w:val="ru-RU"/>
        </w:rPr>
      </w:pPr>
      <w:r w:rsidRPr="00532EB5">
        <w:rPr>
          <w:sz w:val="22"/>
          <w:szCs w:val="22"/>
          <w:lang w:val="ru-RU"/>
        </w:rPr>
        <w:t>Кредитного договора об открытии кредитной линии</w:t>
      </w:r>
      <w:r w:rsidRPr="00C9417F">
        <w:rPr>
          <w:sz w:val="20"/>
          <w:lang w:val="x-none"/>
        </w:rPr>
        <w:t xml:space="preserve"> </w:t>
      </w:r>
      <w:r w:rsidRPr="00532EB5">
        <w:rPr>
          <w:sz w:val="22"/>
          <w:szCs w:val="22"/>
          <w:lang w:val="ru-RU"/>
        </w:rPr>
        <w:t>№ 1118КЛ/15 от 16.04.2015;</w:t>
      </w:r>
    </w:p>
    <w:p w14:paraId="1AADAB46" w14:textId="0009CB45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532EB5">
        <w:rPr>
          <w:sz w:val="22"/>
          <w:szCs w:val="22"/>
          <w:lang w:val="ru-RU"/>
        </w:rPr>
        <w:t xml:space="preserve">Кредитного договора об </w:t>
      </w:r>
      <w:r w:rsidRPr="00C437E9">
        <w:rPr>
          <w:rFonts w:ascii="Times New Roman" w:hAnsi="Times New Roman"/>
          <w:sz w:val="22"/>
          <w:szCs w:val="22"/>
          <w:lang w:val="ru-RU"/>
        </w:rPr>
        <w:t>открытии кредитной линии № 1148КЛ/15 от 11.06.2015;</w:t>
      </w:r>
    </w:p>
    <w:p w14:paraId="13905202" w14:textId="6F00EB23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об открытии кредитной линии № 1158КЛ/15 от 29.06.2015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22A6C556" w14:textId="74ED1E62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lastRenderedPageBreak/>
        <w:t xml:space="preserve">Кредитного договора на открытие возобновляемой кредитной линии кредитной линии </w:t>
      </w:r>
      <w:r w:rsidRPr="00C437E9">
        <w:rPr>
          <w:rFonts w:ascii="Times New Roman" w:hAnsi="Times New Roman"/>
          <w:sz w:val="22"/>
          <w:szCs w:val="22"/>
          <w:lang w:val="ru-RU"/>
        </w:rPr>
        <w:br/>
        <w:t>№ 1165КЛ/15 от 08.07.2015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72ED26F7" w14:textId="17E5DA12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об открытии кредитной линии № 1179КЛ/15 от 24.07.2015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0EFCD0D0" w14:textId="1113813D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об открытии кредитной линии № 1237КЛ/15 от 18.11.2015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13E37170" w14:textId="3F492ED7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об открытии кредитной линии № 1288КЛ/16 от 17.03.2016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1783A02B" w14:textId="3672AA37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об открытии кредитной линии № 1289КЛ/16 от 17.03.2016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2FA45A3A" w14:textId="4D5F4647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об открытии кредитной линии № 1465КЛ/17 от 29.08.2017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4F263D49" w14:textId="1661E0F9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на открытие возобновляемой кредитной линии № 1472КЛ/17 от 14.09.2017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;</w:t>
      </w:r>
    </w:p>
    <w:p w14:paraId="0909E7AC" w14:textId="77777777" w:rsidR="00532EB5" w:rsidRPr="00C437E9" w:rsidRDefault="00532EB5" w:rsidP="00532EB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437E9">
        <w:rPr>
          <w:rFonts w:ascii="Times New Roman" w:hAnsi="Times New Roman"/>
          <w:sz w:val="22"/>
          <w:szCs w:val="22"/>
          <w:lang w:val="ru-RU"/>
        </w:rPr>
        <w:t>Кредитного договора на открытие кредитной линии № 1481КЛ/18 от 09.01.2018 (далее – Кредитный договор № 1481КЛ/18 от 09.01.2018);</w:t>
      </w:r>
    </w:p>
    <w:p w14:paraId="4C66C669" w14:textId="5BF099C1" w:rsidR="009A36A2" w:rsidRDefault="009A36A2" w:rsidP="009A36A2">
      <w:pPr>
        <w:pStyle w:val="a9"/>
        <w:numPr>
          <w:ilvl w:val="3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заключенного между </w:t>
      </w:r>
      <w:proofErr w:type="spellStart"/>
      <w:r w:rsidRPr="000B7439">
        <w:rPr>
          <w:rFonts w:ascii="Times New Roman" w:hAnsi="Times New Roman"/>
          <w:sz w:val="22"/>
          <w:szCs w:val="22"/>
        </w:rPr>
        <w:t>Gulligon</w:t>
      </w:r>
      <w:proofErr w:type="spellEnd"/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sz w:val="22"/>
          <w:szCs w:val="22"/>
        </w:rPr>
        <w:t>Holdings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sz w:val="22"/>
          <w:szCs w:val="22"/>
        </w:rPr>
        <w:t>Limited</w:t>
      </w:r>
      <w:r w:rsidR="008D26C2">
        <w:rPr>
          <w:rStyle w:val="af5"/>
          <w:sz w:val="22"/>
          <w:szCs w:val="22"/>
        </w:rPr>
        <w:footnoteReference w:id="2"/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и Должником соглашения о новации от 07.09.2017,</w:t>
      </w:r>
    </w:p>
    <w:p w14:paraId="1DD68EDA" w14:textId="18834B36" w:rsidR="009A36A2" w:rsidRPr="000B7439" w:rsidRDefault="009A36A2" w:rsidP="009A36A2">
      <w:pPr>
        <w:tabs>
          <w:tab w:val="left" w:pos="284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(далее по отдельности именуемых «</w:t>
      </w:r>
      <w:r w:rsidRPr="000B7439">
        <w:rPr>
          <w:rFonts w:ascii="Times New Roman" w:hAnsi="Times New Roman"/>
          <w:b/>
          <w:sz w:val="22"/>
          <w:szCs w:val="22"/>
          <w:lang w:val="ru-RU"/>
        </w:rPr>
        <w:t>Кредитные договоры</w:t>
      </w:r>
      <w:r w:rsidRPr="000B7439">
        <w:rPr>
          <w:rFonts w:ascii="Times New Roman" w:hAnsi="Times New Roman"/>
          <w:sz w:val="22"/>
          <w:szCs w:val="22"/>
          <w:lang w:val="ru-RU"/>
        </w:rPr>
        <w:t>», «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Соглашение о новации</w:t>
      </w:r>
      <w:r w:rsidRPr="000B7439">
        <w:rPr>
          <w:rFonts w:ascii="Times New Roman" w:hAnsi="Times New Roman"/>
          <w:sz w:val="22"/>
          <w:szCs w:val="22"/>
          <w:lang w:val="ru-RU"/>
        </w:rPr>
        <w:t>» и совместно именуемых «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Кредитные договоры и 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С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оглашение о новации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»). </w:t>
      </w:r>
    </w:p>
    <w:p w14:paraId="66BD844C" w14:textId="77777777" w:rsidR="006C7A0F" w:rsidRPr="000B7439" w:rsidRDefault="006C7A0F" w:rsidP="00B41DA1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435676B0" w14:textId="75ED67C3" w:rsidR="00120EFD" w:rsidRPr="000B7439" w:rsidRDefault="00120EFD" w:rsidP="00D8795D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x-none"/>
        </w:rPr>
        <w:t>Права (требования)</w:t>
      </w:r>
      <w:r w:rsidR="00532EB5">
        <w:rPr>
          <w:rFonts w:ascii="Times New Roman" w:hAnsi="Times New Roman"/>
          <w:sz w:val="22"/>
          <w:szCs w:val="22"/>
          <w:lang w:val="ru-RU"/>
        </w:rPr>
        <w:t xml:space="preserve"> 1</w:t>
      </w:r>
      <w:r w:rsidRPr="000B7439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0B7439">
        <w:rPr>
          <w:rFonts w:ascii="Times New Roman" w:hAnsi="Times New Roman"/>
          <w:b/>
          <w:sz w:val="22"/>
          <w:szCs w:val="22"/>
          <w:lang w:val="x-none"/>
        </w:rPr>
        <w:t>ЦЕДЕНТА</w:t>
      </w:r>
      <w:r w:rsidR="00B41DA1" w:rsidRPr="000B7439">
        <w:rPr>
          <w:rFonts w:ascii="Times New Roman" w:hAnsi="Times New Roman"/>
          <w:b/>
          <w:sz w:val="22"/>
          <w:szCs w:val="22"/>
          <w:lang w:val="ru-RU"/>
        </w:rPr>
        <w:t xml:space="preserve"> 1</w:t>
      </w:r>
      <w:r w:rsidRPr="000B7439">
        <w:rPr>
          <w:rFonts w:ascii="Times New Roman" w:hAnsi="Times New Roman"/>
          <w:sz w:val="22"/>
          <w:szCs w:val="22"/>
          <w:lang w:val="x-none"/>
        </w:rPr>
        <w:t xml:space="preserve"> как кредитора переходят к </w:t>
      </w:r>
      <w:r w:rsidRPr="000B7439">
        <w:rPr>
          <w:rFonts w:ascii="Times New Roman" w:hAnsi="Times New Roman"/>
          <w:b/>
          <w:sz w:val="22"/>
          <w:szCs w:val="22"/>
          <w:lang w:val="x-none"/>
        </w:rPr>
        <w:t>ЦЕССИОНАРИЮ</w:t>
      </w:r>
      <w:r w:rsidRPr="000B7439">
        <w:rPr>
          <w:rFonts w:ascii="Times New Roman" w:hAnsi="Times New Roman"/>
          <w:sz w:val="22"/>
          <w:szCs w:val="22"/>
          <w:lang w:val="x-none"/>
        </w:rPr>
        <w:t xml:space="preserve"> в полном объеме на тех условиях, которые будут существовать на момент перехода прав (требований). На </w:t>
      </w:r>
      <w:r w:rsidR="00466A6B" w:rsidRPr="00466A6B">
        <w:rPr>
          <w:rFonts w:ascii="Times New Roman" w:hAnsi="Times New Roman"/>
          <w:sz w:val="22"/>
          <w:szCs w:val="22"/>
          <w:lang w:val="ru-RU"/>
        </w:rPr>
        <w:t>15.01.2021</w:t>
      </w:r>
      <w:r w:rsidRPr="000B7439">
        <w:rPr>
          <w:rFonts w:ascii="Times New Roman" w:hAnsi="Times New Roman"/>
          <w:sz w:val="22"/>
          <w:szCs w:val="22"/>
          <w:lang w:val="x-none"/>
        </w:rPr>
        <w:t xml:space="preserve"> объем уступаемых прав (требований) по Кредитным договорам</w:t>
      </w:r>
      <w:r w:rsidR="001E08BF" w:rsidRPr="000B7439">
        <w:rPr>
          <w:rFonts w:ascii="Times New Roman" w:hAnsi="Times New Roman"/>
          <w:sz w:val="22"/>
          <w:szCs w:val="22"/>
          <w:lang w:val="x-none"/>
        </w:rPr>
        <w:t xml:space="preserve"> и соглашению о новации</w:t>
      </w:r>
      <w:r w:rsidRPr="000B7439">
        <w:rPr>
          <w:rFonts w:ascii="Times New Roman" w:hAnsi="Times New Roman"/>
          <w:sz w:val="22"/>
          <w:szCs w:val="22"/>
          <w:lang w:val="x-none"/>
        </w:rPr>
        <w:t xml:space="preserve"> составляет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606E0" w:rsidRPr="000B7439">
        <w:rPr>
          <w:rFonts w:ascii="Times New Roman" w:hAnsi="Times New Roman"/>
          <w:b/>
          <w:bCs/>
          <w:sz w:val="22"/>
          <w:szCs w:val="22"/>
          <w:lang w:val="ru-RU"/>
        </w:rPr>
        <w:t>121</w:t>
      </w:r>
      <w:r w:rsidR="009606E0" w:rsidRPr="000B7439">
        <w:rPr>
          <w:rFonts w:ascii="Times New Roman" w:hAnsi="Times New Roman"/>
          <w:b/>
          <w:bCs/>
          <w:sz w:val="22"/>
          <w:szCs w:val="22"/>
        </w:rPr>
        <w:t> </w:t>
      </w:r>
      <w:r w:rsidR="009606E0" w:rsidRPr="000B7439">
        <w:rPr>
          <w:rFonts w:ascii="Times New Roman" w:hAnsi="Times New Roman"/>
          <w:b/>
          <w:bCs/>
          <w:sz w:val="22"/>
          <w:szCs w:val="22"/>
          <w:lang w:val="ru-RU"/>
        </w:rPr>
        <w:t>327</w:t>
      </w:r>
      <w:r w:rsidR="009606E0" w:rsidRPr="000B7439">
        <w:rPr>
          <w:rFonts w:ascii="Times New Roman" w:hAnsi="Times New Roman"/>
          <w:b/>
          <w:bCs/>
          <w:sz w:val="22"/>
          <w:szCs w:val="22"/>
        </w:rPr>
        <w:t> </w:t>
      </w:r>
      <w:r w:rsidR="009606E0" w:rsidRPr="000B7439">
        <w:rPr>
          <w:rFonts w:ascii="Times New Roman" w:hAnsi="Times New Roman"/>
          <w:b/>
          <w:bCs/>
          <w:sz w:val="22"/>
          <w:szCs w:val="22"/>
          <w:lang w:val="ru-RU"/>
        </w:rPr>
        <w:t>577, 38</w:t>
      </w:r>
      <w:r w:rsidR="009606E0" w:rsidRPr="000B743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b/>
          <w:sz w:val="22"/>
          <w:szCs w:val="22"/>
          <w:lang w:val="ru-RU"/>
        </w:rPr>
        <w:t>долларов США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Pr="000B7439">
        <w:rPr>
          <w:rFonts w:ascii="Times New Roman" w:hAnsi="Times New Roman"/>
          <w:b/>
          <w:sz w:val="22"/>
          <w:szCs w:val="22"/>
          <w:lang w:val="ru-RU"/>
        </w:rPr>
        <w:t>19</w:t>
      </w:r>
      <w:r w:rsidRPr="000B7439">
        <w:rPr>
          <w:rFonts w:ascii="Times New Roman" w:hAnsi="Times New Roman"/>
          <w:b/>
          <w:sz w:val="22"/>
          <w:szCs w:val="22"/>
        </w:rPr>
        <w:t> </w:t>
      </w:r>
      <w:r w:rsidRPr="000B7439">
        <w:rPr>
          <w:rFonts w:ascii="Times New Roman" w:hAnsi="Times New Roman"/>
          <w:b/>
          <w:sz w:val="22"/>
          <w:szCs w:val="22"/>
          <w:lang w:val="ru-RU"/>
        </w:rPr>
        <w:t>153</w:t>
      </w:r>
      <w:r w:rsidRPr="000B7439">
        <w:rPr>
          <w:rFonts w:ascii="Times New Roman" w:hAnsi="Times New Roman"/>
          <w:b/>
          <w:sz w:val="22"/>
          <w:szCs w:val="22"/>
        </w:rPr>
        <w:t> </w:t>
      </w:r>
      <w:r w:rsidRPr="000B7439">
        <w:rPr>
          <w:rFonts w:ascii="Times New Roman" w:hAnsi="Times New Roman"/>
          <w:b/>
          <w:sz w:val="22"/>
          <w:szCs w:val="22"/>
          <w:lang w:val="ru-RU"/>
        </w:rPr>
        <w:t>595, 5</w:t>
      </w:r>
      <w:r w:rsidR="00134EB8" w:rsidRPr="000B7439">
        <w:rPr>
          <w:rFonts w:ascii="Times New Roman" w:hAnsi="Times New Roman"/>
          <w:b/>
          <w:sz w:val="22"/>
          <w:szCs w:val="22"/>
          <w:lang w:val="ru-RU"/>
        </w:rPr>
        <w:t>7</w:t>
      </w:r>
      <w:r w:rsidRPr="000B7439">
        <w:rPr>
          <w:rFonts w:ascii="Times New Roman" w:hAnsi="Times New Roman"/>
          <w:b/>
          <w:sz w:val="22"/>
          <w:szCs w:val="22"/>
          <w:lang w:val="ru-RU"/>
        </w:rPr>
        <w:t xml:space="preserve"> евро</w:t>
      </w:r>
      <w:r w:rsidR="00134EB8" w:rsidRPr="000B7439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69035721" w14:textId="77777777" w:rsidR="00134EB8" w:rsidRPr="000B7439" w:rsidRDefault="00134EB8" w:rsidP="00D8795D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0F89447C" w14:textId="542D4D82" w:rsidR="006C7A0F" w:rsidRPr="000B7439" w:rsidRDefault="00FB469F" w:rsidP="00D8795D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B7439">
        <w:rPr>
          <w:rFonts w:ascii="Times New Roman" w:eastAsia="Calibri" w:hAnsi="Times New Roman"/>
          <w:sz w:val="22"/>
          <w:szCs w:val="22"/>
          <w:lang w:val="ru-RU"/>
        </w:rPr>
        <w:t>Обязательства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</w:t>
      </w:r>
      <w:r w:rsidR="00393F8F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ЦЕДЕНТА</w:t>
      </w:r>
      <w:r w:rsidR="001A415F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 xml:space="preserve"> 1</w:t>
      </w:r>
      <w:r w:rsidR="00112E29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перед 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>Должник</w:t>
      </w:r>
      <w:r w:rsidR="00C50D6B" w:rsidRPr="000B7439">
        <w:rPr>
          <w:rFonts w:ascii="Times New Roman" w:eastAsia="Calibri" w:hAnsi="Times New Roman"/>
          <w:sz w:val="22"/>
          <w:szCs w:val="22"/>
          <w:lang w:val="ru-RU"/>
        </w:rPr>
        <w:t>ом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по 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>Кредитн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>ым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договор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>ам</w:t>
      </w:r>
      <w:r w:rsidR="00B81039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и соглашению о новации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исполнены </w:t>
      </w:r>
      <w:r w:rsidR="00D62CCD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ЦЕДЕНТОМ 1</w:t>
      </w:r>
      <w:r w:rsidR="00112E29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>надлежащим образом и в полном объеме в порядке и сроки, предусмотренные Кредитным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>и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договор</w:t>
      </w:r>
      <w:r w:rsidRPr="000B7439">
        <w:rPr>
          <w:rFonts w:ascii="Times New Roman" w:eastAsia="Calibri" w:hAnsi="Times New Roman"/>
          <w:sz w:val="22"/>
          <w:szCs w:val="22"/>
          <w:lang w:val="ru-RU"/>
        </w:rPr>
        <w:t xml:space="preserve">ами, 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какие-либо обязательства </w:t>
      </w:r>
      <w:r w:rsidR="00393F8F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ЦЕДЕНТА</w:t>
      </w:r>
      <w:r w:rsidR="001A415F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 xml:space="preserve"> 1</w:t>
      </w:r>
      <w:r w:rsidR="00112E29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>перед Должник</w:t>
      </w:r>
      <w:r w:rsidR="00C50D6B" w:rsidRPr="000B7439">
        <w:rPr>
          <w:rFonts w:ascii="Times New Roman" w:eastAsia="Calibri" w:hAnsi="Times New Roman"/>
          <w:sz w:val="22"/>
          <w:szCs w:val="22"/>
          <w:lang w:val="ru-RU"/>
        </w:rPr>
        <w:t>ом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по 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>Кредитным договорам</w:t>
      </w:r>
      <w:r w:rsidR="00661833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и соглашению о новации</w:t>
      </w:r>
      <w:r w:rsidR="006C7A0F"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отсутствуют.</w:t>
      </w:r>
      <w:r w:rsidR="006C7A0F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</w:p>
    <w:bookmarkEnd w:id="1"/>
    <w:p w14:paraId="2014F99A" w14:textId="77777777" w:rsidR="006C7A0F" w:rsidRPr="000B7439" w:rsidRDefault="006C7A0F" w:rsidP="00D8795D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254EB2B3" w14:textId="5C35CDB6" w:rsidR="00134EB8" w:rsidRPr="000B7439" w:rsidRDefault="00120EFD" w:rsidP="00C437E9">
      <w:pPr>
        <w:jc w:val="both"/>
        <w:rPr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Одновременно с переходом прав (требований) по 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Кредитным договорам</w:t>
      </w:r>
      <w:r w:rsidR="00C93314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и 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С</w:t>
      </w:r>
      <w:r w:rsidR="00C93314" w:rsidRPr="000B7439">
        <w:rPr>
          <w:rFonts w:ascii="Times New Roman" w:hAnsi="Times New Roman"/>
          <w:b/>
          <w:bCs/>
          <w:sz w:val="22"/>
          <w:szCs w:val="22"/>
          <w:lang w:val="ru-RU"/>
        </w:rPr>
        <w:t>оглашению о новации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к 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ЦЕССИОНАРИЮ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в полном объеме переходят права</w:t>
      </w:r>
      <w:r w:rsidR="00C437E9">
        <w:rPr>
          <w:rFonts w:ascii="Times New Roman" w:hAnsi="Times New Roman"/>
          <w:sz w:val="22"/>
          <w:szCs w:val="22"/>
          <w:lang w:val="ru-RU"/>
        </w:rPr>
        <w:t xml:space="preserve">, обеспечивающие исполнение </w:t>
      </w:r>
      <w:r w:rsidR="00C437E9" w:rsidRPr="000B7439">
        <w:rPr>
          <w:rFonts w:ascii="Times New Roman" w:hAnsi="Times New Roman"/>
          <w:b/>
          <w:bCs/>
          <w:sz w:val="22"/>
          <w:szCs w:val="22"/>
          <w:lang w:val="ru-RU"/>
        </w:rPr>
        <w:t>Кредитны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х</w:t>
      </w:r>
      <w:r w:rsidR="00C437E9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договор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ов</w:t>
      </w:r>
      <w:r w:rsidR="00C437E9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и 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С</w:t>
      </w:r>
      <w:r w:rsidR="00C437E9" w:rsidRPr="000B7439">
        <w:rPr>
          <w:rFonts w:ascii="Times New Roman" w:hAnsi="Times New Roman"/>
          <w:b/>
          <w:bCs/>
          <w:sz w:val="22"/>
          <w:szCs w:val="22"/>
          <w:lang w:val="ru-RU"/>
        </w:rPr>
        <w:t>оглашени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я</w:t>
      </w:r>
      <w:r w:rsidR="00C437E9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о новации</w:t>
      </w:r>
      <w:r w:rsidR="00C437E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437E9" w:rsidRPr="00605FEE">
        <w:rPr>
          <w:rFonts w:ascii="Times New Roman" w:hAnsi="Times New Roman"/>
          <w:sz w:val="22"/>
          <w:szCs w:val="22"/>
          <w:lang w:val="ru-RU"/>
        </w:rPr>
        <w:t>Подробн</w:t>
      </w:r>
      <w:r w:rsidR="00C437E9" w:rsidRPr="00C437E9">
        <w:rPr>
          <w:rFonts w:ascii="Times New Roman" w:hAnsi="Times New Roman"/>
          <w:sz w:val="22"/>
          <w:szCs w:val="22"/>
          <w:lang w:val="ru-RU"/>
        </w:rPr>
        <w:t>ая информация указана в материалах для ознакомления (порядок ознакомления указан в п. 2.3. настоящего информационного сообщения)</w:t>
      </w:r>
      <w:r w:rsidR="00C437E9" w:rsidRPr="008D26C2">
        <w:rPr>
          <w:rFonts w:ascii="Times New Roman" w:hAnsi="Times New Roman"/>
          <w:sz w:val="22"/>
          <w:szCs w:val="22"/>
          <w:lang w:val="ru-RU"/>
        </w:rPr>
        <w:t>.</w:t>
      </w:r>
    </w:p>
    <w:p w14:paraId="3E856BEB" w14:textId="77777777" w:rsidR="000B7439" w:rsidRPr="000B7439" w:rsidRDefault="000B7439" w:rsidP="00134EB8">
      <w:pPr>
        <w:pStyle w:val="af9"/>
        <w:rPr>
          <w:sz w:val="22"/>
          <w:szCs w:val="22"/>
          <w:lang w:val="ru-RU"/>
        </w:rPr>
      </w:pPr>
    </w:p>
    <w:p w14:paraId="7E56740D" w14:textId="44277807" w:rsidR="00D4368E" w:rsidRPr="000B7439" w:rsidRDefault="007A5BBB" w:rsidP="00D8795D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2.2</w:t>
      </w:r>
      <w:r w:rsidR="004A1062">
        <w:rPr>
          <w:rFonts w:ascii="Times New Roman" w:eastAsia="Calibri" w:hAnsi="Times New Roman"/>
          <w:b/>
          <w:bCs/>
          <w:sz w:val="22"/>
          <w:szCs w:val="22"/>
          <w:lang w:val="ru-RU"/>
        </w:rPr>
        <w:t>.</w:t>
      </w:r>
      <w:r w:rsidR="00B13DC6">
        <w:rPr>
          <w:rFonts w:ascii="Times New Roman" w:eastAsia="Calibri" w:hAnsi="Times New Roman"/>
          <w:b/>
          <w:bCs/>
          <w:sz w:val="22"/>
          <w:szCs w:val="22"/>
          <w:lang w:val="ru-RU"/>
        </w:rPr>
        <w:t>2</w:t>
      </w:r>
      <w:r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 xml:space="preserve">. </w:t>
      </w:r>
      <w:r w:rsidR="00077F38" w:rsidRPr="000B7439">
        <w:rPr>
          <w:rFonts w:ascii="Times New Roman" w:eastAsia="Calibri" w:hAnsi="Times New Roman"/>
          <w:sz w:val="22"/>
          <w:szCs w:val="22"/>
          <w:lang w:val="ru-RU"/>
        </w:rPr>
        <w:t>В</w:t>
      </w:r>
      <w:r w:rsidR="002E70B7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полном объеме права (требования) </w:t>
      </w:r>
      <w:r w:rsidR="002E70B7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ЦЕДЕНТА 1</w:t>
      </w:r>
      <w:r w:rsidR="002E70B7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к Должнику</w:t>
      </w:r>
      <w:r w:rsidR="00C84F0C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C84F0C">
        <w:rPr>
          <w:rFonts w:ascii="Times New Roman" w:hAnsi="Times New Roman"/>
          <w:sz w:val="22"/>
          <w:szCs w:val="22"/>
          <w:lang w:val="ru-RU"/>
        </w:rPr>
        <w:t>(далее – права (требования) 2)</w:t>
      </w:r>
      <w:r w:rsidR="00D4368E" w:rsidRPr="000B7439">
        <w:rPr>
          <w:rFonts w:ascii="Times New Roman" w:eastAsia="Calibri" w:hAnsi="Times New Roman"/>
          <w:sz w:val="22"/>
          <w:szCs w:val="22"/>
          <w:lang w:val="ru-RU"/>
        </w:rPr>
        <w:t>:</w:t>
      </w:r>
    </w:p>
    <w:p w14:paraId="7EADEEC0" w14:textId="005E49E2" w:rsidR="00AC11E7" w:rsidRPr="000B7439" w:rsidRDefault="00D4368E" w:rsidP="00D8795D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2.2.</w:t>
      </w:r>
      <w:r w:rsidR="00B13DC6">
        <w:rPr>
          <w:rFonts w:ascii="Times New Roman" w:eastAsia="Calibri" w:hAnsi="Times New Roman"/>
          <w:b/>
          <w:bCs/>
          <w:sz w:val="22"/>
          <w:szCs w:val="22"/>
          <w:lang w:val="ru-RU"/>
        </w:rPr>
        <w:t>2</w:t>
      </w:r>
      <w:r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.1.</w:t>
      </w:r>
      <w:r w:rsidR="00AC11E7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AC11E7" w:rsidRPr="000B7439">
        <w:rPr>
          <w:rFonts w:ascii="Times New Roman" w:hAnsi="Times New Roman"/>
          <w:sz w:val="22"/>
          <w:szCs w:val="22"/>
          <w:lang w:val="x-none"/>
        </w:rPr>
        <w:t>возникшие из</w:t>
      </w:r>
      <w:r w:rsidR="00AC11E7" w:rsidRPr="000B7439">
        <w:rPr>
          <w:rFonts w:ascii="Times New Roman" w:hAnsi="Times New Roman"/>
          <w:sz w:val="22"/>
          <w:szCs w:val="22"/>
          <w:lang w:val="ru-RU"/>
        </w:rPr>
        <w:t xml:space="preserve"> следующих платежных поручений: </w:t>
      </w:r>
    </w:p>
    <w:p w14:paraId="71AD3D13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261094 от 10.07.2020 на сумму 561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844, 77 рублей;</w:t>
      </w:r>
    </w:p>
    <w:p w14:paraId="1E0CEF86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261123 от 10.07.2020 на сумму 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321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125, 20 рублей;</w:t>
      </w:r>
    </w:p>
    <w:p w14:paraId="714DB7A0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261100 от 10.07.2020 на сумму 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293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172, 23 рублей;</w:t>
      </w:r>
    </w:p>
    <w:p w14:paraId="4D8A6E0F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261104 от 10.07.2020 на сумму 198 254 рублей;</w:t>
      </w:r>
    </w:p>
    <w:p w14:paraId="52AD15E2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261119 от 10.07.2020 на сумму 191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315, 40 рублей;</w:t>
      </w:r>
    </w:p>
    <w:p w14:paraId="552D502C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261117 от 10.07.2020 на сумму 816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614, 63 рублей;</w:t>
      </w:r>
    </w:p>
    <w:p w14:paraId="4669965B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261110 от 10.07.2020 на сумму 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360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366, 76 рублей;</w:t>
      </w:r>
    </w:p>
    <w:p w14:paraId="5BB9E9E3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261106 от 10.07.2020 на сумму 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965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006, 74 рублей;</w:t>
      </w:r>
    </w:p>
    <w:p w14:paraId="064E9896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261108 от 10.07.2020 на сумму 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893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569, 10 рублей;</w:t>
      </w:r>
    </w:p>
    <w:p w14:paraId="10407448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261136 от 10.07.2020 на сумму 9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488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785, 39 рублей;</w:t>
      </w:r>
    </w:p>
    <w:p w14:paraId="13B9B411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261112 от 10.07.2020 на сумму 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791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246, 98 рублей;</w:t>
      </w:r>
    </w:p>
    <w:p w14:paraId="563DB5B5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261134 от 10.07.2020 на сумму 8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757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704, 47 рублей;</w:t>
      </w:r>
    </w:p>
    <w:p w14:paraId="1870D02D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261140 от 10.07.2020 на сумму 8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166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072, 92 рублей;</w:t>
      </w:r>
    </w:p>
    <w:p w14:paraId="3AEF05A5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261121 от 10.07.2020 на сумму 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913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227, 01 рублей;</w:t>
      </w:r>
    </w:p>
    <w:p w14:paraId="7EB866BA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261132 от 10.07.2020 на сумму 7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105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009, 43 рублей;</w:t>
      </w:r>
    </w:p>
    <w:p w14:paraId="0349DAF8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261138 от 10.07.2020 на сумму 5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618 466 рублей;</w:t>
      </w:r>
    </w:p>
    <w:p w14:paraId="43621710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261098 от 10.07.2020 на сумму 27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330, 49 рублей;</w:t>
      </w:r>
    </w:p>
    <w:p w14:paraId="251B98C8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261125 от 10.07.2020 на сумму 875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766, 79 рублей;</w:t>
      </w:r>
    </w:p>
    <w:p w14:paraId="2EC10494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261096 от 10.07.2020 на сумму 273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407, 81 рублей;</w:t>
      </w:r>
    </w:p>
    <w:p w14:paraId="3DD96607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261295 от 14.07.2020 на сумму 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919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479, 53 рублей;</w:t>
      </w:r>
    </w:p>
    <w:p w14:paraId="582BE03A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Платежное поручение № 261266 от 13.07.2020 на сумму 10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064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031, 39 рублей;</w:t>
      </w:r>
    </w:p>
    <w:p w14:paraId="2645E810" w14:textId="77777777" w:rsidR="00AC11E7" w:rsidRPr="000B7439" w:rsidRDefault="00AC11E7" w:rsidP="00D4368E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lastRenderedPageBreak/>
        <w:t>Платежное поручение № 261264 от 13.07.2020 на сумму 11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527</w:t>
      </w:r>
      <w:r w:rsidRPr="000B7439">
        <w:rPr>
          <w:rFonts w:ascii="Times New Roman" w:hAnsi="Times New Roman"/>
          <w:sz w:val="22"/>
          <w:szCs w:val="22"/>
        </w:rPr>
        <w:t> </w:t>
      </w:r>
      <w:r w:rsidRPr="000B7439">
        <w:rPr>
          <w:rFonts w:ascii="Times New Roman" w:hAnsi="Times New Roman"/>
          <w:sz w:val="22"/>
          <w:szCs w:val="22"/>
          <w:lang w:val="ru-RU"/>
        </w:rPr>
        <w:t>085, 75 рублей,</w:t>
      </w:r>
    </w:p>
    <w:p w14:paraId="1F88493B" w14:textId="52695B91" w:rsidR="00F40306" w:rsidRPr="00F40306" w:rsidRDefault="00F40306" w:rsidP="00F40306">
      <w:pPr>
        <w:tabs>
          <w:tab w:val="left" w:pos="851"/>
        </w:tabs>
        <w:jc w:val="both"/>
        <w:rPr>
          <w:sz w:val="22"/>
          <w:szCs w:val="22"/>
          <w:lang w:val="ru-RU"/>
        </w:rPr>
      </w:pPr>
      <w:r w:rsidRPr="00F40306">
        <w:rPr>
          <w:sz w:val="22"/>
          <w:szCs w:val="22"/>
          <w:lang w:val="ru-RU"/>
        </w:rPr>
        <w:t xml:space="preserve">по которым </w:t>
      </w:r>
      <w:r w:rsidRPr="00F40306">
        <w:rPr>
          <w:b/>
          <w:bCs/>
          <w:sz w:val="22"/>
          <w:szCs w:val="22"/>
          <w:lang w:val="ru-RU"/>
        </w:rPr>
        <w:t>ЦЕДЕНТ</w:t>
      </w:r>
      <w:r w:rsidRPr="00F40306">
        <w:rPr>
          <w:sz w:val="22"/>
          <w:szCs w:val="22"/>
          <w:lang w:val="ru-RU"/>
        </w:rPr>
        <w:t xml:space="preserve"> перечислял за Должника в пользу Министерства лесного хозяйства Красноярского края на основании письма Должника от 26.06.2020 № 1201 и письма Министерства лесного хозяйства Красноярского края от 03.07.2020 № 86-07900 денежные средства в совокупном размере 85</w:t>
      </w:r>
      <w:r w:rsidRPr="00F40306">
        <w:rPr>
          <w:sz w:val="22"/>
          <w:szCs w:val="22"/>
        </w:rPr>
        <w:t> </w:t>
      </w:r>
      <w:r w:rsidRPr="00F40306">
        <w:rPr>
          <w:sz w:val="22"/>
          <w:szCs w:val="22"/>
          <w:lang w:val="ru-RU"/>
        </w:rPr>
        <w:t>128</w:t>
      </w:r>
      <w:r w:rsidRPr="00F40306">
        <w:rPr>
          <w:sz w:val="22"/>
          <w:szCs w:val="22"/>
        </w:rPr>
        <w:t> </w:t>
      </w:r>
      <w:r w:rsidRPr="00F40306">
        <w:rPr>
          <w:sz w:val="22"/>
          <w:szCs w:val="22"/>
          <w:lang w:val="ru-RU"/>
        </w:rPr>
        <w:t xml:space="preserve">882 (Восемьдесят пять миллионов сто двадцать восемь тысяч восемьсот восемьдесят два) рубля 79 (Семьдесят девять) копеек в счет погашения задолженности Должника по арендным платежам по договорам аренды от 09.09.2008 № 92-з, от 10.10.2008 № 169-з, от 09.09.2008 № 93-з, от 09.09.2008 № 87-з, от 09.02.2011 № 8-и, от 09.09.2008 № 94-з, от 09.09.2008 № 86-з, от 09.09.2008 № 91-з, от 09.09.2008 № 89-з, от 09.09.2008 № 90-з, от 10.09.2008 № 104-з, от 21.11.2011 № 79-з. Перечисленные платежные поручения в дальнейшем совместно именуются </w:t>
      </w:r>
      <w:r w:rsidRPr="00F40306">
        <w:rPr>
          <w:b/>
          <w:bCs/>
          <w:sz w:val="22"/>
          <w:szCs w:val="22"/>
          <w:lang w:val="ru-RU"/>
        </w:rPr>
        <w:t>«Платежные поручения».</w:t>
      </w:r>
    </w:p>
    <w:p w14:paraId="7CA38208" w14:textId="5A512474" w:rsidR="00F40306" w:rsidRPr="00F40306" w:rsidRDefault="00F40306" w:rsidP="00F40306">
      <w:pPr>
        <w:pStyle w:val="a9"/>
        <w:numPr>
          <w:ilvl w:val="3"/>
          <w:numId w:val="3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F40306">
        <w:rPr>
          <w:sz w:val="22"/>
          <w:szCs w:val="22"/>
          <w:lang w:val="ru-RU"/>
        </w:rPr>
        <w:t xml:space="preserve">за расчетно-кассовое обслуживание расчетного счета Должника № 40702810579450006824, открытого Должником у </w:t>
      </w:r>
      <w:r w:rsidRPr="00F40306">
        <w:rPr>
          <w:b/>
          <w:bCs/>
          <w:sz w:val="22"/>
          <w:szCs w:val="22"/>
          <w:lang w:val="ru-RU"/>
        </w:rPr>
        <w:t>ЦЕДЕНТА</w:t>
      </w:r>
      <w:r w:rsidRPr="00F40306">
        <w:rPr>
          <w:sz w:val="22"/>
          <w:szCs w:val="22"/>
          <w:lang w:val="ru-RU"/>
        </w:rPr>
        <w:t>, в размере 196</w:t>
      </w:r>
      <w:r w:rsidRPr="00F40306">
        <w:rPr>
          <w:sz w:val="22"/>
          <w:szCs w:val="22"/>
        </w:rPr>
        <w:t> </w:t>
      </w:r>
      <w:r w:rsidRPr="00F40306">
        <w:rPr>
          <w:sz w:val="22"/>
          <w:szCs w:val="22"/>
          <w:lang w:val="ru-RU"/>
        </w:rPr>
        <w:t>353 (Сто девяносто шесть тысяч триста пятьдесят три) рубля 45 (Сорок пять) копеек в соответствии с Договором на расчетно-кассовое обслуживание от 16.04.2015 № 6824</w:t>
      </w:r>
      <w:r w:rsidRPr="00F40306">
        <w:rPr>
          <w:rFonts w:asciiTheme="minorHAnsi" w:hAnsiTheme="minorHAnsi"/>
          <w:sz w:val="22"/>
          <w:szCs w:val="22"/>
          <w:lang w:val="ru-RU"/>
        </w:rPr>
        <w:t>.</w:t>
      </w:r>
    </w:p>
    <w:p w14:paraId="5A317EAA" w14:textId="6CEA85E0" w:rsidR="00D4368E" w:rsidRDefault="00D4368E" w:rsidP="00D8795D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7C1ED1DD" w14:textId="7F5D2EAB" w:rsidR="00904659" w:rsidRDefault="00904659" w:rsidP="00D8795D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  <w:r w:rsidRPr="00904659">
        <w:rPr>
          <w:sz w:val="22"/>
          <w:szCs w:val="22"/>
          <w:lang w:val="ru-RU"/>
        </w:rPr>
        <w:t xml:space="preserve">Кроме прав требований в части указанной задолженности к </w:t>
      </w:r>
      <w:r w:rsidRPr="00904659">
        <w:rPr>
          <w:b/>
          <w:bCs/>
          <w:sz w:val="22"/>
          <w:szCs w:val="22"/>
          <w:lang w:val="ru-RU"/>
        </w:rPr>
        <w:t>ЦЕССИОНАРИЮ</w:t>
      </w:r>
      <w:r w:rsidRPr="00904659">
        <w:rPr>
          <w:sz w:val="22"/>
          <w:szCs w:val="22"/>
          <w:lang w:val="ru-RU"/>
        </w:rPr>
        <w:t xml:space="preserve"> переходит право требования в части процентов за пользование денежными средствами, иных неустоек и штрафных санкций, обязанность по оплате которых </w:t>
      </w:r>
      <w:r w:rsidR="009A4DE1" w:rsidRPr="00F40306">
        <w:rPr>
          <w:sz w:val="22"/>
          <w:szCs w:val="22"/>
          <w:lang w:val="ru-RU"/>
        </w:rPr>
        <w:t>уже</w:t>
      </w:r>
      <w:r w:rsidR="009A4DE1" w:rsidRPr="00904659">
        <w:rPr>
          <w:sz w:val="22"/>
          <w:szCs w:val="22"/>
          <w:lang w:val="ru-RU"/>
        </w:rPr>
        <w:t xml:space="preserve"> </w:t>
      </w:r>
      <w:r w:rsidRPr="00904659">
        <w:rPr>
          <w:sz w:val="22"/>
          <w:szCs w:val="22"/>
          <w:lang w:val="ru-RU"/>
        </w:rPr>
        <w:t>возникла или возникнет в будущем.</w:t>
      </w:r>
    </w:p>
    <w:p w14:paraId="78717988" w14:textId="77777777" w:rsidR="00904659" w:rsidRPr="000B7439" w:rsidRDefault="00904659" w:rsidP="00D8795D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4E6E0671" w14:textId="3C4515E7" w:rsidR="00632055" w:rsidRPr="000B7439" w:rsidRDefault="00632055" w:rsidP="00D8795D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2.2.</w:t>
      </w:r>
      <w:r w:rsidR="00B13DC6">
        <w:rPr>
          <w:rFonts w:ascii="Times New Roman" w:eastAsia="Calibri" w:hAnsi="Times New Roman"/>
          <w:b/>
          <w:bCs/>
          <w:sz w:val="22"/>
          <w:szCs w:val="22"/>
          <w:lang w:val="ru-RU"/>
        </w:rPr>
        <w:t>3</w:t>
      </w:r>
      <w:r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.</w:t>
      </w:r>
      <w:r w:rsidR="000A2CFE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077F38" w:rsidRPr="000B7439">
        <w:rPr>
          <w:rFonts w:ascii="Times New Roman" w:eastAsia="Calibri" w:hAnsi="Times New Roman"/>
          <w:sz w:val="22"/>
          <w:szCs w:val="22"/>
          <w:lang w:val="ru-RU"/>
        </w:rPr>
        <w:t>И</w:t>
      </w:r>
      <w:r w:rsidR="00FF63F5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мущество, принадлежащее </w:t>
      </w:r>
      <w:r w:rsidR="00511E80" w:rsidRPr="000B7439">
        <w:rPr>
          <w:rFonts w:ascii="Times New Roman" w:eastAsia="Calibri" w:hAnsi="Times New Roman"/>
          <w:sz w:val="22"/>
          <w:szCs w:val="22"/>
          <w:lang w:val="ru-RU"/>
        </w:rPr>
        <w:t xml:space="preserve">на праве собственности </w:t>
      </w:r>
      <w:r w:rsidR="00FF63F5" w:rsidRPr="000B7439">
        <w:rPr>
          <w:rFonts w:ascii="Times New Roman" w:eastAsia="Calibri" w:hAnsi="Times New Roman"/>
          <w:b/>
          <w:bCs/>
          <w:sz w:val="22"/>
          <w:szCs w:val="22"/>
          <w:lang w:val="ru-RU"/>
        </w:rPr>
        <w:t>ЦЕДЕНТУ 2</w:t>
      </w:r>
      <w:r w:rsidR="005B3E98" w:rsidRPr="005B3E98">
        <w:rPr>
          <w:rFonts w:ascii="Times New Roman" w:eastAsia="Calibri" w:hAnsi="Times New Roman"/>
          <w:sz w:val="22"/>
          <w:szCs w:val="22"/>
          <w:lang w:val="ru-RU"/>
        </w:rPr>
        <w:t xml:space="preserve"> (далее – </w:t>
      </w:r>
      <w:r w:rsidR="008913F6">
        <w:rPr>
          <w:rFonts w:ascii="Times New Roman" w:eastAsia="Calibri" w:hAnsi="Times New Roman"/>
          <w:sz w:val="22"/>
          <w:szCs w:val="22"/>
          <w:lang w:val="ru-RU"/>
        </w:rPr>
        <w:t>«</w:t>
      </w:r>
      <w:r w:rsidR="005B3E98" w:rsidRPr="004210BB">
        <w:rPr>
          <w:rFonts w:ascii="Times New Roman" w:eastAsia="Calibri" w:hAnsi="Times New Roman"/>
          <w:b/>
          <w:bCs/>
          <w:sz w:val="22"/>
          <w:szCs w:val="22"/>
          <w:lang w:val="ru-RU"/>
        </w:rPr>
        <w:t>Имущество</w:t>
      </w:r>
      <w:r w:rsidR="008913F6">
        <w:rPr>
          <w:rFonts w:ascii="Times New Roman" w:eastAsia="Calibri" w:hAnsi="Times New Roman"/>
          <w:b/>
          <w:bCs/>
          <w:sz w:val="22"/>
          <w:szCs w:val="22"/>
          <w:lang w:val="ru-RU"/>
        </w:rPr>
        <w:t>»</w:t>
      </w:r>
      <w:r w:rsidR="005B3E98" w:rsidRPr="005B3E98">
        <w:rPr>
          <w:rFonts w:ascii="Times New Roman" w:eastAsia="Calibri" w:hAnsi="Times New Roman"/>
          <w:sz w:val="22"/>
          <w:szCs w:val="22"/>
          <w:lang w:val="ru-RU"/>
        </w:rPr>
        <w:t>)</w:t>
      </w:r>
      <w:r w:rsidR="00FF63F5" w:rsidRPr="000B7439">
        <w:rPr>
          <w:rFonts w:ascii="Times New Roman" w:eastAsia="Calibri" w:hAnsi="Times New Roman"/>
          <w:sz w:val="22"/>
          <w:szCs w:val="22"/>
          <w:lang w:val="ru-RU"/>
        </w:rPr>
        <w:t>:</w:t>
      </w:r>
    </w:p>
    <w:p w14:paraId="3BDA555B" w14:textId="77777777" w:rsidR="00511E80" w:rsidRPr="000B7439" w:rsidRDefault="00511E80" w:rsidP="009F1E7B">
      <w:pPr>
        <w:ind w:firstLine="851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W w:w="8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27"/>
        <w:gridCol w:w="1494"/>
        <w:gridCol w:w="2305"/>
        <w:gridCol w:w="1000"/>
        <w:gridCol w:w="1208"/>
        <w:gridCol w:w="1028"/>
      </w:tblGrid>
      <w:tr w:rsidR="00511E80" w:rsidRPr="000B7439" w14:paraId="64D00C48" w14:textId="77777777" w:rsidTr="00E71B85">
        <w:trPr>
          <w:trHeight w:val="735"/>
          <w:tblHeader/>
        </w:trPr>
        <w:tc>
          <w:tcPr>
            <w:tcW w:w="960" w:type="dxa"/>
            <w:shd w:val="clear" w:color="000000" w:fill="FFFFFF"/>
            <w:vAlign w:val="center"/>
            <w:hideMark/>
          </w:tcPr>
          <w:p w14:paraId="3C56DE36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B9782EC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2E86989D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Марка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C9982B1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VIN /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Заводской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Серийный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2837C154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Год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выпуска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E008542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Номер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договора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залога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5053BB2" w14:textId="77777777" w:rsidR="00511E80" w:rsidRPr="000B7439" w:rsidRDefault="00511E80" w:rsidP="00E71B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Номер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договора</w:t>
            </w:r>
            <w:proofErr w:type="spellEnd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b/>
                <w:bCs/>
                <w:color w:val="000000"/>
                <w:sz w:val="20"/>
              </w:rPr>
              <w:t>лизинга</w:t>
            </w:r>
            <w:proofErr w:type="spellEnd"/>
          </w:p>
        </w:tc>
      </w:tr>
      <w:tr w:rsidR="00511E80" w:rsidRPr="000B7439" w14:paraId="7E329203" w14:textId="77777777" w:rsidTr="00E71B85">
        <w:trPr>
          <w:trHeight w:val="1222"/>
        </w:trPr>
        <w:tc>
          <w:tcPr>
            <w:tcW w:w="960" w:type="dxa"/>
            <w:shd w:val="clear" w:color="auto" w:fill="auto"/>
            <w:hideMark/>
          </w:tcPr>
          <w:p w14:paraId="1C74004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14:paraId="293C2AC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Гусеничный экскаватор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DOOSAN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SOLAR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255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LC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харвестерной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головкой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Log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Max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7000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XT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044276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DOOSAN SOLAR255LC-V </w:t>
            </w:r>
          </w:p>
        </w:tc>
        <w:tc>
          <w:tcPr>
            <w:tcW w:w="1720" w:type="dxa"/>
            <w:shd w:val="clear" w:color="auto" w:fill="auto"/>
            <w:hideMark/>
          </w:tcPr>
          <w:p w14:paraId="04CEB46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DHKHEMY0CE0002215</w:t>
            </w:r>
          </w:p>
        </w:tc>
        <w:tc>
          <w:tcPr>
            <w:tcW w:w="1740" w:type="dxa"/>
            <w:shd w:val="clear" w:color="auto" w:fill="auto"/>
            <w:hideMark/>
          </w:tcPr>
          <w:p w14:paraId="08EB44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44AA43B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52F438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НЛК-LOG</w:t>
            </w:r>
          </w:p>
        </w:tc>
      </w:tr>
      <w:tr w:rsidR="00511E80" w:rsidRPr="000B7439" w14:paraId="26855CAB" w14:textId="77777777" w:rsidTr="00E71B85">
        <w:trPr>
          <w:trHeight w:val="1126"/>
        </w:trPr>
        <w:tc>
          <w:tcPr>
            <w:tcW w:w="960" w:type="dxa"/>
            <w:shd w:val="clear" w:color="auto" w:fill="auto"/>
            <w:hideMark/>
          </w:tcPr>
          <w:p w14:paraId="751882F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60" w:type="dxa"/>
            <w:shd w:val="clear" w:color="auto" w:fill="auto"/>
            <w:hideMark/>
          </w:tcPr>
          <w:p w14:paraId="4865EE2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Гусеничный экскаватор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DOOSAN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SOLAR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255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LC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харвестерной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головкой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Log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Max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7000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XT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096E9B6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DOOSAN SOLAR255LC-V </w:t>
            </w:r>
          </w:p>
        </w:tc>
        <w:tc>
          <w:tcPr>
            <w:tcW w:w="1720" w:type="dxa"/>
            <w:shd w:val="clear" w:color="auto" w:fill="auto"/>
            <w:hideMark/>
          </w:tcPr>
          <w:p w14:paraId="734C5F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DHKHEMY0HE0002219</w:t>
            </w:r>
          </w:p>
        </w:tc>
        <w:tc>
          <w:tcPr>
            <w:tcW w:w="1740" w:type="dxa"/>
            <w:shd w:val="clear" w:color="auto" w:fill="auto"/>
            <w:hideMark/>
          </w:tcPr>
          <w:p w14:paraId="53EE701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7D4E0BF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362E3A7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НЛК-LOG</w:t>
            </w:r>
          </w:p>
        </w:tc>
      </w:tr>
      <w:tr w:rsidR="00511E80" w:rsidRPr="000B7439" w14:paraId="3E93B5E7" w14:textId="77777777" w:rsidTr="00E71B85">
        <w:trPr>
          <w:trHeight w:val="363"/>
        </w:trPr>
        <w:tc>
          <w:tcPr>
            <w:tcW w:w="960" w:type="dxa"/>
            <w:shd w:val="clear" w:color="auto" w:fill="auto"/>
            <w:hideMark/>
          </w:tcPr>
          <w:p w14:paraId="6540CE8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14:paraId="023F288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Гусеничный экскаватор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DOOSAN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SOLAR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255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LC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харвестерной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головкой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Log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Max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7000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XT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4C02413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DOOSAN SOLAR255LC-V </w:t>
            </w:r>
          </w:p>
        </w:tc>
        <w:tc>
          <w:tcPr>
            <w:tcW w:w="1720" w:type="dxa"/>
            <w:shd w:val="clear" w:color="auto" w:fill="auto"/>
            <w:hideMark/>
          </w:tcPr>
          <w:p w14:paraId="0D8DD9F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DHKHEMY0PE0002226</w:t>
            </w:r>
          </w:p>
        </w:tc>
        <w:tc>
          <w:tcPr>
            <w:tcW w:w="1740" w:type="dxa"/>
            <w:shd w:val="clear" w:color="auto" w:fill="auto"/>
            <w:hideMark/>
          </w:tcPr>
          <w:p w14:paraId="15EECB0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04F02C5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CE169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НЛК-LOG</w:t>
            </w:r>
          </w:p>
        </w:tc>
      </w:tr>
      <w:tr w:rsidR="00511E80" w:rsidRPr="000B7439" w14:paraId="6557522A" w14:textId="77777777" w:rsidTr="00E71B85">
        <w:trPr>
          <w:trHeight w:val="593"/>
        </w:trPr>
        <w:tc>
          <w:tcPr>
            <w:tcW w:w="960" w:type="dxa"/>
            <w:shd w:val="clear" w:color="auto" w:fill="auto"/>
            <w:hideMark/>
          </w:tcPr>
          <w:p w14:paraId="43B643B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14:paraId="424FE94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Гусеничный экскаватор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DOOSAN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SOLAR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255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LC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харвестерной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головкой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Log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Max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7000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XT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0EB4BB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DOOSAN SOLAR255LC-V </w:t>
            </w:r>
          </w:p>
        </w:tc>
        <w:tc>
          <w:tcPr>
            <w:tcW w:w="1720" w:type="dxa"/>
            <w:shd w:val="clear" w:color="auto" w:fill="auto"/>
            <w:hideMark/>
          </w:tcPr>
          <w:p w14:paraId="467FA4F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DHKHEMY0TE0002225</w:t>
            </w:r>
          </w:p>
        </w:tc>
        <w:tc>
          <w:tcPr>
            <w:tcW w:w="1740" w:type="dxa"/>
            <w:shd w:val="clear" w:color="auto" w:fill="auto"/>
            <w:hideMark/>
          </w:tcPr>
          <w:p w14:paraId="29E986F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7EEB20F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1D5BC9B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НЛК-LOG</w:t>
            </w:r>
          </w:p>
        </w:tc>
      </w:tr>
      <w:tr w:rsidR="00511E80" w:rsidRPr="000B7439" w14:paraId="6F5C45C6" w14:textId="77777777" w:rsidTr="00E71B85">
        <w:trPr>
          <w:trHeight w:val="255"/>
        </w:trPr>
        <w:tc>
          <w:tcPr>
            <w:tcW w:w="960" w:type="dxa"/>
            <w:shd w:val="clear" w:color="auto" w:fill="auto"/>
            <w:hideMark/>
          </w:tcPr>
          <w:p w14:paraId="61F814C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14:paraId="054242B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Гусеничный экскаватор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DOOSAN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SOLAR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255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LC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харвестерной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головкой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Log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Max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7000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XT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5A05CB8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DOOSAN SOLAR255LC-V </w:t>
            </w:r>
          </w:p>
        </w:tc>
        <w:tc>
          <w:tcPr>
            <w:tcW w:w="1720" w:type="dxa"/>
            <w:shd w:val="clear" w:color="auto" w:fill="auto"/>
            <w:hideMark/>
          </w:tcPr>
          <w:p w14:paraId="2B5D051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DHKHEMY0LE0002218</w:t>
            </w:r>
          </w:p>
        </w:tc>
        <w:tc>
          <w:tcPr>
            <w:tcW w:w="1740" w:type="dxa"/>
            <w:shd w:val="clear" w:color="auto" w:fill="auto"/>
            <w:hideMark/>
          </w:tcPr>
          <w:p w14:paraId="2A98BBB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4066211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29103F6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НЛК-LOG</w:t>
            </w:r>
          </w:p>
        </w:tc>
      </w:tr>
      <w:tr w:rsidR="00511E80" w:rsidRPr="000B7439" w14:paraId="2FDDA045" w14:textId="77777777" w:rsidTr="00E71B85">
        <w:trPr>
          <w:trHeight w:val="627"/>
        </w:trPr>
        <w:tc>
          <w:tcPr>
            <w:tcW w:w="960" w:type="dxa"/>
            <w:shd w:val="clear" w:color="auto" w:fill="auto"/>
            <w:hideMark/>
          </w:tcPr>
          <w:p w14:paraId="41EDBF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14:paraId="58D6AF2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Гусеничный экскаватор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DOOSAN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SOLAR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255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LC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-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V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харвестерной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головкой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Log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Max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7000</w:t>
            </w:r>
            <w:r w:rsidRPr="000B7439">
              <w:rPr>
                <w:rFonts w:ascii="Times New Roman" w:hAnsi="Times New Roman"/>
                <w:color w:val="000000"/>
                <w:sz w:val="20"/>
              </w:rPr>
              <w:t>XT</w:t>
            </w: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3F0AB8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DOOSAN SOLAR255LC-V </w:t>
            </w:r>
          </w:p>
        </w:tc>
        <w:tc>
          <w:tcPr>
            <w:tcW w:w="1720" w:type="dxa"/>
            <w:shd w:val="clear" w:color="auto" w:fill="auto"/>
            <w:hideMark/>
          </w:tcPr>
          <w:p w14:paraId="1965075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DHKHEMY0VE0002216</w:t>
            </w:r>
          </w:p>
        </w:tc>
        <w:tc>
          <w:tcPr>
            <w:tcW w:w="1740" w:type="dxa"/>
            <w:shd w:val="clear" w:color="auto" w:fill="auto"/>
            <w:hideMark/>
          </w:tcPr>
          <w:p w14:paraId="53D71A4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7E18CE5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18AFEB2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НЛК-LOG</w:t>
            </w:r>
          </w:p>
        </w:tc>
      </w:tr>
      <w:tr w:rsidR="00511E80" w:rsidRPr="000B7439" w14:paraId="087F47EA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645A542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14:paraId="785A406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Экскаватор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965245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DOOSAN DX225LCA</w:t>
            </w:r>
          </w:p>
        </w:tc>
        <w:tc>
          <w:tcPr>
            <w:tcW w:w="1720" w:type="dxa"/>
            <w:shd w:val="clear" w:color="auto" w:fill="auto"/>
            <w:hideMark/>
          </w:tcPr>
          <w:p w14:paraId="782F88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DHKCEBACLE0016414</w:t>
            </w:r>
          </w:p>
        </w:tc>
        <w:tc>
          <w:tcPr>
            <w:tcW w:w="1740" w:type="dxa"/>
            <w:shd w:val="clear" w:color="auto" w:fill="auto"/>
            <w:hideMark/>
          </w:tcPr>
          <w:p w14:paraId="52A1E0F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274078E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6F6B754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</w:t>
            </w:r>
          </w:p>
        </w:tc>
      </w:tr>
      <w:tr w:rsidR="00511E80" w:rsidRPr="000B7439" w14:paraId="6F092B81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5F6A01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14:paraId="31697D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Экскаватор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6ED94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DOOSAN DX225LCA</w:t>
            </w:r>
          </w:p>
        </w:tc>
        <w:tc>
          <w:tcPr>
            <w:tcW w:w="1720" w:type="dxa"/>
            <w:shd w:val="clear" w:color="auto" w:fill="auto"/>
            <w:hideMark/>
          </w:tcPr>
          <w:p w14:paraId="537876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DHKCEBAСАЕ0016377</w:t>
            </w:r>
          </w:p>
        </w:tc>
        <w:tc>
          <w:tcPr>
            <w:tcW w:w="1740" w:type="dxa"/>
            <w:shd w:val="clear" w:color="auto" w:fill="auto"/>
            <w:hideMark/>
          </w:tcPr>
          <w:p w14:paraId="4F551A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0EF3E0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3CE66DA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</w:t>
            </w:r>
          </w:p>
        </w:tc>
      </w:tr>
      <w:tr w:rsidR="00511E80" w:rsidRPr="000B7439" w14:paraId="270A2BCC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DD6E88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14:paraId="48A355D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Экскаватор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D20E7E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DOOSAN DX225LCA</w:t>
            </w:r>
          </w:p>
        </w:tc>
        <w:tc>
          <w:tcPr>
            <w:tcW w:w="1720" w:type="dxa"/>
            <w:shd w:val="clear" w:color="auto" w:fill="auto"/>
            <w:hideMark/>
          </w:tcPr>
          <w:p w14:paraId="326E729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DHKCEBACKE0016387</w:t>
            </w:r>
          </w:p>
        </w:tc>
        <w:tc>
          <w:tcPr>
            <w:tcW w:w="1740" w:type="dxa"/>
            <w:shd w:val="clear" w:color="auto" w:fill="auto"/>
            <w:hideMark/>
          </w:tcPr>
          <w:p w14:paraId="522F28F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7642FC8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2DE590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</w:t>
            </w:r>
          </w:p>
        </w:tc>
      </w:tr>
      <w:tr w:rsidR="00511E80" w:rsidRPr="000B7439" w14:paraId="75A726EE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C3F0B2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60" w:type="dxa"/>
            <w:shd w:val="clear" w:color="auto" w:fill="auto"/>
            <w:hideMark/>
          </w:tcPr>
          <w:p w14:paraId="299C949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Экскаватор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6FC42A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DOOSAN DX225LCA</w:t>
            </w:r>
          </w:p>
        </w:tc>
        <w:tc>
          <w:tcPr>
            <w:tcW w:w="1720" w:type="dxa"/>
            <w:shd w:val="clear" w:color="auto" w:fill="auto"/>
            <w:hideMark/>
          </w:tcPr>
          <w:p w14:paraId="469537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DHKCEBACVE0016409</w:t>
            </w:r>
          </w:p>
        </w:tc>
        <w:tc>
          <w:tcPr>
            <w:tcW w:w="1740" w:type="dxa"/>
            <w:shd w:val="clear" w:color="auto" w:fill="auto"/>
            <w:hideMark/>
          </w:tcPr>
          <w:p w14:paraId="657AB89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30085AB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4B8CDA7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</w:t>
            </w:r>
          </w:p>
        </w:tc>
      </w:tr>
      <w:tr w:rsidR="00511E80" w:rsidRPr="000B7439" w14:paraId="2BC71FA8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88D6EC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60" w:type="dxa"/>
            <w:shd w:val="clear" w:color="auto" w:fill="auto"/>
            <w:hideMark/>
          </w:tcPr>
          <w:p w14:paraId="54DF749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Экскаватор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B8812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DOOSAN DX225LCA</w:t>
            </w:r>
          </w:p>
        </w:tc>
        <w:tc>
          <w:tcPr>
            <w:tcW w:w="1720" w:type="dxa"/>
            <w:shd w:val="clear" w:color="auto" w:fill="auto"/>
            <w:hideMark/>
          </w:tcPr>
          <w:p w14:paraId="4E40760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DHKCEBACEE0016383</w:t>
            </w:r>
          </w:p>
        </w:tc>
        <w:tc>
          <w:tcPr>
            <w:tcW w:w="1740" w:type="dxa"/>
            <w:shd w:val="clear" w:color="auto" w:fill="auto"/>
            <w:hideMark/>
          </w:tcPr>
          <w:p w14:paraId="19FD7AF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2C63DA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DB31F5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</w:t>
            </w:r>
          </w:p>
        </w:tc>
      </w:tr>
      <w:tr w:rsidR="00511E80" w:rsidRPr="000B7439" w14:paraId="58ACB5B2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11646F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14:paraId="1EACA6B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Экскаватор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0850E3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DOOSAN DX225LCA</w:t>
            </w:r>
          </w:p>
        </w:tc>
        <w:tc>
          <w:tcPr>
            <w:tcW w:w="1720" w:type="dxa"/>
            <w:shd w:val="clear" w:color="auto" w:fill="auto"/>
            <w:hideMark/>
          </w:tcPr>
          <w:p w14:paraId="6B7FAD0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DHKCEBACKE0016390</w:t>
            </w:r>
          </w:p>
        </w:tc>
        <w:tc>
          <w:tcPr>
            <w:tcW w:w="1740" w:type="dxa"/>
            <w:shd w:val="clear" w:color="auto" w:fill="auto"/>
            <w:hideMark/>
          </w:tcPr>
          <w:p w14:paraId="1C1E875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5A3BEB1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47B729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</w:t>
            </w:r>
          </w:p>
        </w:tc>
      </w:tr>
      <w:tr w:rsidR="00511E80" w:rsidRPr="000B7439" w14:paraId="0193F137" w14:textId="77777777" w:rsidTr="00E71B85">
        <w:trPr>
          <w:trHeight w:val="357"/>
        </w:trPr>
        <w:tc>
          <w:tcPr>
            <w:tcW w:w="960" w:type="dxa"/>
            <w:shd w:val="clear" w:color="auto" w:fill="auto"/>
            <w:hideMark/>
          </w:tcPr>
          <w:p w14:paraId="74C35F8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60" w:type="dxa"/>
            <w:shd w:val="clear" w:color="auto" w:fill="auto"/>
            <w:hideMark/>
          </w:tcPr>
          <w:p w14:paraId="0635A80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Захват (двойная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ротационная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  <w:hideMark/>
          </w:tcPr>
          <w:p w14:paraId="537BB5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SNS SWG 800 H-LT</w:t>
            </w:r>
          </w:p>
        </w:tc>
        <w:tc>
          <w:tcPr>
            <w:tcW w:w="1720" w:type="dxa"/>
            <w:shd w:val="clear" w:color="auto" w:fill="auto"/>
            <w:hideMark/>
          </w:tcPr>
          <w:p w14:paraId="4BE0DA1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00-090981</w:t>
            </w:r>
          </w:p>
        </w:tc>
        <w:tc>
          <w:tcPr>
            <w:tcW w:w="1740" w:type="dxa"/>
            <w:shd w:val="clear" w:color="auto" w:fill="auto"/>
            <w:hideMark/>
          </w:tcPr>
          <w:p w14:paraId="0C1B0D5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4DC189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AA89CC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НЛК-225-2</w:t>
            </w:r>
          </w:p>
        </w:tc>
      </w:tr>
      <w:tr w:rsidR="00511E80" w:rsidRPr="000B7439" w14:paraId="59E35098" w14:textId="77777777" w:rsidTr="00E71B85">
        <w:trPr>
          <w:trHeight w:val="215"/>
        </w:trPr>
        <w:tc>
          <w:tcPr>
            <w:tcW w:w="960" w:type="dxa"/>
            <w:shd w:val="clear" w:color="auto" w:fill="auto"/>
            <w:hideMark/>
          </w:tcPr>
          <w:p w14:paraId="239979D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960" w:type="dxa"/>
            <w:shd w:val="clear" w:color="auto" w:fill="auto"/>
            <w:hideMark/>
          </w:tcPr>
          <w:p w14:paraId="51E2E8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Захват (двойная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ротационная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  <w:hideMark/>
          </w:tcPr>
          <w:p w14:paraId="08F29E0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SNS SWG 800 H-LT</w:t>
            </w:r>
          </w:p>
        </w:tc>
        <w:tc>
          <w:tcPr>
            <w:tcW w:w="1720" w:type="dxa"/>
            <w:shd w:val="clear" w:color="auto" w:fill="auto"/>
            <w:hideMark/>
          </w:tcPr>
          <w:p w14:paraId="5EA4EB8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00-090982</w:t>
            </w:r>
          </w:p>
        </w:tc>
        <w:tc>
          <w:tcPr>
            <w:tcW w:w="1740" w:type="dxa"/>
            <w:shd w:val="clear" w:color="auto" w:fill="auto"/>
            <w:hideMark/>
          </w:tcPr>
          <w:p w14:paraId="77EB647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C7B0B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3769335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НЛК-225-2</w:t>
            </w:r>
          </w:p>
        </w:tc>
      </w:tr>
      <w:tr w:rsidR="00511E80" w:rsidRPr="000B7439" w14:paraId="4871ED53" w14:textId="77777777" w:rsidTr="00E71B85">
        <w:trPr>
          <w:trHeight w:val="350"/>
        </w:trPr>
        <w:tc>
          <w:tcPr>
            <w:tcW w:w="960" w:type="dxa"/>
            <w:shd w:val="clear" w:color="auto" w:fill="auto"/>
            <w:hideMark/>
          </w:tcPr>
          <w:p w14:paraId="0097B5B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14:paraId="5722961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Захват (двойная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ротационная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  <w:hideMark/>
          </w:tcPr>
          <w:p w14:paraId="64E549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SNS SWG 800 H-LT</w:t>
            </w:r>
          </w:p>
        </w:tc>
        <w:tc>
          <w:tcPr>
            <w:tcW w:w="1720" w:type="dxa"/>
            <w:shd w:val="clear" w:color="auto" w:fill="auto"/>
            <w:hideMark/>
          </w:tcPr>
          <w:p w14:paraId="4B4FE0E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00-090983</w:t>
            </w:r>
          </w:p>
        </w:tc>
        <w:tc>
          <w:tcPr>
            <w:tcW w:w="1740" w:type="dxa"/>
            <w:shd w:val="clear" w:color="auto" w:fill="auto"/>
            <w:hideMark/>
          </w:tcPr>
          <w:p w14:paraId="5274DA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7DD61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32ECFB5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НЛК-225-2</w:t>
            </w:r>
          </w:p>
        </w:tc>
      </w:tr>
      <w:tr w:rsidR="00511E80" w:rsidRPr="000B7439" w14:paraId="040FD56E" w14:textId="77777777" w:rsidTr="00E71B85">
        <w:trPr>
          <w:trHeight w:val="815"/>
        </w:trPr>
        <w:tc>
          <w:tcPr>
            <w:tcW w:w="960" w:type="dxa"/>
            <w:shd w:val="clear" w:color="auto" w:fill="auto"/>
            <w:hideMark/>
          </w:tcPr>
          <w:p w14:paraId="55AA6B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960" w:type="dxa"/>
            <w:shd w:val="clear" w:color="auto" w:fill="auto"/>
            <w:hideMark/>
          </w:tcPr>
          <w:p w14:paraId="05D80E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Захват (двойная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ротационная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  <w:hideMark/>
          </w:tcPr>
          <w:p w14:paraId="4CA20E9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SNS SWG 800 H-LT</w:t>
            </w:r>
          </w:p>
        </w:tc>
        <w:tc>
          <w:tcPr>
            <w:tcW w:w="1720" w:type="dxa"/>
            <w:shd w:val="clear" w:color="auto" w:fill="auto"/>
            <w:hideMark/>
          </w:tcPr>
          <w:p w14:paraId="0017204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00-090984</w:t>
            </w:r>
          </w:p>
        </w:tc>
        <w:tc>
          <w:tcPr>
            <w:tcW w:w="1740" w:type="dxa"/>
            <w:shd w:val="clear" w:color="auto" w:fill="auto"/>
            <w:hideMark/>
          </w:tcPr>
          <w:p w14:paraId="123D568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62E192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418771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НЛК-225-2</w:t>
            </w:r>
          </w:p>
        </w:tc>
      </w:tr>
      <w:tr w:rsidR="00511E80" w:rsidRPr="000B7439" w14:paraId="5DC063CA" w14:textId="77777777" w:rsidTr="00E71B85">
        <w:trPr>
          <w:trHeight w:val="698"/>
        </w:trPr>
        <w:tc>
          <w:tcPr>
            <w:tcW w:w="960" w:type="dxa"/>
            <w:shd w:val="clear" w:color="auto" w:fill="auto"/>
            <w:hideMark/>
          </w:tcPr>
          <w:p w14:paraId="6E7B8D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14:paraId="14E2700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Захват (двойная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ротационная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  <w:hideMark/>
          </w:tcPr>
          <w:p w14:paraId="4DF171C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SNS SWG 800 H-LT</w:t>
            </w:r>
          </w:p>
        </w:tc>
        <w:tc>
          <w:tcPr>
            <w:tcW w:w="1720" w:type="dxa"/>
            <w:shd w:val="clear" w:color="auto" w:fill="auto"/>
            <w:hideMark/>
          </w:tcPr>
          <w:p w14:paraId="42A6849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00-090985</w:t>
            </w:r>
          </w:p>
        </w:tc>
        <w:tc>
          <w:tcPr>
            <w:tcW w:w="1740" w:type="dxa"/>
            <w:shd w:val="clear" w:color="auto" w:fill="auto"/>
            <w:hideMark/>
          </w:tcPr>
          <w:p w14:paraId="093A19A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4F80D3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B1FCB2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НЛК-225-2</w:t>
            </w:r>
          </w:p>
        </w:tc>
      </w:tr>
      <w:tr w:rsidR="00511E80" w:rsidRPr="000B7439" w14:paraId="33E94716" w14:textId="77777777" w:rsidTr="00E71B85">
        <w:trPr>
          <w:trHeight w:val="455"/>
        </w:trPr>
        <w:tc>
          <w:tcPr>
            <w:tcW w:w="960" w:type="dxa"/>
            <w:shd w:val="clear" w:color="auto" w:fill="auto"/>
            <w:hideMark/>
          </w:tcPr>
          <w:p w14:paraId="38C11C1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960" w:type="dxa"/>
            <w:shd w:val="clear" w:color="auto" w:fill="auto"/>
            <w:hideMark/>
          </w:tcPr>
          <w:p w14:paraId="635E904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Захват (двойная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ротационная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гидролиния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  <w:hideMark/>
          </w:tcPr>
          <w:p w14:paraId="3DD2581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SNS SWG 800 H-LT</w:t>
            </w:r>
          </w:p>
        </w:tc>
        <w:tc>
          <w:tcPr>
            <w:tcW w:w="1720" w:type="dxa"/>
            <w:shd w:val="clear" w:color="auto" w:fill="auto"/>
            <w:hideMark/>
          </w:tcPr>
          <w:p w14:paraId="498AA28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00-090986</w:t>
            </w:r>
          </w:p>
        </w:tc>
        <w:tc>
          <w:tcPr>
            <w:tcW w:w="1740" w:type="dxa"/>
            <w:shd w:val="clear" w:color="auto" w:fill="auto"/>
            <w:hideMark/>
          </w:tcPr>
          <w:p w14:paraId="668A010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755C67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10AC0FD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НЛК-225-2</w:t>
            </w:r>
          </w:p>
        </w:tc>
      </w:tr>
      <w:tr w:rsidR="00511E80" w:rsidRPr="000B7439" w14:paraId="4C14C8AF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758DA8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960" w:type="dxa"/>
            <w:shd w:val="clear" w:color="auto" w:fill="auto"/>
            <w:hideMark/>
          </w:tcPr>
          <w:p w14:paraId="46C3539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Бульдозер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E6AA1B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SHANTUI SD22 F</w:t>
            </w:r>
          </w:p>
        </w:tc>
        <w:tc>
          <w:tcPr>
            <w:tcW w:w="1720" w:type="dxa"/>
            <w:shd w:val="clear" w:color="auto" w:fill="auto"/>
            <w:hideMark/>
          </w:tcPr>
          <w:p w14:paraId="6BC9FB5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CHD22AFLF1018138</w:t>
            </w:r>
          </w:p>
        </w:tc>
        <w:tc>
          <w:tcPr>
            <w:tcW w:w="1740" w:type="dxa"/>
            <w:shd w:val="clear" w:color="auto" w:fill="auto"/>
            <w:hideMark/>
          </w:tcPr>
          <w:p w14:paraId="3EBBEBA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A4B742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4BB3CEE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НЛК-БЗ</w:t>
            </w:r>
          </w:p>
        </w:tc>
      </w:tr>
      <w:tr w:rsidR="00511E80" w:rsidRPr="000B7439" w14:paraId="4304227D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463C2D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14:paraId="1236366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Бульдозер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4D0E84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SHANTUI SD22 F</w:t>
            </w:r>
          </w:p>
        </w:tc>
        <w:tc>
          <w:tcPr>
            <w:tcW w:w="1720" w:type="dxa"/>
            <w:shd w:val="clear" w:color="auto" w:fill="auto"/>
            <w:hideMark/>
          </w:tcPr>
          <w:p w14:paraId="1D6BB8B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CHD22AFАF1018140</w:t>
            </w:r>
          </w:p>
        </w:tc>
        <w:tc>
          <w:tcPr>
            <w:tcW w:w="1740" w:type="dxa"/>
            <w:shd w:val="clear" w:color="auto" w:fill="auto"/>
            <w:hideMark/>
          </w:tcPr>
          <w:p w14:paraId="489B3F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6EA2DE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60EEC4E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НЛК-БЗ</w:t>
            </w:r>
          </w:p>
        </w:tc>
      </w:tr>
      <w:tr w:rsidR="00511E80" w:rsidRPr="000B7439" w14:paraId="608BFBCF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0ABF01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960" w:type="dxa"/>
            <w:shd w:val="clear" w:color="auto" w:fill="auto"/>
            <w:hideMark/>
          </w:tcPr>
          <w:p w14:paraId="2F25DA8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Бульдозер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A3C32E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SHANTUI SD22 F</w:t>
            </w:r>
          </w:p>
        </w:tc>
        <w:tc>
          <w:tcPr>
            <w:tcW w:w="1720" w:type="dxa"/>
            <w:shd w:val="clear" w:color="auto" w:fill="auto"/>
            <w:hideMark/>
          </w:tcPr>
          <w:p w14:paraId="527A5A1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CHSD22AFKF1018214</w:t>
            </w:r>
          </w:p>
        </w:tc>
        <w:tc>
          <w:tcPr>
            <w:tcW w:w="1740" w:type="dxa"/>
            <w:shd w:val="clear" w:color="auto" w:fill="auto"/>
            <w:hideMark/>
          </w:tcPr>
          <w:p w14:paraId="3ADEA3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A2053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1525A73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НЛК-БЗ</w:t>
            </w:r>
          </w:p>
        </w:tc>
      </w:tr>
      <w:tr w:rsidR="00511E80" w:rsidRPr="000B7439" w14:paraId="188A965F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75481B7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960" w:type="dxa"/>
            <w:shd w:val="clear" w:color="auto" w:fill="auto"/>
            <w:hideMark/>
          </w:tcPr>
          <w:p w14:paraId="6A51F02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Бульдозер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476FF3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SHANTUI SD22 F</w:t>
            </w:r>
          </w:p>
        </w:tc>
        <w:tc>
          <w:tcPr>
            <w:tcW w:w="1720" w:type="dxa"/>
            <w:shd w:val="clear" w:color="auto" w:fill="auto"/>
            <w:hideMark/>
          </w:tcPr>
          <w:p w14:paraId="442A45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CHSD22AFEF1018224</w:t>
            </w:r>
          </w:p>
        </w:tc>
        <w:tc>
          <w:tcPr>
            <w:tcW w:w="1740" w:type="dxa"/>
            <w:shd w:val="clear" w:color="auto" w:fill="auto"/>
            <w:hideMark/>
          </w:tcPr>
          <w:p w14:paraId="24CACBC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2F964B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499BA3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НЛК-БЗ</w:t>
            </w:r>
          </w:p>
        </w:tc>
      </w:tr>
      <w:tr w:rsidR="00511E80" w:rsidRPr="000B7439" w14:paraId="7428789B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7B776A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960" w:type="dxa"/>
            <w:shd w:val="clear" w:color="auto" w:fill="auto"/>
            <w:hideMark/>
          </w:tcPr>
          <w:p w14:paraId="7450C59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Автогрейдер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9B8ACD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Tiangong PY240(220)</w:t>
            </w:r>
          </w:p>
        </w:tc>
        <w:tc>
          <w:tcPr>
            <w:tcW w:w="1720" w:type="dxa"/>
            <w:shd w:val="clear" w:color="auto" w:fill="auto"/>
            <w:hideMark/>
          </w:tcPr>
          <w:p w14:paraId="1CCB612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Р2400080</w:t>
            </w:r>
          </w:p>
        </w:tc>
        <w:tc>
          <w:tcPr>
            <w:tcW w:w="1740" w:type="dxa"/>
            <w:shd w:val="clear" w:color="auto" w:fill="auto"/>
            <w:hideMark/>
          </w:tcPr>
          <w:p w14:paraId="415A5B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2854F4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F3EB81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НЛК-ГР</w:t>
            </w:r>
          </w:p>
        </w:tc>
      </w:tr>
      <w:tr w:rsidR="00511E80" w:rsidRPr="000B7439" w14:paraId="776519DB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FA7CBF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960" w:type="dxa"/>
            <w:shd w:val="clear" w:color="auto" w:fill="auto"/>
            <w:hideMark/>
          </w:tcPr>
          <w:p w14:paraId="7349A88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Автогрейдер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BD2903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Tiangong PY240(220)</w:t>
            </w:r>
          </w:p>
        </w:tc>
        <w:tc>
          <w:tcPr>
            <w:tcW w:w="1720" w:type="dxa"/>
            <w:shd w:val="clear" w:color="auto" w:fill="auto"/>
            <w:hideMark/>
          </w:tcPr>
          <w:p w14:paraId="07F46E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Р2400081</w:t>
            </w:r>
          </w:p>
        </w:tc>
        <w:tc>
          <w:tcPr>
            <w:tcW w:w="1740" w:type="dxa"/>
            <w:shd w:val="clear" w:color="auto" w:fill="auto"/>
            <w:hideMark/>
          </w:tcPr>
          <w:p w14:paraId="47466F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42B031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3121C3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НЛК-ГР</w:t>
            </w:r>
          </w:p>
        </w:tc>
      </w:tr>
      <w:tr w:rsidR="00511E80" w:rsidRPr="000B7439" w14:paraId="6521EBF6" w14:textId="77777777" w:rsidTr="00E71B85">
        <w:trPr>
          <w:trHeight w:val="389"/>
        </w:trPr>
        <w:tc>
          <w:tcPr>
            <w:tcW w:w="960" w:type="dxa"/>
            <w:shd w:val="clear" w:color="auto" w:fill="auto"/>
            <w:hideMark/>
          </w:tcPr>
          <w:p w14:paraId="7C9DD57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960" w:type="dxa"/>
            <w:shd w:val="clear" w:color="auto" w:fill="auto"/>
            <w:hideMark/>
          </w:tcPr>
          <w:p w14:paraId="4E1296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Машина для строительства, содержания и ремонта дорог</w:t>
            </w:r>
          </w:p>
        </w:tc>
        <w:tc>
          <w:tcPr>
            <w:tcW w:w="1620" w:type="dxa"/>
            <w:shd w:val="clear" w:color="auto" w:fill="auto"/>
            <w:hideMark/>
          </w:tcPr>
          <w:p w14:paraId="3A20265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ДМ-15</w:t>
            </w:r>
          </w:p>
        </w:tc>
        <w:tc>
          <w:tcPr>
            <w:tcW w:w="1720" w:type="dxa"/>
            <w:shd w:val="clear" w:color="auto" w:fill="auto"/>
            <w:hideMark/>
          </w:tcPr>
          <w:p w14:paraId="7E6A967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1372</w:t>
            </w:r>
          </w:p>
        </w:tc>
        <w:tc>
          <w:tcPr>
            <w:tcW w:w="1740" w:type="dxa"/>
            <w:shd w:val="clear" w:color="auto" w:fill="auto"/>
            <w:hideMark/>
          </w:tcPr>
          <w:p w14:paraId="5A1A3C8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B91BC6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60F654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НЛК-ДМ</w:t>
            </w:r>
          </w:p>
        </w:tc>
      </w:tr>
      <w:tr w:rsidR="00511E80" w:rsidRPr="000B7439" w14:paraId="0E66C188" w14:textId="77777777" w:rsidTr="00E71B85">
        <w:trPr>
          <w:trHeight w:val="869"/>
        </w:trPr>
        <w:tc>
          <w:tcPr>
            <w:tcW w:w="960" w:type="dxa"/>
            <w:shd w:val="clear" w:color="auto" w:fill="auto"/>
            <w:hideMark/>
          </w:tcPr>
          <w:p w14:paraId="6166221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960" w:type="dxa"/>
            <w:shd w:val="clear" w:color="auto" w:fill="auto"/>
            <w:hideMark/>
          </w:tcPr>
          <w:p w14:paraId="2637CC5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Машина для строительства, содержания и ремонта дорог</w:t>
            </w:r>
          </w:p>
        </w:tc>
        <w:tc>
          <w:tcPr>
            <w:tcW w:w="1620" w:type="dxa"/>
            <w:shd w:val="clear" w:color="auto" w:fill="auto"/>
            <w:hideMark/>
          </w:tcPr>
          <w:p w14:paraId="45A7E21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ДМ-15</w:t>
            </w:r>
          </w:p>
        </w:tc>
        <w:tc>
          <w:tcPr>
            <w:tcW w:w="1720" w:type="dxa"/>
            <w:shd w:val="clear" w:color="auto" w:fill="auto"/>
            <w:hideMark/>
          </w:tcPr>
          <w:p w14:paraId="5499E2E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1373</w:t>
            </w:r>
          </w:p>
        </w:tc>
        <w:tc>
          <w:tcPr>
            <w:tcW w:w="1740" w:type="dxa"/>
            <w:shd w:val="clear" w:color="auto" w:fill="auto"/>
            <w:hideMark/>
          </w:tcPr>
          <w:p w14:paraId="2EA186A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5B6FE3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58429BF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НЛК-ДМ</w:t>
            </w:r>
          </w:p>
        </w:tc>
      </w:tr>
      <w:tr w:rsidR="00511E80" w:rsidRPr="000B7439" w14:paraId="1384FAA1" w14:textId="77777777" w:rsidTr="00E71B85">
        <w:trPr>
          <w:trHeight w:val="55"/>
        </w:trPr>
        <w:tc>
          <w:tcPr>
            <w:tcW w:w="960" w:type="dxa"/>
            <w:shd w:val="clear" w:color="auto" w:fill="auto"/>
            <w:hideMark/>
          </w:tcPr>
          <w:p w14:paraId="171B2D9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960" w:type="dxa"/>
            <w:shd w:val="clear" w:color="auto" w:fill="auto"/>
            <w:hideMark/>
          </w:tcPr>
          <w:p w14:paraId="08B1A42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Машина для строительства, содержания и ремонта дорог</w:t>
            </w:r>
          </w:p>
        </w:tc>
        <w:tc>
          <w:tcPr>
            <w:tcW w:w="1620" w:type="dxa"/>
            <w:shd w:val="clear" w:color="auto" w:fill="auto"/>
            <w:hideMark/>
          </w:tcPr>
          <w:p w14:paraId="21F2FD8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ДМ-15</w:t>
            </w:r>
          </w:p>
        </w:tc>
        <w:tc>
          <w:tcPr>
            <w:tcW w:w="1720" w:type="dxa"/>
            <w:shd w:val="clear" w:color="auto" w:fill="auto"/>
            <w:hideMark/>
          </w:tcPr>
          <w:p w14:paraId="01F5E97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1374</w:t>
            </w:r>
          </w:p>
        </w:tc>
        <w:tc>
          <w:tcPr>
            <w:tcW w:w="1740" w:type="dxa"/>
            <w:shd w:val="clear" w:color="auto" w:fill="auto"/>
            <w:hideMark/>
          </w:tcPr>
          <w:p w14:paraId="520A022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502359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20CDD58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НЛК-ДМ</w:t>
            </w:r>
          </w:p>
        </w:tc>
      </w:tr>
      <w:tr w:rsidR="00511E80" w:rsidRPr="000B7439" w14:paraId="23B2CD80" w14:textId="77777777" w:rsidTr="00E71B85">
        <w:trPr>
          <w:trHeight w:val="1633"/>
        </w:trPr>
        <w:tc>
          <w:tcPr>
            <w:tcW w:w="960" w:type="dxa"/>
            <w:shd w:val="clear" w:color="auto" w:fill="auto"/>
            <w:hideMark/>
          </w:tcPr>
          <w:p w14:paraId="6F8FA58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960" w:type="dxa"/>
            <w:shd w:val="clear" w:color="auto" w:fill="auto"/>
            <w:hideMark/>
          </w:tcPr>
          <w:p w14:paraId="74CD872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Трактор лесопромышленный трелевочный (с трехместной кабиной) укомплектован бульдозерным оборудованием ОБГН-4</w:t>
            </w:r>
          </w:p>
        </w:tc>
        <w:tc>
          <w:tcPr>
            <w:tcW w:w="1620" w:type="dxa"/>
            <w:shd w:val="clear" w:color="auto" w:fill="auto"/>
            <w:hideMark/>
          </w:tcPr>
          <w:p w14:paraId="0BC7BB7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МСН 10-003-07</w:t>
            </w:r>
          </w:p>
        </w:tc>
        <w:tc>
          <w:tcPr>
            <w:tcW w:w="1720" w:type="dxa"/>
            <w:shd w:val="clear" w:color="auto" w:fill="auto"/>
            <w:hideMark/>
          </w:tcPr>
          <w:p w14:paraId="086F904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1194</w:t>
            </w:r>
          </w:p>
        </w:tc>
        <w:tc>
          <w:tcPr>
            <w:tcW w:w="1740" w:type="dxa"/>
            <w:shd w:val="clear" w:color="auto" w:fill="auto"/>
            <w:hideMark/>
          </w:tcPr>
          <w:p w14:paraId="3AFF02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3FCD71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75D5BCA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НЛК-Т1</w:t>
            </w:r>
          </w:p>
        </w:tc>
      </w:tr>
      <w:tr w:rsidR="00511E80" w:rsidRPr="000B7439" w14:paraId="6566E775" w14:textId="77777777" w:rsidTr="00E71B85">
        <w:trPr>
          <w:trHeight w:val="55"/>
        </w:trPr>
        <w:tc>
          <w:tcPr>
            <w:tcW w:w="960" w:type="dxa"/>
            <w:shd w:val="clear" w:color="auto" w:fill="auto"/>
            <w:hideMark/>
          </w:tcPr>
          <w:p w14:paraId="1D826C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960" w:type="dxa"/>
            <w:shd w:val="clear" w:color="auto" w:fill="auto"/>
            <w:hideMark/>
          </w:tcPr>
          <w:p w14:paraId="2F9ADB7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Трактор лесопромышленный трелевочный (с трехместной кабиной) укомплектован бульдозерным оборудованием ОБГН-4</w:t>
            </w:r>
          </w:p>
        </w:tc>
        <w:tc>
          <w:tcPr>
            <w:tcW w:w="1620" w:type="dxa"/>
            <w:shd w:val="clear" w:color="auto" w:fill="auto"/>
            <w:hideMark/>
          </w:tcPr>
          <w:p w14:paraId="62E1D2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МСН 10-003-07</w:t>
            </w:r>
          </w:p>
        </w:tc>
        <w:tc>
          <w:tcPr>
            <w:tcW w:w="1720" w:type="dxa"/>
            <w:shd w:val="clear" w:color="auto" w:fill="auto"/>
            <w:hideMark/>
          </w:tcPr>
          <w:p w14:paraId="0C65832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1195</w:t>
            </w:r>
          </w:p>
        </w:tc>
        <w:tc>
          <w:tcPr>
            <w:tcW w:w="1740" w:type="dxa"/>
            <w:shd w:val="clear" w:color="auto" w:fill="auto"/>
            <w:hideMark/>
          </w:tcPr>
          <w:p w14:paraId="2D6513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9A480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56CF2FB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НЛК-Т1</w:t>
            </w:r>
          </w:p>
        </w:tc>
      </w:tr>
      <w:tr w:rsidR="00511E80" w:rsidRPr="000B7439" w14:paraId="12B0B738" w14:textId="77777777" w:rsidTr="00E71B85">
        <w:trPr>
          <w:trHeight w:val="1059"/>
        </w:trPr>
        <w:tc>
          <w:tcPr>
            <w:tcW w:w="960" w:type="dxa"/>
            <w:shd w:val="clear" w:color="auto" w:fill="auto"/>
            <w:hideMark/>
          </w:tcPr>
          <w:p w14:paraId="37CA5B2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14:paraId="6916E2D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  <w:lang w:val="ru-RU"/>
              </w:rPr>
              <w:t>Трактор лесопромышленный трелевочный (с трехместной кабиной) укомплектован бульдозерным оборудованием ОБГН-4</w:t>
            </w:r>
          </w:p>
        </w:tc>
        <w:tc>
          <w:tcPr>
            <w:tcW w:w="1620" w:type="dxa"/>
            <w:shd w:val="clear" w:color="auto" w:fill="auto"/>
            <w:hideMark/>
          </w:tcPr>
          <w:p w14:paraId="2E095A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МСН 10-003-07</w:t>
            </w:r>
          </w:p>
        </w:tc>
        <w:tc>
          <w:tcPr>
            <w:tcW w:w="1720" w:type="dxa"/>
            <w:shd w:val="clear" w:color="auto" w:fill="auto"/>
            <w:hideMark/>
          </w:tcPr>
          <w:p w14:paraId="37EF23A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1196</w:t>
            </w:r>
          </w:p>
        </w:tc>
        <w:tc>
          <w:tcPr>
            <w:tcW w:w="1740" w:type="dxa"/>
            <w:shd w:val="clear" w:color="auto" w:fill="auto"/>
            <w:hideMark/>
          </w:tcPr>
          <w:p w14:paraId="6C36A76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7C2464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430E326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НЛК-Т1</w:t>
            </w:r>
          </w:p>
        </w:tc>
      </w:tr>
      <w:tr w:rsidR="00511E80" w:rsidRPr="000B7439" w14:paraId="71571B8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2071A75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960" w:type="dxa"/>
            <w:shd w:val="clear" w:color="auto" w:fill="auto"/>
            <w:hideMark/>
          </w:tcPr>
          <w:p w14:paraId="432DF08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Валочно-пакетирующая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машина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47133C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Tigercat 870C</w:t>
            </w:r>
          </w:p>
        </w:tc>
        <w:tc>
          <w:tcPr>
            <w:tcW w:w="1720" w:type="dxa"/>
            <w:shd w:val="clear" w:color="auto" w:fill="auto"/>
            <w:hideMark/>
          </w:tcPr>
          <w:p w14:paraId="15DD014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87013074</w:t>
            </w:r>
          </w:p>
        </w:tc>
        <w:tc>
          <w:tcPr>
            <w:tcW w:w="1740" w:type="dxa"/>
            <w:shd w:val="clear" w:color="auto" w:fill="auto"/>
            <w:hideMark/>
          </w:tcPr>
          <w:p w14:paraId="5A862D3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882B5C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7984A91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НЛК-ВПМ</w:t>
            </w:r>
          </w:p>
        </w:tc>
      </w:tr>
      <w:tr w:rsidR="00511E80" w:rsidRPr="000B7439" w14:paraId="609CE49B" w14:textId="77777777" w:rsidTr="00E71B85">
        <w:trPr>
          <w:trHeight w:val="275"/>
        </w:trPr>
        <w:tc>
          <w:tcPr>
            <w:tcW w:w="960" w:type="dxa"/>
            <w:shd w:val="clear" w:color="auto" w:fill="auto"/>
            <w:hideMark/>
          </w:tcPr>
          <w:p w14:paraId="35C93F4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960" w:type="dxa"/>
            <w:shd w:val="clear" w:color="auto" w:fill="auto"/>
            <w:hideMark/>
          </w:tcPr>
          <w:p w14:paraId="048C4F4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Валочно-пакетирующая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машина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5CAD04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Tigercat 870C</w:t>
            </w:r>
          </w:p>
        </w:tc>
        <w:tc>
          <w:tcPr>
            <w:tcW w:w="1720" w:type="dxa"/>
            <w:shd w:val="clear" w:color="auto" w:fill="auto"/>
            <w:hideMark/>
          </w:tcPr>
          <w:p w14:paraId="20A614E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87013082</w:t>
            </w:r>
          </w:p>
        </w:tc>
        <w:tc>
          <w:tcPr>
            <w:tcW w:w="1740" w:type="dxa"/>
            <w:shd w:val="clear" w:color="auto" w:fill="auto"/>
            <w:hideMark/>
          </w:tcPr>
          <w:p w14:paraId="1E7DCB1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AE45ED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03.05.2017</w:t>
            </w:r>
          </w:p>
        </w:tc>
        <w:tc>
          <w:tcPr>
            <w:tcW w:w="960" w:type="dxa"/>
            <w:shd w:val="clear" w:color="auto" w:fill="auto"/>
            <w:hideMark/>
          </w:tcPr>
          <w:p w14:paraId="0617F84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НЛК-ВПМ</w:t>
            </w:r>
          </w:p>
        </w:tc>
      </w:tr>
      <w:tr w:rsidR="00511E80" w:rsidRPr="000B7439" w14:paraId="773E5B03" w14:textId="77777777" w:rsidTr="00E71B85">
        <w:trPr>
          <w:trHeight w:val="545"/>
        </w:trPr>
        <w:tc>
          <w:tcPr>
            <w:tcW w:w="960" w:type="dxa"/>
            <w:shd w:val="clear" w:color="auto" w:fill="auto"/>
            <w:hideMark/>
          </w:tcPr>
          <w:p w14:paraId="7DFAF13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960" w:type="dxa"/>
            <w:shd w:val="clear" w:color="auto" w:fill="auto"/>
            <w:hideMark/>
          </w:tcPr>
          <w:p w14:paraId="1F049BD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Специализированное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пассажирское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транспортное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средство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EDAED8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Нефаз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4208-24</w:t>
            </w:r>
          </w:p>
        </w:tc>
        <w:tc>
          <w:tcPr>
            <w:tcW w:w="1720" w:type="dxa"/>
            <w:shd w:val="clear" w:color="auto" w:fill="auto"/>
            <w:hideMark/>
          </w:tcPr>
          <w:p w14:paraId="7FD83CB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X1F4208B0F0015925</w:t>
            </w:r>
          </w:p>
        </w:tc>
        <w:tc>
          <w:tcPr>
            <w:tcW w:w="1740" w:type="dxa"/>
            <w:shd w:val="clear" w:color="auto" w:fill="auto"/>
            <w:hideMark/>
          </w:tcPr>
          <w:p w14:paraId="259F554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C96B82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D231DE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27747174" w14:textId="77777777" w:rsidTr="00E71B85">
        <w:trPr>
          <w:trHeight w:val="1935"/>
        </w:trPr>
        <w:tc>
          <w:tcPr>
            <w:tcW w:w="960" w:type="dxa"/>
            <w:shd w:val="clear" w:color="auto" w:fill="auto"/>
            <w:hideMark/>
          </w:tcPr>
          <w:p w14:paraId="2E36824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960" w:type="dxa"/>
            <w:shd w:val="clear" w:color="auto" w:fill="auto"/>
            <w:hideMark/>
          </w:tcPr>
          <w:p w14:paraId="7C3148F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Специализированное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пассажирское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транспортное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средство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9CA18A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Нефаз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4208-24</w:t>
            </w:r>
          </w:p>
        </w:tc>
        <w:tc>
          <w:tcPr>
            <w:tcW w:w="1720" w:type="dxa"/>
            <w:shd w:val="clear" w:color="auto" w:fill="auto"/>
            <w:hideMark/>
          </w:tcPr>
          <w:p w14:paraId="291FC91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X1F4208B0F0015924</w:t>
            </w:r>
          </w:p>
        </w:tc>
        <w:tc>
          <w:tcPr>
            <w:tcW w:w="1740" w:type="dxa"/>
            <w:shd w:val="clear" w:color="auto" w:fill="auto"/>
            <w:hideMark/>
          </w:tcPr>
          <w:p w14:paraId="4372EA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AA9539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CF894E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79DB634B" w14:textId="77777777" w:rsidTr="00E71B85">
        <w:trPr>
          <w:trHeight w:val="55"/>
        </w:trPr>
        <w:tc>
          <w:tcPr>
            <w:tcW w:w="960" w:type="dxa"/>
            <w:shd w:val="clear" w:color="auto" w:fill="auto"/>
            <w:hideMark/>
          </w:tcPr>
          <w:p w14:paraId="3931305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960" w:type="dxa"/>
            <w:shd w:val="clear" w:color="auto" w:fill="auto"/>
            <w:hideMark/>
          </w:tcPr>
          <w:p w14:paraId="2F17E16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Специализированное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пассажирское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транспортное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средство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22F12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Нефаз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4208-24</w:t>
            </w:r>
          </w:p>
        </w:tc>
        <w:tc>
          <w:tcPr>
            <w:tcW w:w="1720" w:type="dxa"/>
            <w:shd w:val="clear" w:color="auto" w:fill="auto"/>
            <w:hideMark/>
          </w:tcPr>
          <w:p w14:paraId="22F5ADC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X1F4208B0F0015926</w:t>
            </w:r>
          </w:p>
        </w:tc>
        <w:tc>
          <w:tcPr>
            <w:tcW w:w="1740" w:type="dxa"/>
            <w:shd w:val="clear" w:color="auto" w:fill="auto"/>
            <w:hideMark/>
          </w:tcPr>
          <w:p w14:paraId="4619183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BC2DD2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DAB25F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645B24AE" w14:textId="77777777" w:rsidTr="00E71B85">
        <w:trPr>
          <w:trHeight w:val="1935"/>
        </w:trPr>
        <w:tc>
          <w:tcPr>
            <w:tcW w:w="960" w:type="dxa"/>
            <w:shd w:val="clear" w:color="auto" w:fill="auto"/>
            <w:hideMark/>
          </w:tcPr>
          <w:p w14:paraId="707D1EC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960" w:type="dxa"/>
            <w:shd w:val="clear" w:color="auto" w:fill="auto"/>
            <w:hideMark/>
          </w:tcPr>
          <w:p w14:paraId="0B1336F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Специализированное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пассажирское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транспортное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средство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B30D79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Нефаз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4208-24</w:t>
            </w:r>
          </w:p>
        </w:tc>
        <w:tc>
          <w:tcPr>
            <w:tcW w:w="1720" w:type="dxa"/>
            <w:shd w:val="clear" w:color="auto" w:fill="auto"/>
            <w:hideMark/>
          </w:tcPr>
          <w:p w14:paraId="1BCB42E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X1F4208B0F0015934</w:t>
            </w:r>
          </w:p>
        </w:tc>
        <w:tc>
          <w:tcPr>
            <w:tcW w:w="1740" w:type="dxa"/>
            <w:shd w:val="clear" w:color="auto" w:fill="auto"/>
            <w:hideMark/>
          </w:tcPr>
          <w:p w14:paraId="5FD24E6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2162E3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7F6DBC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7C9A9CA3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79B25E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960" w:type="dxa"/>
            <w:shd w:val="clear" w:color="auto" w:fill="auto"/>
            <w:hideMark/>
          </w:tcPr>
          <w:p w14:paraId="360A61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7557B4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35678C9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XTC646004F1318319</w:t>
            </w:r>
          </w:p>
        </w:tc>
        <w:tc>
          <w:tcPr>
            <w:tcW w:w="1740" w:type="dxa"/>
            <w:shd w:val="clear" w:color="auto" w:fill="auto"/>
            <w:hideMark/>
          </w:tcPr>
          <w:p w14:paraId="608A4ED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50010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E72FE8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4058C3A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2780A2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960" w:type="dxa"/>
            <w:shd w:val="clear" w:color="auto" w:fill="auto"/>
            <w:hideMark/>
          </w:tcPr>
          <w:p w14:paraId="62298A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E9FFF0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0B08D33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XTC646004F1318680</w:t>
            </w:r>
          </w:p>
        </w:tc>
        <w:tc>
          <w:tcPr>
            <w:tcW w:w="1740" w:type="dxa"/>
            <w:shd w:val="clear" w:color="auto" w:fill="auto"/>
            <w:hideMark/>
          </w:tcPr>
          <w:p w14:paraId="6C9BCD0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016776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8EF00F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4BAFB7FC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3E16E4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960" w:type="dxa"/>
            <w:shd w:val="clear" w:color="auto" w:fill="auto"/>
            <w:hideMark/>
          </w:tcPr>
          <w:p w14:paraId="0A4F7DA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693E81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133BFA0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XTC646004F1318734</w:t>
            </w:r>
          </w:p>
        </w:tc>
        <w:tc>
          <w:tcPr>
            <w:tcW w:w="1740" w:type="dxa"/>
            <w:shd w:val="clear" w:color="auto" w:fill="auto"/>
            <w:hideMark/>
          </w:tcPr>
          <w:p w14:paraId="7EF3841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F1EF38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171F4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FE36810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F320D2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60" w:type="dxa"/>
            <w:shd w:val="clear" w:color="auto" w:fill="auto"/>
            <w:hideMark/>
          </w:tcPr>
          <w:p w14:paraId="2E2F33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3C5BE0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34170F1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XTC646004F1318733</w:t>
            </w:r>
          </w:p>
        </w:tc>
        <w:tc>
          <w:tcPr>
            <w:tcW w:w="1740" w:type="dxa"/>
            <w:shd w:val="clear" w:color="auto" w:fill="auto"/>
            <w:hideMark/>
          </w:tcPr>
          <w:p w14:paraId="73ABDB2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30408B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CCE42B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70CD3B39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21BFD2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960" w:type="dxa"/>
            <w:shd w:val="clear" w:color="auto" w:fill="auto"/>
            <w:hideMark/>
          </w:tcPr>
          <w:p w14:paraId="56CBF57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993F14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6B9CFD7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XTC646004F1318131</w:t>
            </w:r>
          </w:p>
        </w:tc>
        <w:tc>
          <w:tcPr>
            <w:tcW w:w="1740" w:type="dxa"/>
            <w:shd w:val="clear" w:color="auto" w:fill="auto"/>
            <w:hideMark/>
          </w:tcPr>
          <w:p w14:paraId="00B4F76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98317C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53441C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580429CB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0C65ED5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960" w:type="dxa"/>
            <w:shd w:val="clear" w:color="auto" w:fill="auto"/>
            <w:hideMark/>
          </w:tcPr>
          <w:p w14:paraId="3D4E471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F0B2C0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6AA5ECF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XTC646004F1318130</w:t>
            </w:r>
          </w:p>
        </w:tc>
        <w:tc>
          <w:tcPr>
            <w:tcW w:w="1740" w:type="dxa"/>
            <w:shd w:val="clear" w:color="auto" w:fill="auto"/>
            <w:hideMark/>
          </w:tcPr>
          <w:p w14:paraId="7A810F3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4313CA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FF152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036EF91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32C43E3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960" w:type="dxa"/>
            <w:shd w:val="clear" w:color="auto" w:fill="auto"/>
            <w:hideMark/>
          </w:tcPr>
          <w:p w14:paraId="2D93AC4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5451A0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6460-73</w:t>
            </w:r>
          </w:p>
        </w:tc>
        <w:tc>
          <w:tcPr>
            <w:tcW w:w="1720" w:type="dxa"/>
            <w:shd w:val="clear" w:color="auto" w:fill="auto"/>
            <w:hideMark/>
          </w:tcPr>
          <w:p w14:paraId="170355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XTC646004F1318320</w:t>
            </w:r>
          </w:p>
        </w:tc>
        <w:tc>
          <w:tcPr>
            <w:tcW w:w="1740" w:type="dxa"/>
            <w:shd w:val="clear" w:color="auto" w:fill="auto"/>
            <w:hideMark/>
          </w:tcPr>
          <w:p w14:paraId="75F9D7D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CDA035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2BFB95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6C2779AF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6914BC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960" w:type="dxa"/>
            <w:shd w:val="clear" w:color="auto" w:fill="auto"/>
            <w:hideMark/>
          </w:tcPr>
          <w:p w14:paraId="4F15747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05223BF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0D63762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XTC652254F1321615</w:t>
            </w:r>
          </w:p>
        </w:tc>
        <w:tc>
          <w:tcPr>
            <w:tcW w:w="1740" w:type="dxa"/>
            <w:shd w:val="clear" w:color="auto" w:fill="auto"/>
            <w:hideMark/>
          </w:tcPr>
          <w:p w14:paraId="3BB8A6F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5E906D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7B7AAF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7746D28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1741D3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960" w:type="dxa"/>
            <w:shd w:val="clear" w:color="auto" w:fill="auto"/>
            <w:hideMark/>
          </w:tcPr>
          <w:p w14:paraId="1E92B84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7DB5479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2E87B7E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XTC652254F1321731</w:t>
            </w:r>
          </w:p>
        </w:tc>
        <w:tc>
          <w:tcPr>
            <w:tcW w:w="1740" w:type="dxa"/>
            <w:shd w:val="clear" w:color="auto" w:fill="auto"/>
            <w:hideMark/>
          </w:tcPr>
          <w:p w14:paraId="27A8041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3B1F65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D45525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40BDA95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88C6F0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960" w:type="dxa"/>
            <w:shd w:val="clear" w:color="auto" w:fill="auto"/>
            <w:hideMark/>
          </w:tcPr>
          <w:p w14:paraId="0E8CFF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5226E0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388CF42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X4P981300F0000342</w:t>
            </w:r>
          </w:p>
        </w:tc>
        <w:tc>
          <w:tcPr>
            <w:tcW w:w="1740" w:type="dxa"/>
            <w:shd w:val="clear" w:color="auto" w:fill="auto"/>
            <w:hideMark/>
          </w:tcPr>
          <w:p w14:paraId="128001D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3D293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07F05B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D2092E1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45CD657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960" w:type="dxa"/>
            <w:shd w:val="clear" w:color="auto" w:fill="auto"/>
            <w:hideMark/>
          </w:tcPr>
          <w:p w14:paraId="73B9555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80B309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5054BA6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X4P981300F0000346</w:t>
            </w:r>
          </w:p>
        </w:tc>
        <w:tc>
          <w:tcPr>
            <w:tcW w:w="1740" w:type="dxa"/>
            <w:shd w:val="clear" w:color="auto" w:fill="auto"/>
            <w:hideMark/>
          </w:tcPr>
          <w:p w14:paraId="5D7F99D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33DD58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636532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6A31B4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5AF83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960" w:type="dxa"/>
            <w:shd w:val="clear" w:color="auto" w:fill="auto"/>
            <w:hideMark/>
          </w:tcPr>
          <w:p w14:paraId="3952B81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356CC74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2926043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X4P981300F0000348</w:t>
            </w:r>
          </w:p>
        </w:tc>
        <w:tc>
          <w:tcPr>
            <w:tcW w:w="1740" w:type="dxa"/>
            <w:shd w:val="clear" w:color="auto" w:fill="auto"/>
            <w:hideMark/>
          </w:tcPr>
          <w:p w14:paraId="327BF9B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927852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C2BC7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4C0A6D66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A5B719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960" w:type="dxa"/>
            <w:shd w:val="clear" w:color="auto" w:fill="auto"/>
            <w:hideMark/>
          </w:tcPr>
          <w:p w14:paraId="7121FAD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3FA1A29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36E643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X4P981300F0000343</w:t>
            </w:r>
          </w:p>
        </w:tc>
        <w:tc>
          <w:tcPr>
            <w:tcW w:w="1740" w:type="dxa"/>
            <w:shd w:val="clear" w:color="auto" w:fill="auto"/>
            <w:hideMark/>
          </w:tcPr>
          <w:p w14:paraId="3ABE599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3802D0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74D50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29D0A680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4713B6B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960" w:type="dxa"/>
            <w:shd w:val="clear" w:color="auto" w:fill="auto"/>
            <w:hideMark/>
          </w:tcPr>
          <w:p w14:paraId="5A55BAC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5EB9A3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5A88311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X4P981300F0000357</w:t>
            </w:r>
          </w:p>
        </w:tc>
        <w:tc>
          <w:tcPr>
            <w:tcW w:w="1740" w:type="dxa"/>
            <w:shd w:val="clear" w:color="auto" w:fill="auto"/>
            <w:hideMark/>
          </w:tcPr>
          <w:p w14:paraId="35CFCB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FB30B7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2CBA6F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09EE7282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4490376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960" w:type="dxa"/>
            <w:shd w:val="clear" w:color="auto" w:fill="auto"/>
            <w:hideMark/>
          </w:tcPr>
          <w:p w14:paraId="6BA9EEB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7136BD5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5C0A7F8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X4P981300F0000350</w:t>
            </w:r>
          </w:p>
        </w:tc>
        <w:tc>
          <w:tcPr>
            <w:tcW w:w="1740" w:type="dxa"/>
            <w:shd w:val="clear" w:color="auto" w:fill="auto"/>
            <w:hideMark/>
          </w:tcPr>
          <w:p w14:paraId="19CC596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F8EB70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11190D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2EEEEF1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BAB96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960" w:type="dxa"/>
            <w:shd w:val="clear" w:color="auto" w:fill="auto"/>
            <w:hideMark/>
          </w:tcPr>
          <w:p w14:paraId="20A687B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FB1722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981300</w:t>
            </w:r>
          </w:p>
        </w:tc>
        <w:tc>
          <w:tcPr>
            <w:tcW w:w="1720" w:type="dxa"/>
            <w:shd w:val="clear" w:color="auto" w:fill="auto"/>
            <w:hideMark/>
          </w:tcPr>
          <w:p w14:paraId="45748FD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X4P981300F0000347</w:t>
            </w:r>
          </w:p>
        </w:tc>
        <w:tc>
          <w:tcPr>
            <w:tcW w:w="1740" w:type="dxa"/>
            <w:shd w:val="clear" w:color="auto" w:fill="auto"/>
            <w:hideMark/>
          </w:tcPr>
          <w:p w14:paraId="23BE1C5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F531B0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2402C4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44E76787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3515CE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960" w:type="dxa"/>
            <w:shd w:val="clear" w:color="auto" w:fill="auto"/>
            <w:hideMark/>
          </w:tcPr>
          <w:p w14:paraId="336603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B9F447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581191F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X4P981301F0000361</w:t>
            </w:r>
          </w:p>
        </w:tc>
        <w:tc>
          <w:tcPr>
            <w:tcW w:w="1740" w:type="dxa"/>
            <w:shd w:val="clear" w:color="auto" w:fill="auto"/>
            <w:hideMark/>
          </w:tcPr>
          <w:p w14:paraId="3518C42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22A2B2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6C6D50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7B44F623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C7B74C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960" w:type="dxa"/>
            <w:shd w:val="clear" w:color="auto" w:fill="auto"/>
            <w:hideMark/>
          </w:tcPr>
          <w:p w14:paraId="273C65E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31E97A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57ACACB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X4P981301F0000356</w:t>
            </w:r>
          </w:p>
        </w:tc>
        <w:tc>
          <w:tcPr>
            <w:tcW w:w="1740" w:type="dxa"/>
            <w:shd w:val="clear" w:color="auto" w:fill="auto"/>
            <w:hideMark/>
          </w:tcPr>
          <w:p w14:paraId="166BF56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6B1437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976BD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0A5A94E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FA387C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960" w:type="dxa"/>
            <w:shd w:val="clear" w:color="auto" w:fill="auto"/>
            <w:hideMark/>
          </w:tcPr>
          <w:p w14:paraId="5F9D199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8EB7B1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6CDDF4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X4P981301F0000353</w:t>
            </w:r>
          </w:p>
        </w:tc>
        <w:tc>
          <w:tcPr>
            <w:tcW w:w="1740" w:type="dxa"/>
            <w:shd w:val="clear" w:color="auto" w:fill="auto"/>
            <w:hideMark/>
          </w:tcPr>
          <w:p w14:paraId="1A0909B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7C5F27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FF3A24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58D40117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E5CE68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960" w:type="dxa"/>
            <w:shd w:val="clear" w:color="auto" w:fill="auto"/>
            <w:hideMark/>
          </w:tcPr>
          <w:p w14:paraId="2D05D1E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351FEC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0BA8082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X4P981301F0000365</w:t>
            </w:r>
          </w:p>
        </w:tc>
        <w:tc>
          <w:tcPr>
            <w:tcW w:w="1740" w:type="dxa"/>
            <w:shd w:val="clear" w:color="auto" w:fill="auto"/>
            <w:hideMark/>
          </w:tcPr>
          <w:p w14:paraId="484DEE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0B05F6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949A1E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3D73BE5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83AACB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960" w:type="dxa"/>
            <w:shd w:val="clear" w:color="auto" w:fill="auto"/>
            <w:hideMark/>
          </w:tcPr>
          <w:p w14:paraId="5E00CEC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6008BFF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4ABA531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X4P981301F0000355</w:t>
            </w:r>
          </w:p>
        </w:tc>
        <w:tc>
          <w:tcPr>
            <w:tcW w:w="1740" w:type="dxa"/>
            <w:shd w:val="clear" w:color="auto" w:fill="auto"/>
            <w:hideMark/>
          </w:tcPr>
          <w:p w14:paraId="691318D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CAD98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ACF75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78E1200E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43218D5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960" w:type="dxa"/>
            <w:shd w:val="clear" w:color="auto" w:fill="auto"/>
            <w:hideMark/>
          </w:tcPr>
          <w:p w14:paraId="79392C6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16A7DA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0D628B7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X4P981301F0000347</w:t>
            </w:r>
          </w:p>
        </w:tc>
        <w:tc>
          <w:tcPr>
            <w:tcW w:w="1740" w:type="dxa"/>
            <w:shd w:val="clear" w:color="auto" w:fill="auto"/>
            <w:hideMark/>
          </w:tcPr>
          <w:p w14:paraId="188E19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E83433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CB6B8E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2C804081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6F97AF9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960" w:type="dxa"/>
            <w:shd w:val="clear" w:color="auto" w:fill="auto"/>
            <w:hideMark/>
          </w:tcPr>
          <w:p w14:paraId="29394E6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6810D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6FFEF38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X4P981301F0000350</w:t>
            </w:r>
          </w:p>
        </w:tc>
        <w:tc>
          <w:tcPr>
            <w:tcW w:w="1740" w:type="dxa"/>
            <w:shd w:val="clear" w:color="auto" w:fill="auto"/>
            <w:hideMark/>
          </w:tcPr>
          <w:p w14:paraId="22D1DDC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8371E9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59DA99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A3AB65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4F375A3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960" w:type="dxa"/>
            <w:shd w:val="clear" w:color="auto" w:fill="auto"/>
            <w:hideMark/>
          </w:tcPr>
          <w:p w14:paraId="198E045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84A700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5AB97DC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X4P981301F0000352</w:t>
            </w:r>
          </w:p>
        </w:tc>
        <w:tc>
          <w:tcPr>
            <w:tcW w:w="1740" w:type="dxa"/>
            <w:shd w:val="clear" w:color="auto" w:fill="auto"/>
            <w:hideMark/>
          </w:tcPr>
          <w:p w14:paraId="191A6FF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647280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2D8978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2BB93002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9730C3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960" w:type="dxa"/>
            <w:shd w:val="clear" w:color="auto" w:fill="auto"/>
            <w:hideMark/>
          </w:tcPr>
          <w:p w14:paraId="2DA777B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CA7642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0CB9A4A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X4P981301F0000369</w:t>
            </w:r>
          </w:p>
        </w:tc>
        <w:tc>
          <w:tcPr>
            <w:tcW w:w="1740" w:type="dxa"/>
            <w:shd w:val="clear" w:color="auto" w:fill="auto"/>
            <w:hideMark/>
          </w:tcPr>
          <w:p w14:paraId="48EF546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0856E7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9EBF23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E9BD5F4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A737D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960" w:type="dxa"/>
            <w:shd w:val="clear" w:color="auto" w:fill="auto"/>
            <w:hideMark/>
          </w:tcPr>
          <w:p w14:paraId="3B9E35C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F82D69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196FF00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X4P981301F0000362</w:t>
            </w:r>
          </w:p>
        </w:tc>
        <w:tc>
          <w:tcPr>
            <w:tcW w:w="1740" w:type="dxa"/>
            <w:shd w:val="clear" w:color="auto" w:fill="auto"/>
            <w:hideMark/>
          </w:tcPr>
          <w:p w14:paraId="7658B9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4DFA51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2CD073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4721CFD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B6BB1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960" w:type="dxa"/>
            <w:shd w:val="clear" w:color="auto" w:fill="auto"/>
            <w:hideMark/>
          </w:tcPr>
          <w:p w14:paraId="4D92EB9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864A8D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68AE27A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X4P981301F0000364</w:t>
            </w:r>
          </w:p>
        </w:tc>
        <w:tc>
          <w:tcPr>
            <w:tcW w:w="1740" w:type="dxa"/>
            <w:shd w:val="clear" w:color="auto" w:fill="auto"/>
            <w:hideMark/>
          </w:tcPr>
          <w:p w14:paraId="7C3432E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99247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BDC226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3E29ABA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73065D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960" w:type="dxa"/>
            <w:shd w:val="clear" w:color="auto" w:fill="auto"/>
            <w:hideMark/>
          </w:tcPr>
          <w:p w14:paraId="16C0D6E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F01536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70EA71E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X4P981301F0000372</w:t>
            </w:r>
          </w:p>
        </w:tc>
        <w:tc>
          <w:tcPr>
            <w:tcW w:w="1740" w:type="dxa"/>
            <w:shd w:val="clear" w:color="auto" w:fill="auto"/>
            <w:hideMark/>
          </w:tcPr>
          <w:p w14:paraId="6D21C90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42AA88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38F19E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528D46B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7568E2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960" w:type="dxa"/>
            <w:shd w:val="clear" w:color="auto" w:fill="auto"/>
            <w:hideMark/>
          </w:tcPr>
          <w:p w14:paraId="4E999F4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67F55F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981301</w:t>
            </w:r>
          </w:p>
        </w:tc>
        <w:tc>
          <w:tcPr>
            <w:tcW w:w="1720" w:type="dxa"/>
            <w:shd w:val="clear" w:color="auto" w:fill="auto"/>
            <w:hideMark/>
          </w:tcPr>
          <w:p w14:paraId="0E116D9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X4P981301F0000367</w:t>
            </w:r>
          </w:p>
        </w:tc>
        <w:tc>
          <w:tcPr>
            <w:tcW w:w="1740" w:type="dxa"/>
            <w:shd w:val="clear" w:color="auto" w:fill="auto"/>
            <w:hideMark/>
          </w:tcPr>
          <w:p w14:paraId="4DA564A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D13937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30C2D0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62B27CAE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A69C30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960" w:type="dxa"/>
            <w:shd w:val="clear" w:color="auto" w:fill="auto"/>
            <w:hideMark/>
          </w:tcPr>
          <w:p w14:paraId="266C635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72C2BD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6499CCA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X895908GBF0DE4010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XTC652004F1324598</w:t>
            </w:r>
          </w:p>
        </w:tc>
        <w:tc>
          <w:tcPr>
            <w:tcW w:w="1740" w:type="dxa"/>
            <w:shd w:val="clear" w:color="auto" w:fill="auto"/>
            <w:hideMark/>
          </w:tcPr>
          <w:p w14:paraId="7B4C6FA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E63CC0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59726A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389501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465F8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960" w:type="dxa"/>
            <w:shd w:val="clear" w:color="auto" w:fill="auto"/>
            <w:hideMark/>
          </w:tcPr>
          <w:p w14:paraId="070A79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7E9DD4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21DBA07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XTC652004F1324599</w:t>
            </w:r>
          </w:p>
        </w:tc>
        <w:tc>
          <w:tcPr>
            <w:tcW w:w="1740" w:type="dxa"/>
            <w:shd w:val="clear" w:color="auto" w:fill="auto"/>
            <w:hideMark/>
          </w:tcPr>
          <w:p w14:paraId="01A72E9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5B28C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DBA6A3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1B4B8712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25D3A02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960" w:type="dxa"/>
            <w:shd w:val="clear" w:color="auto" w:fill="auto"/>
            <w:hideMark/>
          </w:tcPr>
          <w:p w14:paraId="42B39CB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F90A45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6AFDD22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X895908GBF0DE4012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XTC652004F1324601</w:t>
            </w:r>
          </w:p>
        </w:tc>
        <w:tc>
          <w:tcPr>
            <w:tcW w:w="1740" w:type="dxa"/>
            <w:shd w:val="clear" w:color="auto" w:fill="auto"/>
            <w:hideMark/>
          </w:tcPr>
          <w:p w14:paraId="267525A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73128C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3F6BA0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25461A6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3B897FE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960" w:type="dxa"/>
            <w:shd w:val="clear" w:color="auto" w:fill="auto"/>
            <w:hideMark/>
          </w:tcPr>
          <w:p w14:paraId="24FD7E6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BE68D4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46C5E90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XTC652004F1324602</w:t>
            </w:r>
          </w:p>
        </w:tc>
        <w:tc>
          <w:tcPr>
            <w:tcW w:w="1740" w:type="dxa"/>
            <w:shd w:val="clear" w:color="auto" w:fill="auto"/>
            <w:hideMark/>
          </w:tcPr>
          <w:p w14:paraId="3189996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6CE881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C47B06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10FB44D9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D70D9B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960" w:type="dxa"/>
            <w:shd w:val="clear" w:color="auto" w:fill="auto"/>
            <w:hideMark/>
          </w:tcPr>
          <w:p w14:paraId="3D5CD6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D93A1B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13AF2B1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XTC652004F1324689</w:t>
            </w:r>
          </w:p>
        </w:tc>
        <w:tc>
          <w:tcPr>
            <w:tcW w:w="1740" w:type="dxa"/>
            <w:shd w:val="clear" w:color="auto" w:fill="auto"/>
            <w:hideMark/>
          </w:tcPr>
          <w:p w14:paraId="4213F94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34DF06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00D802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9547A1E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28CEE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960" w:type="dxa"/>
            <w:shd w:val="clear" w:color="auto" w:fill="auto"/>
            <w:hideMark/>
          </w:tcPr>
          <w:p w14:paraId="4394816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334ED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1083C5C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X895908GBF0DE4015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XTC652004F1324686</w:t>
            </w:r>
          </w:p>
        </w:tc>
        <w:tc>
          <w:tcPr>
            <w:tcW w:w="1740" w:type="dxa"/>
            <w:shd w:val="clear" w:color="auto" w:fill="auto"/>
            <w:hideMark/>
          </w:tcPr>
          <w:p w14:paraId="2A485DA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53EC0F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37E8F8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4BAC3B7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68DDAF7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960" w:type="dxa"/>
            <w:shd w:val="clear" w:color="auto" w:fill="auto"/>
            <w:hideMark/>
          </w:tcPr>
          <w:p w14:paraId="1BA0FE3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A44336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7573F61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X895908GBF0DE4016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XTC652004F1324687</w:t>
            </w:r>
          </w:p>
        </w:tc>
        <w:tc>
          <w:tcPr>
            <w:tcW w:w="1740" w:type="dxa"/>
            <w:shd w:val="clear" w:color="auto" w:fill="auto"/>
            <w:hideMark/>
          </w:tcPr>
          <w:p w14:paraId="7CB3BE3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69649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E844E4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F3D4641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BF334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960" w:type="dxa"/>
            <w:shd w:val="clear" w:color="auto" w:fill="auto"/>
            <w:hideMark/>
          </w:tcPr>
          <w:p w14:paraId="5C3F3B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0E7FDE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5F053DD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X895908GBF0DE4017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XTC652004F1324731</w:t>
            </w:r>
          </w:p>
        </w:tc>
        <w:tc>
          <w:tcPr>
            <w:tcW w:w="1740" w:type="dxa"/>
            <w:shd w:val="clear" w:color="auto" w:fill="auto"/>
            <w:hideMark/>
          </w:tcPr>
          <w:p w14:paraId="6723668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4206E0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B2901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367A3FC9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CBD309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960" w:type="dxa"/>
            <w:shd w:val="clear" w:color="auto" w:fill="auto"/>
            <w:hideMark/>
          </w:tcPr>
          <w:p w14:paraId="20FEBA6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74199D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5AB7D58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X895908GBF0DE4018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XTC652004F1324732</w:t>
            </w:r>
          </w:p>
        </w:tc>
        <w:tc>
          <w:tcPr>
            <w:tcW w:w="1740" w:type="dxa"/>
            <w:shd w:val="clear" w:color="auto" w:fill="auto"/>
            <w:hideMark/>
          </w:tcPr>
          <w:p w14:paraId="5988532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DEA92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B116C7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4165C4E9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AEDCA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960" w:type="dxa"/>
            <w:shd w:val="clear" w:color="auto" w:fill="auto"/>
            <w:hideMark/>
          </w:tcPr>
          <w:p w14:paraId="5F8BD5F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29BB36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7A3F48D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X895908GBF0DE4020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XTC652004F1324847</w:t>
            </w:r>
          </w:p>
        </w:tc>
        <w:tc>
          <w:tcPr>
            <w:tcW w:w="1740" w:type="dxa"/>
            <w:shd w:val="clear" w:color="auto" w:fill="auto"/>
            <w:hideMark/>
          </w:tcPr>
          <w:p w14:paraId="68DB588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1E0BBE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595DDA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3EE58AC9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83FE5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960" w:type="dxa"/>
            <w:shd w:val="clear" w:color="auto" w:fill="auto"/>
            <w:hideMark/>
          </w:tcPr>
          <w:p w14:paraId="465AFF2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BFC5FC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0BF233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X895908GBF0DE4019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XTC652004F1324734</w:t>
            </w:r>
          </w:p>
        </w:tc>
        <w:tc>
          <w:tcPr>
            <w:tcW w:w="1740" w:type="dxa"/>
            <w:shd w:val="clear" w:color="auto" w:fill="auto"/>
            <w:hideMark/>
          </w:tcPr>
          <w:p w14:paraId="659B503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260C67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5AB7CF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786C5E7D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70A1B5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960" w:type="dxa"/>
            <w:shd w:val="clear" w:color="auto" w:fill="auto"/>
            <w:hideMark/>
          </w:tcPr>
          <w:p w14:paraId="29C67AD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E628AF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6579831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X895908GBF0DE4021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XTC652004F1324736</w:t>
            </w:r>
          </w:p>
        </w:tc>
        <w:tc>
          <w:tcPr>
            <w:tcW w:w="1740" w:type="dxa"/>
            <w:shd w:val="clear" w:color="auto" w:fill="auto"/>
            <w:hideMark/>
          </w:tcPr>
          <w:p w14:paraId="01A7CC8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D5DF41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86AE8A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3A5BCAC1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071E7A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960" w:type="dxa"/>
            <w:shd w:val="clear" w:color="auto" w:fill="auto"/>
            <w:hideMark/>
          </w:tcPr>
          <w:p w14:paraId="5CD1EB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C3A1B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5C388B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X895908GBF0DE4022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XTC652004F1324738</w:t>
            </w:r>
          </w:p>
        </w:tc>
        <w:tc>
          <w:tcPr>
            <w:tcW w:w="1740" w:type="dxa"/>
            <w:shd w:val="clear" w:color="auto" w:fill="auto"/>
            <w:hideMark/>
          </w:tcPr>
          <w:p w14:paraId="005E39C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9DC5AB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591183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3D3A3D9B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6E7E2B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960" w:type="dxa"/>
            <w:shd w:val="clear" w:color="auto" w:fill="auto"/>
            <w:hideMark/>
          </w:tcPr>
          <w:p w14:paraId="7965069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3BA91E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177CADB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XTC652004F1324844</w:t>
            </w:r>
          </w:p>
        </w:tc>
        <w:tc>
          <w:tcPr>
            <w:tcW w:w="1740" w:type="dxa"/>
            <w:shd w:val="clear" w:color="auto" w:fill="auto"/>
            <w:hideMark/>
          </w:tcPr>
          <w:p w14:paraId="25218BB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2FAC35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924360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46CF532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E5A359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960" w:type="dxa"/>
            <w:shd w:val="clear" w:color="auto" w:fill="auto"/>
            <w:hideMark/>
          </w:tcPr>
          <w:p w14:paraId="65C6598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565D6D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2EEF58B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XTC652004F1324843</w:t>
            </w:r>
          </w:p>
        </w:tc>
        <w:tc>
          <w:tcPr>
            <w:tcW w:w="1740" w:type="dxa"/>
            <w:shd w:val="clear" w:color="auto" w:fill="auto"/>
            <w:hideMark/>
          </w:tcPr>
          <w:p w14:paraId="2F2BF65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49663D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880E8B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2F6A584E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43075F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960" w:type="dxa"/>
            <w:shd w:val="clear" w:color="auto" w:fill="auto"/>
            <w:hideMark/>
          </w:tcPr>
          <w:p w14:paraId="0CF6C12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15C399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7A1A934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X895908GBF0DE4025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XTC652004F1324845</w:t>
            </w:r>
          </w:p>
        </w:tc>
        <w:tc>
          <w:tcPr>
            <w:tcW w:w="1740" w:type="dxa"/>
            <w:shd w:val="clear" w:color="auto" w:fill="auto"/>
            <w:hideMark/>
          </w:tcPr>
          <w:p w14:paraId="6890C57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4F4226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4D8776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412251DC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DCA7BB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960" w:type="dxa"/>
            <w:shd w:val="clear" w:color="auto" w:fill="auto"/>
            <w:hideMark/>
          </w:tcPr>
          <w:p w14:paraId="7BF995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0DB689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6C48FD1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X895908GBF0DE4027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XTC652004F1324847</w:t>
            </w:r>
          </w:p>
        </w:tc>
        <w:tc>
          <w:tcPr>
            <w:tcW w:w="1740" w:type="dxa"/>
            <w:shd w:val="clear" w:color="auto" w:fill="auto"/>
            <w:hideMark/>
          </w:tcPr>
          <w:p w14:paraId="4723369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CF174C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618D14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7C6627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CAB4B6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960" w:type="dxa"/>
            <w:shd w:val="clear" w:color="auto" w:fill="auto"/>
            <w:hideMark/>
          </w:tcPr>
          <w:p w14:paraId="32795A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497B28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5908GB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6520)</w:t>
            </w:r>
          </w:p>
        </w:tc>
        <w:tc>
          <w:tcPr>
            <w:tcW w:w="1720" w:type="dxa"/>
            <w:shd w:val="clear" w:color="auto" w:fill="auto"/>
            <w:hideMark/>
          </w:tcPr>
          <w:p w14:paraId="7AA7BF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X895908GBF0DE4026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XTC652004F1324846</w:t>
            </w:r>
          </w:p>
        </w:tc>
        <w:tc>
          <w:tcPr>
            <w:tcW w:w="1740" w:type="dxa"/>
            <w:shd w:val="clear" w:color="auto" w:fill="auto"/>
            <w:hideMark/>
          </w:tcPr>
          <w:p w14:paraId="10712E5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10B4EA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9D5BD2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748F7476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0BDA07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960" w:type="dxa"/>
            <w:shd w:val="clear" w:color="auto" w:fill="auto"/>
            <w:hideMark/>
          </w:tcPr>
          <w:p w14:paraId="45C1D88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89BE6E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4FF68A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X89844010F0DE4040</w:t>
            </w:r>
          </w:p>
        </w:tc>
        <w:tc>
          <w:tcPr>
            <w:tcW w:w="1740" w:type="dxa"/>
            <w:shd w:val="clear" w:color="auto" w:fill="auto"/>
            <w:hideMark/>
          </w:tcPr>
          <w:p w14:paraId="4021D08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C489AE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86ACEE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0BE95CC8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3E73D43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960" w:type="dxa"/>
            <w:shd w:val="clear" w:color="auto" w:fill="auto"/>
            <w:hideMark/>
          </w:tcPr>
          <w:p w14:paraId="7CA0496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C2D84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6931F1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X89844010F0DE4041</w:t>
            </w:r>
          </w:p>
        </w:tc>
        <w:tc>
          <w:tcPr>
            <w:tcW w:w="1740" w:type="dxa"/>
            <w:shd w:val="clear" w:color="auto" w:fill="auto"/>
            <w:hideMark/>
          </w:tcPr>
          <w:p w14:paraId="3C1ADD1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DA002C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E97AD8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EE19458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299096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960" w:type="dxa"/>
            <w:shd w:val="clear" w:color="auto" w:fill="auto"/>
            <w:hideMark/>
          </w:tcPr>
          <w:p w14:paraId="14095B8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6081D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40518C5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X89844010F0DE4042</w:t>
            </w:r>
          </w:p>
        </w:tc>
        <w:tc>
          <w:tcPr>
            <w:tcW w:w="1740" w:type="dxa"/>
            <w:shd w:val="clear" w:color="auto" w:fill="auto"/>
            <w:hideMark/>
          </w:tcPr>
          <w:p w14:paraId="1380F4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53AC7E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B1425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1E91599E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0F04CBA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960" w:type="dxa"/>
            <w:shd w:val="clear" w:color="auto" w:fill="auto"/>
            <w:hideMark/>
          </w:tcPr>
          <w:p w14:paraId="4604F39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702F89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5806E2C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X89844010F0DE4043</w:t>
            </w:r>
          </w:p>
        </w:tc>
        <w:tc>
          <w:tcPr>
            <w:tcW w:w="1740" w:type="dxa"/>
            <w:shd w:val="clear" w:color="auto" w:fill="auto"/>
            <w:hideMark/>
          </w:tcPr>
          <w:p w14:paraId="1B3637F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A0EED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9B48CF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0791B655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4927D38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960" w:type="dxa"/>
            <w:shd w:val="clear" w:color="auto" w:fill="auto"/>
            <w:hideMark/>
          </w:tcPr>
          <w:p w14:paraId="17EB70D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E5486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4BB6D94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X89844010F0DE4044</w:t>
            </w:r>
          </w:p>
        </w:tc>
        <w:tc>
          <w:tcPr>
            <w:tcW w:w="1740" w:type="dxa"/>
            <w:shd w:val="clear" w:color="auto" w:fill="auto"/>
            <w:hideMark/>
          </w:tcPr>
          <w:p w14:paraId="40BA10B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D1F545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5F3084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12DA961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7C0C9E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960" w:type="dxa"/>
            <w:shd w:val="clear" w:color="auto" w:fill="auto"/>
            <w:hideMark/>
          </w:tcPr>
          <w:p w14:paraId="0B1F6F5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FFE324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65DC461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X89844010F0DE4045</w:t>
            </w:r>
          </w:p>
        </w:tc>
        <w:tc>
          <w:tcPr>
            <w:tcW w:w="1740" w:type="dxa"/>
            <w:shd w:val="clear" w:color="auto" w:fill="auto"/>
            <w:hideMark/>
          </w:tcPr>
          <w:p w14:paraId="4E7A52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5A89BD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06EAE9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2EA4B936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FC7E14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960" w:type="dxa"/>
            <w:shd w:val="clear" w:color="auto" w:fill="auto"/>
            <w:hideMark/>
          </w:tcPr>
          <w:p w14:paraId="22194D7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FBE63D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0609082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X89844010F0DE4046</w:t>
            </w:r>
          </w:p>
        </w:tc>
        <w:tc>
          <w:tcPr>
            <w:tcW w:w="1740" w:type="dxa"/>
            <w:shd w:val="clear" w:color="auto" w:fill="auto"/>
            <w:hideMark/>
          </w:tcPr>
          <w:p w14:paraId="23895F0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80EB01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686061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15CE006F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0062151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960" w:type="dxa"/>
            <w:shd w:val="clear" w:color="auto" w:fill="auto"/>
            <w:hideMark/>
          </w:tcPr>
          <w:p w14:paraId="4DCF462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3C4291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3769C3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X89844010F0DE4047</w:t>
            </w:r>
          </w:p>
        </w:tc>
        <w:tc>
          <w:tcPr>
            <w:tcW w:w="1740" w:type="dxa"/>
            <w:shd w:val="clear" w:color="auto" w:fill="auto"/>
            <w:hideMark/>
          </w:tcPr>
          <w:p w14:paraId="6F7380C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D2044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9DEDC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2235CD2D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AF36CB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960" w:type="dxa"/>
            <w:shd w:val="clear" w:color="auto" w:fill="auto"/>
            <w:hideMark/>
          </w:tcPr>
          <w:p w14:paraId="079F039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A58D65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3D24EEA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X89844010F0DE4048</w:t>
            </w:r>
          </w:p>
        </w:tc>
        <w:tc>
          <w:tcPr>
            <w:tcW w:w="1740" w:type="dxa"/>
            <w:shd w:val="clear" w:color="auto" w:fill="auto"/>
            <w:hideMark/>
          </w:tcPr>
          <w:p w14:paraId="4CE4452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C3CA8E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E287C4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7683BB40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050CEF2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960" w:type="dxa"/>
            <w:shd w:val="clear" w:color="auto" w:fill="auto"/>
            <w:hideMark/>
          </w:tcPr>
          <w:p w14:paraId="5C402AD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4B7B13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3615D57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X89844010F0DE4049</w:t>
            </w:r>
          </w:p>
        </w:tc>
        <w:tc>
          <w:tcPr>
            <w:tcW w:w="1740" w:type="dxa"/>
            <w:shd w:val="clear" w:color="auto" w:fill="auto"/>
            <w:hideMark/>
          </w:tcPr>
          <w:p w14:paraId="7EABB5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C5976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F33EFD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0475600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36B38B6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960" w:type="dxa"/>
            <w:shd w:val="clear" w:color="auto" w:fill="auto"/>
            <w:hideMark/>
          </w:tcPr>
          <w:p w14:paraId="20F7995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5C2EE9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3248932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X89844010F0DE4050</w:t>
            </w:r>
          </w:p>
        </w:tc>
        <w:tc>
          <w:tcPr>
            <w:tcW w:w="1740" w:type="dxa"/>
            <w:shd w:val="clear" w:color="auto" w:fill="auto"/>
            <w:hideMark/>
          </w:tcPr>
          <w:p w14:paraId="254195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022B59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E9D36A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1F5A6BC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BBB1EF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960" w:type="dxa"/>
            <w:shd w:val="clear" w:color="auto" w:fill="auto"/>
            <w:hideMark/>
          </w:tcPr>
          <w:p w14:paraId="449F787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4DE4B4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4EFB6E1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X89844010F0DE4051</w:t>
            </w:r>
          </w:p>
        </w:tc>
        <w:tc>
          <w:tcPr>
            <w:tcW w:w="1740" w:type="dxa"/>
            <w:shd w:val="clear" w:color="auto" w:fill="auto"/>
            <w:hideMark/>
          </w:tcPr>
          <w:p w14:paraId="1EBA324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827BF2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7DD5AE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2433DE15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80A716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960" w:type="dxa"/>
            <w:shd w:val="clear" w:color="auto" w:fill="auto"/>
            <w:hideMark/>
          </w:tcPr>
          <w:p w14:paraId="33AE81D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8B72E9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3683B79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X89844010F0DE4052</w:t>
            </w:r>
          </w:p>
        </w:tc>
        <w:tc>
          <w:tcPr>
            <w:tcW w:w="1740" w:type="dxa"/>
            <w:shd w:val="clear" w:color="auto" w:fill="auto"/>
            <w:hideMark/>
          </w:tcPr>
          <w:p w14:paraId="7626058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BAFBDD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0122C2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15C7AD1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74DB9B4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960" w:type="dxa"/>
            <w:shd w:val="clear" w:color="auto" w:fill="auto"/>
            <w:hideMark/>
          </w:tcPr>
          <w:p w14:paraId="27E0CFD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692CF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79205B1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X89844010F0DE4053</w:t>
            </w:r>
          </w:p>
        </w:tc>
        <w:tc>
          <w:tcPr>
            <w:tcW w:w="1740" w:type="dxa"/>
            <w:shd w:val="clear" w:color="auto" w:fill="auto"/>
            <w:hideMark/>
          </w:tcPr>
          <w:p w14:paraId="6954176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A131A0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9DAFE5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FFE2DC4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63E07FA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960" w:type="dxa"/>
            <w:shd w:val="clear" w:color="auto" w:fill="auto"/>
            <w:hideMark/>
          </w:tcPr>
          <w:p w14:paraId="368D76A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C0D570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56D0A57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X89844010F0DE4054</w:t>
            </w:r>
          </w:p>
        </w:tc>
        <w:tc>
          <w:tcPr>
            <w:tcW w:w="1740" w:type="dxa"/>
            <w:shd w:val="clear" w:color="auto" w:fill="auto"/>
            <w:hideMark/>
          </w:tcPr>
          <w:p w14:paraId="1D69E00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1C3BBF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D0FBE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D786414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052E9C0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960" w:type="dxa"/>
            <w:shd w:val="clear" w:color="auto" w:fill="auto"/>
            <w:hideMark/>
          </w:tcPr>
          <w:p w14:paraId="6823D07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10159F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6BE558C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X89844010F0DE4055</w:t>
            </w:r>
          </w:p>
        </w:tc>
        <w:tc>
          <w:tcPr>
            <w:tcW w:w="1740" w:type="dxa"/>
            <w:shd w:val="clear" w:color="auto" w:fill="auto"/>
            <w:hideMark/>
          </w:tcPr>
          <w:p w14:paraId="588BDAC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853FFC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9870FD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0D2FA26D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3EA448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14:paraId="3F7C674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292E02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77AE8F2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X89844010F0DE4058</w:t>
            </w:r>
          </w:p>
        </w:tc>
        <w:tc>
          <w:tcPr>
            <w:tcW w:w="1740" w:type="dxa"/>
            <w:shd w:val="clear" w:color="auto" w:fill="auto"/>
            <w:hideMark/>
          </w:tcPr>
          <w:p w14:paraId="7EB6106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9A0EF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E1E585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46C6DAF9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7776F88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960" w:type="dxa"/>
            <w:shd w:val="clear" w:color="auto" w:fill="auto"/>
            <w:hideMark/>
          </w:tcPr>
          <w:p w14:paraId="2A283C9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4A92A8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48D11CF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X89844010F0DE4056</w:t>
            </w:r>
          </w:p>
        </w:tc>
        <w:tc>
          <w:tcPr>
            <w:tcW w:w="1740" w:type="dxa"/>
            <w:shd w:val="clear" w:color="auto" w:fill="auto"/>
            <w:hideMark/>
          </w:tcPr>
          <w:p w14:paraId="1950F1B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5156E0D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CFC514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1A3B1FCE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5CB558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960" w:type="dxa"/>
            <w:shd w:val="clear" w:color="auto" w:fill="auto"/>
            <w:hideMark/>
          </w:tcPr>
          <w:p w14:paraId="749DECE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996E66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5D1136E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X89844010F0DE4064</w:t>
            </w:r>
          </w:p>
        </w:tc>
        <w:tc>
          <w:tcPr>
            <w:tcW w:w="1740" w:type="dxa"/>
            <w:shd w:val="clear" w:color="auto" w:fill="auto"/>
            <w:hideMark/>
          </w:tcPr>
          <w:p w14:paraId="7874656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4631BA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9298E0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F8FDD03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693FD33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960" w:type="dxa"/>
            <w:shd w:val="clear" w:color="auto" w:fill="auto"/>
            <w:hideMark/>
          </w:tcPr>
          <w:p w14:paraId="5096B35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06B83C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77AA207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X89844010F0DE4057</w:t>
            </w:r>
          </w:p>
        </w:tc>
        <w:tc>
          <w:tcPr>
            <w:tcW w:w="1740" w:type="dxa"/>
            <w:shd w:val="clear" w:color="auto" w:fill="auto"/>
            <w:hideMark/>
          </w:tcPr>
          <w:p w14:paraId="54AD16A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F4BDE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CADB89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2A0D1BFA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D1E99A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960" w:type="dxa"/>
            <w:shd w:val="clear" w:color="auto" w:fill="auto"/>
            <w:hideMark/>
          </w:tcPr>
          <w:p w14:paraId="09FA56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3DBA94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7CF9C36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X89844010F0DE4061</w:t>
            </w:r>
          </w:p>
        </w:tc>
        <w:tc>
          <w:tcPr>
            <w:tcW w:w="1740" w:type="dxa"/>
            <w:shd w:val="clear" w:color="auto" w:fill="auto"/>
            <w:hideMark/>
          </w:tcPr>
          <w:p w14:paraId="14C9887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2849BB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457741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1F5DF63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3F7113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960" w:type="dxa"/>
            <w:shd w:val="clear" w:color="auto" w:fill="auto"/>
            <w:hideMark/>
          </w:tcPr>
          <w:p w14:paraId="485BA10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E3D58A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127F6AC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X89844010F0DE4059</w:t>
            </w:r>
          </w:p>
        </w:tc>
        <w:tc>
          <w:tcPr>
            <w:tcW w:w="1740" w:type="dxa"/>
            <w:shd w:val="clear" w:color="auto" w:fill="auto"/>
            <w:hideMark/>
          </w:tcPr>
          <w:p w14:paraId="3D2FC88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D2CCF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B1CFBD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056EBCC6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6087BE0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960" w:type="dxa"/>
            <w:shd w:val="clear" w:color="auto" w:fill="auto"/>
            <w:hideMark/>
          </w:tcPr>
          <w:p w14:paraId="529287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Прицеп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A56123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844010</w:t>
            </w:r>
          </w:p>
        </w:tc>
        <w:tc>
          <w:tcPr>
            <w:tcW w:w="1720" w:type="dxa"/>
            <w:shd w:val="clear" w:color="auto" w:fill="auto"/>
            <w:hideMark/>
          </w:tcPr>
          <w:p w14:paraId="3305A80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X89844010F0DE4060</w:t>
            </w:r>
          </w:p>
        </w:tc>
        <w:tc>
          <w:tcPr>
            <w:tcW w:w="1740" w:type="dxa"/>
            <w:shd w:val="clear" w:color="auto" w:fill="auto"/>
            <w:hideMark/>
          </w:tcPr>
          <w:p w14:paraId="7B0C5C3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43AF9A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6166-З/4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589758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04F598A2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044CADA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960" w:type="dxa"/>
            <w:shd w:val="clear" w:color="auto" w:fill="auto"/>
            <w:hideMark/>
          </w:tcPr>
          <w:p w14:paraId="0CAEC29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76B524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5B3F3AB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XTC652254F1321619</w:t>
            </w:r>
          </w:p>
        </w:tc>
        <w:tc>
          <w:tcPr>
            <w:tcW w:w="1740" w:type="dxa"/>
            <w:shd w:val="clear" w:color="auto" w:fill="auto"/>
            <w:hideMark/>
          </w:tcPr>
          <w:p w14:paraId="23BC53A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AE2DB7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C0ACA0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76175B87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CED3E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960" w:type="dxa"/>
            <w:shd w:val="clear" w:color="auto" w:fill="auto"/>
            <w:hideMark/>
          </w:tcPr>
          <w:p w14:paraId="148DBCB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1C8DBEA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04D8D8E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XTC652254F1321620</w:t>
            </w:r>
          </w:p>
        </w:tc>
        <w:tc>
          <w:tcPr>
            <w:tcW w:w="1740" w:type="dxa"/>
            <w:shd w:val="clear" w:color="auto" w:fill="auto"/>
            <w:hideMark/>
          </w:tcPr>
          <w:p w14:paraId="0E05D88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11509F3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CF9CC1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6836CB2C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791F4DB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960" w:type="dxa"/>
            <w:shd w:val="clear" w:color="auto" w:fill="auto"/>
            <w:hideMark/>
          </w:tcPr>
          <w:p w14:paraId="40F45EA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79E1424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51B799E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XTC652254F1321719</w:t>
            </w:r>
          </w:p>
        </w:tc>
        <w:tc>
          <w:tcPr>
            <w:tcW w:w="1740" w:type="dxa"/>
            <w:shd w:val="clear" w:color="auto" w:fill="auto"/>
            <w:hideMark/>
          </w:tcPr>
          <w:p w14:paraId="0B98B23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BF9229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FB119C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2EE133B8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91D35B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960" w:type="dxa"/>
            <w:shd w:val="clear" w:color="auto" w:fill="auto"/>
            <w:hideMark/>
          </w:tcPr>
          <w:p w14:paraId="10A1B7E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7198C7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1A2D64E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XTC652254F1321725</w:t>
            </w:r>
          </w:p>
        </w:tc>
        <w:tc>
          <w:tcPr>
            <w:tcW w:w="1740" w:type="dxa"/>
            <w:shd w:val="clear" w:color="auto" w:fill="auto"/>
            <w:hideMark/>
          </w:tcPr>
          <w:p w14:paraId="5A84BEF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19E194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93C06E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3F65B03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089D9F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960" w:type="dxa"/>
            <w:shd w:val="clear" w:color="auto" w:fill="auto"/>
            <w:hideMark/>
          </w:tcPr>
          <w:p w14:paraId="137C5E9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254633C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113D407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XTC652254F1321718</w:t>
            </w:r>
          </w:p>
        </w:tc>
        <w:tc>
          <w:tcPr>
            <w:tcW w:w="1740" w:type="dxa"/>
            <w:shd w:val="clear" w:color="auto" w:fill="auto"/>
            <w:hideMark/>
          </w:tcPr>
          <w:p w14:paraId="75DF1A0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0AF56D1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4678F6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0BCEA63A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6D0E32B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960" w:type="dxa"/>
            <w:shd w:val="clear" w:color="auto" w:fill="auto"/>
            <w:hideMark/>
          </w:tcPr>
          <w:p w14:paraId="54BC924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6143F0E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067CA7B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XTC652254F1321723</w:t>
            </w:r>
          </w:p>
        </w:tc>
        <w:tc>
          <w:tcPr>
            <w:tcW w:w="1740" w:type="dxa"/>
            <w:shd w:val="clear" w:color="auto" w:fill="auto"/>
            <w:hideMark/>
          </w:tcPr>
          <w:p w14:paraId="773B690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D3A19C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8FC8D8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28081D0C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1CBB0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960" w:type="dxa"/>
            <w:shd w:val="clear" w:color="auto" w:fill="auto"/>
            <w:hideMark/>
          </w:tcPr>
          <w:p w14:paraId="4E3CFA2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145583D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2FB052A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XTC652254F1321730</w:t>
            </w:r>
          </w:p>
        </w:tc>
        <w:tc>
          <w:tcPr>
            <w:tcW w:w="1740" w:type="dxa"/>
            <w:shd w:val="clear" w:color="auto" w:fill="auto"/>
            <w:hideMark/>
          </w:tcPr>
          <w:p w14:paraId="1A5FD8A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A07BF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4640339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DD7A994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5A4F0C2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960" w:type="dxa"/>
            <w:shd w:val="clear" w:color="auto" w:fill="auto"/>
            <w:hideMark/>
          </w:tcPr>
          <w:p w14:paraId="259145B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512CAE1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3A1F60B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XTC652254F1321616</w:t>
            </w:r>
          </w:p>
        </w:tc>
        <w:tc>
          <w:tcPr>
            <w:tcW w:w="1740" w:type="dxa"/>
            <w:shd w:val="clear" w:color="auto" w:fill="auto"/>
            <w:hideMark/>
          </w:tcPr>
          <w:p w14:paraId="60CDA3A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C0BCB0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B77CBF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134F59E4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1591621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960" w:type="dxa"/>
            <w:shd w:val="clear" w:color="auto" w:fill="auto"/>
            <w:hideMark/>
          </w:tcPr>
          <w:p w14:paraId="056DDA1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625458E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58E2963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XTC652254F1321724</w:t>
            </w:r>
          </w:p>
        </w:tc>
        <w:tc>
          <w:tcPr>
            <w:tcW w:w="1740" w:type="dxa"/>
            <w:shd w:val="clear" w:color="auto" w:fill="auto"/>
            <w:hideMark/>
          </w:tcPr>
          <w:p w14:paraId="07AA8E9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52CBD9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10727DC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49378608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66382E3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960" w:type="dxa"/>
            <w:shd w:val="clear" w:color="auto" w:fill="auto"/>
            <w:hideMark/>
          </w:tcPr>
          <w:p w14:paraId="145191C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18534A8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4E5FDE5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XTC652254F1321617</w:t>
            </w:r>
          </w:p>
        </w:tc>
        <w:tc>
          <w:tcPr>
            <w:tcW w:w="1740" w:type="dxa"/>
            <w:shd w:val="clear" w:color="auto" w:fill="auto"/>
            <w:hideMark/>
          </w:tcPr>
          <w:p w14:paraId="4EE15E4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6EAF69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6F02605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302C7D35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721DCE3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960" w:type="dxa"/>
            <w:shd w:val="clear" w:color="auto" w:fill="auto"/>
            <w:hideMark/>
          </w:tcPr>
          <w:p w14:paraId="7C7D616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14:paraId="710FBB8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65225-43</w:t>
            </w:r>
          </w:p>
        </w:tc>
        <w:tc>
          <w:tcPr>
            <w:tcW w:w="1720" w:type="dxa"/>
            <w:shd w:val="clear" w:color="auto" w:fill="auto"/>
            <w:hideMark/>
          </w:tcPr>
          <w:p w14:paraId="039B4DD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XTC652254F1321618</w:t>
            </w:r>
          </w:p>
        </w:tc>
        <w:tc>
          <w:tcPr>
            <w:tcW w:w="1740" w:type="dxa"/>
            <w:shd w:val="clear" w:color="auto" w:fill="auto"/>
            <w:hideMark/>
          </w:tcPr>
          <w:p w14:paraId="78070D4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195F9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198060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</w:t>
            </w:r>
          </w:p>
        </w:tc>
      </w:tr>
      <w:tr w:rsidR="00511E80" w:rsidRPr="000B7439" w14:paraId="0954EC98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35CC305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960" w:type="dxa"/>
            <w:shd w:val="clear" w:color="auto" w:fill="auto"/>
            <w:hideMark/>
          </w:tcPr>
          <w:p w14:paraId="756794D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1C67D3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5908ЕВ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65225)</w:t>
            </w:r>
          </w:p>
        </w:tc>
        <w:tc>
          <w:tcPr>
            <w:tcW w:w="1720" w:type="dxa"/>
            <w:shd w:val="clear" w:color="auto" w:fill="auto"/>
            <w:hideMark/>
          </w:tcPr>
          <w:p w14:paraId="56BD560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X895908EBF0DE4007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XTC652254F1324614</w:t>
            </w:r>
          </w:p>
        </w:tc>
        <w:tc>
          <w:tcPr>
            <w:tcW w:w="1740" w:type="dxa"/>
            <w:shd w:val="clear" w:color="auto" w:fill="auto"/>
            <w:hideMark/>
          </w:tcPr>
          <w:p w14:paraId="38994DB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6C4727C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00CE671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24CB9A4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A05288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960" w:type="dxa"/>
            <w:shd w:val="clear" w:color="auto" w:fill="auto"/>
            <w:hideMark/>
          </w:tcPr>
          <w:p w14:paraId="52F0E04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DD8F77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5908ЕВ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65225)</w:t>
            </w:r>
          </w:p>
        </w:tc>
        <w:tc>
          <w:tcPr>
            <w:tcW w:w="1720" w:type="dxa"/>
            <w:shd w:val="clear" w:color="auto" w:fill="auto"/>
            <w:hideMark/>
          </w:tcPr>
          <w:p w14:paraId="0799A4F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X895908EBF0DE4006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XTC652254F1324613</w:t>
            </w:r>
          </w:p>
        </w:tc>
        <w:tc>
          <w:tcPr>
            <w:tcW w:w="1740" w:type="dxa"/>
            <w:shd w:val="clear" w:color="auto" w:fill="auto"/>
            <w:hideMark/>
          </w:tcPr>
          <w:p w14:paraId="2C593A7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7624D8A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7E99187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5545A8E0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647AA0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60" w:type="dxa"/>
            <w:shd w:val="clear" w:color="auto" w:fill="auto"/>
            <w:hideMark/>
          </w:tcPr>
          <w:p w14:paraId="4F76776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ECEF84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5908ЕВ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65225)</w:t>
            </w:r>
          </w:p>
        </w:tc>
        <w:tc>
          <w:tcPr>
            <w:tcW w:w="1720" w:type="dxa"/>
            <w:shd w:val="clear" w:color="auto" w:fill="auto"/>
            <w:hideMark/>
          </w:tcPr>
          <w:p w14:paraId="35181B3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X895908EBF0DE4008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XTC652254F1324619</w:t>
            </w:r>
          </w:p>
        </w:tc>
        <w:tc>
          <w:tcPr>
            <w:tcW w:w="1740" w:type="dxa"/>
            <w:shd w:val="clear" w:color="auto" w:fill="auto"/>
            <w:hideMark/>
          </w:tcPr>
          <w:p w14:paraId="78D972E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491B261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3192514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060824F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6C6C722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960" w:type="dxa"/>
            <w:shd w:val="clear" w:color="auto" w:fill="auto"/>
            <w:hideMark/>
          </w:tcPr>
          <w:p w14:paraId="1764987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0939D39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5908ЕВ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65225)</w:t>
            </w:r>
          </w:p>
        </w:tc>
        <w:tc>
          <w:tcPr>
            <w:tcW w:w="1720" w:type="dxa"/>
            <w:shd w:val="clear" w:color="auto" w:fill="auto"/>
            <w:hideMark/>
          </w:tcPr>
          <w:p w14:paraId="0A7710D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X895908EBF0DE4010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XTC652254F1324612</w:t>
            </w:r>
          </w:p>
        </w:tc>
        <w:tc>
          <w:tcPr>
            <w:tcW w:w="1740" w:type="dxa"/>
            <w:shd w:val="clear" w:color="auto" w:fill="auto"/>
            <w:hideMark/>
          </w:tcPr>
          <w:p w14:paraId="14CDB87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33295A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547776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3174D29A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18010D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960" w:type="dxa"/>
            <w:shd w:val="clear" w:color="auto" w:fill="auto"/>
            <w:hideMark/>
          </w:tcPr>
          <w:p w14:paraId="29130FE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сортиментовоз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B54E34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5908ЕВ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Камаз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65225)</w:t>
            </w:r>
          </w:p>
        </w:tc>
        <w:tc>
          <w:tcPr>
            <w:tcW w:w="1720" w:type="dxa"/>
            <w:shd w:val="clear" w:color="auto" w:fill="auto"/>
            <w:hideMark/>
          </w:tcPr>
          <w:p w14:paraId="62A1385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X895908EBF0DE4009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шасси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VIN  XTC652254F1324620</w:t>
            </w:r>
          </w:p>
        </w:tc>
        <w:tc>
          <w:tcPr>
            <w:tcW w:w="1740" w:type="dxa"/>
            <w:shd w:val="clear" w:color="auto" w:fill="auto"/>
            <w:hideMark/>
          </w:tcPr>
          <w:p w14:paraId="5DFBFDB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960" w:type="dxa"/>
            <w:shd w:val="clear" w:color="auto" w:fill="auto"/>
            <w:hideMark/>
          </w:tcPr>
          <w:p w14:paraId="2741E6B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1104КЛ/15-З/3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14.02.2018</w:t>
            </w:r>
          </w:p>
        </w:tc>
        <w:tc>
          <w:tcPr>
            <w:tcW w:w="960" w:type="dxa"/>
            <w:shd w:val="clear" w:color="auto" w:fill="auto"/>
            <w:hideMark/>
          </w:tcPr>
          <w:p w14:paraId="263DF1E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НЛК-КАМАЗ-2</w:t>
            </w:r>
          </w:p>
        </w:tc>
      </w:tr>
      <w:tr w:rsidR="00511E80" w:rsidRPr="000B7439" w14:paraId="67FDA8A7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69C0289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960" w:type="dxa"/>
            <w:shd w:val="clear" w:color="auto" w:fill="auto"/>
            <w:hideMark/>
          </w:tcPr>
          <w:p w14:paraId="0BE165F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Полуприцеп-тяжеловоз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110C6E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ТСП 94171-0000010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5BAAC15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Z7H941710E0000439</w:t>
            </w:r>
          </w:p>
        </w:tc>
        <w:tc>
          <w:tcPr>
            <w:tcW w:w="1740" w:type="dxa"/>
            <w:shd w:val="clear" w:color="auto" w:fill="auto"/>
            <w:hideMark/>
          </w:tcPr>
          <w:p w14:paraId="40C8F0E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77CE281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3AE46B8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3910E8BE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93BF89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960" w:type="dxa"/>
            <w:shd w:val="clear" w:color="auto" w:fill="auto"/>
            <w:hideMark/>
          </w:tcPr>
          <w:p w14:paraId="5CBD9918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Полуприцеп-тяжеловоз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0A7036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ТСП 94171-0000010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523BB1B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Z7H941710E0000440</w:t>
            </w:r>
          </w:p>
        </w:tc>
        <w:tc>
          <w:tcPr>
            <w:tcW w:w="1740" w:type="dxa"/>
            <w:shd w:val="clear" w:color="auto" w:fill="auto"/>
            <w:hideMark/>
          </w:tcPr>
          <w:p w14:paraId="571E4F3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40D2BE1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6FD4280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5BCE7326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58BD841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960" w:type="dxa"/>
            <w:shd w:val="clear" w:color="auto" w:fill="auto"/>
            <w:hideMark/>
          </w:tcPr>
          <w:p w14:paraId="7981094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Полуприцеп-тяжеловоз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64D8EA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ТСП 94171-0000010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4865AC5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Z7H941710E0000441</w:t>
            </w:r>
          </w:p>
        </w:tc>
        <w:tc>
          <w:tcPr>
            <w:tcW w:w="1740" w:type="dxa"/>
            <w:shd w:val="clear" w:color="auto" w:fill="auto"/>
            <w:hideMark/>
          </w:tcPr>
          <w:p w14:paraId="7F91C7D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16AB95F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4FA3D92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5A2FFAB5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A246B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960" w:type="dxa"/>
            <w:shd w:val="clear" w:color="auto" w:fill="auto"/>
            <w:hideMark/>
          </w:tcPr>
          <w:p w14:paraId="02436A6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Полуприцеп-тяжеловоз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F5668E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ТСП 94171-0000010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6103648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Z7H941710E0000443</w:t>
            </w:r>
          </w:p>
        </w:tc>
        <w:tc>
          <w:tcPr>
            <w:tcW w:w="1740" w:type="dxa"/>
            <w:shd w:val="clear" w:color="auto" w:fill="auto"/>
            <w:hideMark/>
          </w:tcPr>
          <w:p w14:paraId="5A353EB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47B446A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6A08444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6D8EB17F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DB1E45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960" w:type="dxa"/>
            <w:shd w:val="clear" w:color="auto" w:fill="auto"/>
            <w:hideMark/>
          </w:tcPr>
          <w:p w14:paraId="2C90ED3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Полуприцеп-тяжеловоз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4EE91F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ТСП 94171-0000010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605C587B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Z7H941710E0000444</w:t>
            </w:r>
          </w:p>
        </w:tc>
        <w:tc>
          <w:tcPr>
            <w:tcW w:w="1740" w:type="dxa"/>
            <w:shd w:val="clear" w:color="auto" w:fill="auto"/>
            <w:hideMark/>
          </w:tcPr>
          <w:p w14:paraId="51BB4D8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199B4FD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76531D0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724597EC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163C487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960" w:type="dxa"/>
            <w:shd w:val="clear" w:color="auto" w:fill="auto"/>
            <w:hideMark/>
          </w:tcPr>
          <w:p w14:paraId="21B4529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1DD183D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КАМАЗ 65221-43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09BC655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XTC652214E1300290</w:t>
            </w:r>
          </w:p>
        </w:tc>
        <w:tc>
          <w:tcPr>
            <w:tcW w:w="1740" w:type="dxa"/>
            <w:shd w:val="clear" w:color="auto" w:fill="auto"/>
            <w:hideMark/>
          </w:tcPr>
          <w:p w14:paraId="1B87987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3BF0BE0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1DB6361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0CF3E2C3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72E21FD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960" w:type="dxa"/>
            <w:shd w:val="clear" w:color="auto" w:fill="auto"/>
            <w:hideMark/>
          </w:tcPr>
          <w:p w14:paraId="67EC2C2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6A67E00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КАМАЗ 65221-43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2E09C43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XTC652214E1300342</w:t>
            </w:r>
          </w:p>
        </w:tc>
        <w:tc>
          <w:tcPr>
            <w:tcW w:w="1740" w:type="dxa"/>
            <w:shd w:val="clear" w:color="auto" w:fill="auto"/>
            <w:hideMark/>
          </w:tcPr>
          <w:p w14:paraId="47B9EFE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4335ADB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7D56FB4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138C4AA7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34F1D6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960" w:type="dxa"/>
            <w:shd w:val="clear" w:color="auto" w:fill="auto"/>
            <w:hideMark/>
          </w:tcPr>
          <w:p w14:paraId="0D277B4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3EB0B5C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КАМАЗ 65221-43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1C3B38A1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XTC652214E1300341</w:t>
            </w:r>
          </w:p>
        </w:tc>
        <w:tc>
          <w:tcPr>
            <w:tcW w:w="1740" w:type="dxa"/>
            <w:shd w:val="clear" w:color="auto" w:fill="auto"/>
            <w:hideMark/>
          </w:tcPr>
          <w:p w14:paraId="26F847C4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1DE5E46D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1778E23F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77417F89" w14:textId="77777777" w:rsidTr="00E71B85">
        <w:trPr>
          <w:trHeight w:val="975"/>
        </w:trPr>
        <w:tc>
          <w:tcPr>
            <w:tcW w:w="960" w:type="dxa"/>
            <w:shd w:val="clear" w:color="auto" w:fill="auto"/>
            <w:hideMark/>
          </w:tcPr>
          <w:p w14:paraId="0818B24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960" w:type="dxa"/>
            <w:shd w:val="clear" w:color="auto" w:fill="auto"/>
            <w:hideMark/>
          </w:tcPr>
          <w:p w14:paraId="367B02F7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282D7CAC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КАМАЗ 65221-43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74149C23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XTC652214E1300292</w:t>
            </w:r>
          </w:p>
        </w:tc>
        <w:tc>
          <w:tcPr>
            <w:tcW w:w="1740" w:type="dxa"/>
            <w:shd w:val="clear" w:color="auto" w:fill="auto"/>
            <w:hideMark/>
          </w:tcPr>
          <w:p w14:paraId="55B6D9C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62CCC8CE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6166-З/3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16.01.2018 г</w:t>
            </w:r>
          </w:p>
        </w:tc>
        <w:tc>
          <w:tcPr>
            <w:tcW w:w="960" w:type="dxa"/>
            <w:shd w:val="clear" w:color="auto" w:fill="auto"/>
            <w:hideMark/>
          </w:tcPr>
          <w:p w14:paraId="6540852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  <w:tr w:rsidR="00511E80" w:rsidRPr="000B7439" w14:paraId="40918CE0" w14:textId="77777777" w:rsidTr="00E71B85">
        <w:trPr>
          <w:trHeight w:val="735"/>
        </w:trPr>
        <w:tc>
          <w:tcPr>
            <w:tcW w:w="960" w:type="dxa"/>
            <w:shd w:val="clear" w:color="auto" w:fill="auto"/>
            <w:hideMark/>
          </w:tcPr>
          <w:p w14:paraId="26C69E76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960" w:type="dxa"/>
            <w:shd w:val="clear" w:color="auto" w:fill="auto"/>
            <w:hideMark/>
          </w:tcPr>
          <w:p w14:paraId="2CB9D9B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Тягач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седельный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70E28BA2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КАМАЗ 65221-43 (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бу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14:paraId="3E13C89A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XTC652214E1300227</w:t>
            </w:r>
          </w:p>
        </w:tc>
        <w:tc>
          <w:tcPr>
            <w:tcW w:w="1740" w:type="dxa"/>
            <w:shd w:val="clear" w:color="auto" w:fill="auto"/>
            <w:hideMark/>
          </w:tcPr>
          <w:p w14:paraId="18039470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2014</w:t>
            </w:r>
          </w:p>
        </w:tc>
        <w:tc>
          <w:tcPr>
            <w:tcW w:w="960" w:type="dxa"/>
            <w:shd w:val="clear" w:color="auto" w:fill="auto"/>
            <w:hideMark/>
          </w:tcPr>
          <w:p w14:paraId="5C625405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Не</w:t>
            </w:r>
            <w:proofErr w:type="spellEnd"/>
            <w:r w:rsidRPr="000B74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заложено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14:paraId="433E1AA9" w14:textId="77777777" w:rsidR="00511E80" w:rsidRPr="000B7439" w:rsidRDefault="00511E80" w:rsidP="00E71B85">
            <w:pPr>
              <w:rPr>
                <w:rFonts w:ascii="Times New Roman" w:hAnsi="Times New Roman"/>
                <w:color w:val="000000"/>
                <w:sz w:val="20"/>
              </w:rPr>
            </w:pPr>
            <w:r w:rsidRPr="000B7439">
              <w:rPr>
                <w:rFonts w:ascii="Times New Roman" w:hAnsi="Times New Roman"/>
                <w:color w:val="000000"/>
                <w:sz w:val="20"/>
              </w:rPr>
              <w:t>НЛК-</w:t>
            </w:r>
            <w:proofErr w:type="spellStart"/>
            <w:r w:rsidRPr="000B7439">
              <w:rPr>
                <w:rFonts w:ascii="Times New Roman" w:hAnsi="Times New Roman"/>
                <w:color w:val="000000"/>
                <w:sz w:val="20"/>
              </w:rPr>
              <w:t>сцепка</w:t>
            </w:r>
            <w:proofErr w:type="spellEnd"/>
          </w:p>
        </w:tc>
      </w:tr>
    </w:tbl>
    <w:p w14:paraId="5349AE78" w14:textId="3622E8F3" w:rsidR="00FF63F5" w:rsidRPr="0088799C" w:rsidRDefault="00FF63F5" w:rsidP="009F1E7B">
      <w:pPr>
        <w:ind w:firstLine="851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5829F127" w14:textId="1B303868" w:rsidR="005B3E98" w:rsidRDefault="005B3E98" w:rsidP="0088799C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</w:t>
      </w:r>
      <w:r w:rsidR="0088799C" w:rsidRPr="0088799C">
        <w:rPr>
          <w:rFonts w:ascii="Times New Roman" w:hAnsi="Times New Roman"/>
          <w:sz w:val="22"/>
          <w:szCs w:val="22"/>
          <w:lang w:val="ru-RU"/>
        </w:rPr>
        <w:t>мущество обременено</w:t>
      </w:r>
      <w:r w:rsidR="006B5CAE" w:rsidRPr="006B5CA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B5CAE" w:rsidRPr="0088799C">
        <w:rPr>
          <w:rFonts w:ascii="Times New Roman" w:hAnsi="Times New Roman"/>
          <w:sz w:val="22"/>
          <w:szCs w:val="22"/>
          <w:lang w:val="ru-RU"/>
        </w:rPr>
        <w:t xml:space="preserve">правами </w:t>
      </w:r>
      <w:r w:rsidR="006B5CAE" w:rsidRPr="005B3E98">
        <w:rPr>
          <w:rFonts w:ascii="Times New Roman" w:hAnsi="Times New Roman"/>
          <w:iCs/>
          <w:sz w:val="22"/>
          <w:szCs w:val="22"/>
          <w:lang w:val="ru-RU"/>
        </w:rPr>
        <w:t>Должник</w:t>
      </w:r>
      <w:r w:rsidR="006B5CAE">
        <w:rPr>
          <w:rFonts w:ascii="Times New Roman" w:hAnsi="Times New Roman"/>
          <w:iCs/>
          <w:sz w:val="22"/>
          <w:szCs w:val="22"/>
          <w:lang w:val="ru-RU"/>
        </w:rPr>
        <w:t>а</w:t>
      </w:r>
      <w:r w:rsidR="0088799C" w:rsidRPr="0088799C">
        <w:rPr>
          <w:rFonts w:ascii="Times New Roman" w:hAnsi="Times New Roman"/>
          <w:sz w:val="22"/>
          <w:szCs w:val="22"/>
          <w:lang w:val="ru-RU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  <w:lang w:val="ru-RU"/>
        </w:rPr>
        <w:t>д</w:t>
      </w:r>
      <w:r w:rsidR="0088799C" w:rsidRPr="0088799C">
        <w:rPr>
          <w:rFonts w:ascii="Times New Roman" w:hAnsi="Times New Roman"/>
          <w:sz w:val="22"/>
          <w:szCs w:val="22"/>
          <w:lang w:val="ru-RU"/>
        </w:rPr>
        <w:t>оговоров финансовой аренды (лизинга)</w:t>
      </w:r>
      <w:r>
        <w:rPr>
          <w:rFonts w:ascii="Times New Roman" w:hAnsi="Times New Roman"/>
          <w:sz w:val="22"/>
          <w:szCs w:val="22"/>
          <w:lang w:val="ru-RU"/>
        </w:rPr>
        <w:t>:</w:t>
      </w:r>
    </w:p>
    <w:p w14:paraId="447062A6" w14:textId="23F0AC20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-225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16.06.2015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26854D07" w14:textId="6307FFE5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-225-2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16.06.2015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62E8CD66" w14:textId="44F0DDD7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ВПМ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15.06.2015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181CA350" w14:textId="677B5F4A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ГР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19.06.2015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1DB20510" w14:textId="03038017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БЗ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16.05.2015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5178F7D9" w14:textId="38559C8A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ДМ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05.06.2015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28C93326" w14:textId="6E727FE9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КАМАЗ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08.06.2015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49BC012F" w14:textId="39A20F45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КАМАЗ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-2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08.06.2015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4C8653BF" w14:textId="1930AD33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1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05.06.2015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5847A0E6" w14:textId="7B713CEA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-LOG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16.06.2015</w:t>
      </w:r>
      <w:r w:rsidR="006B5CAE">
        <w:rPr>
          <w:rFonts w:ascii="Times New Roman" w:hAnsi="Times New Roman"/>
          <w:sz w:val="22"/>
          <w:szCs w:val="22"/>
          <w:lang w:val="ru-RU"/>
        </w:rPr>
        <w:t>;</w:t>
      </w:r>
    </w:p>
    <w:p w14:paraId="5640E7DB" w14:textId="423AD079" w:rsidR="005B3E98" w:rsidRPr="005B3E98" w:rsidRDefault="005B3E98" w:rsidP="005B3E98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5B3E98">
        <w:rPr>
          <w:rFonts w:ascii="Times New Roman" w:hAnsi="Times New Roman" w:hint="eastAsia"/>
          <w:sz w:val="22"/>
          <w:szCs w:val="22"/>
          <w:lang w:val="ru-RU"/>
        </w:rPr>
        <w:t>НЛК</w:t>
      </w:r>
      <w:r w:rsidRPr="005B3E98">
        <w:rPr>
          <w:rFonts w:ascii="Times New Roman" w:hAnsi="Times New Roman"/>
          <w:sz w:val="22"/>
          <w:szCs w:val="22"/>
          <w:lang w:val="ru-RU"/>
        </w:rPr>
        <w:t>-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сцепка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B3E9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5B3E98">
        <w:rPr>
          <w:rFonts w:ascii="Times New Roman" w:hAnsi="Times New Roman"/>
          <w:sz w:val="22"/>
          <w:szCs w:val="22"/>
          <w:lang w:val="ru-RU"/>
        </w:rPr>
        <w:t xml:space="preserve"> 30.09.2015</w:t>
      </w:r>
      <w:r w:rsidR="006B5CAE">
        <w:rPr>
          <w:rFonts w:ascii="Times New Roman" w:hAnsi="Times New Roman"/>
          <w:sz w:val="22"/>
          <w:szCs w:val="22"/>
          <w:lang w:val="ru-RU"/>
        </w:rPr>
        <w:t>.</w:t>
      </w:r>
    </w:p>
    <w:p w14:paraId="303CF23F" w14:textId="77777777" w:rsidR="005B3E98" w:rsidRDefault="005B3E98" w:rsidP="0088799C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64467C9" w14:textId="78EA8CD0" w:rsidR="0088799C" w:rsidRPr="00CA581D" w:rsidRDefault="005B3E98" w:rsidP="0088799C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</w:t>
      </w:r>
      <w:r w:rsidR="0088799C" w:rsidRPr="0088799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>момента перехода к Покупателю</w:t>
      </w:r>
      <w:r w:rsidRPr="00CA581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 xml:space="preserve">права собственности на </w:t>
      </w:r>
      <w:r w:rsidRPr="00CA581D">
        <w:rPr>
          <w:rFonts w:ascii="Times New Roman" w:hAnsi="Times New Roman"/>
          <w:sz w:val="22"/>
          <w:szCs w:val="22"/>
          <w:lang w:val="ru-RU"/>
        </w:rPr>
        <w:t>И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 xml:space="preserve">мущество Покупатель также приобретает в полном объеме все права и обязанности лизингодателя по </w:t>
      </w:r>
      <w:r w:rsidRPr="00CA581D">
        <w:rPr>
          <w:rFonts w:ascii="Times New Roman" w:hAnsi="Times New Roman"/>
          <w:sz w:val="22"/>
          <w:szCs w:val="22"/>
          <w:lang w:val="ru-RU"/>
        </w:rPr>
        <w:t>д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>оговорам лизинга</w:t>
      </w:r>
      <w:r w:rsidR="00D479BE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 xml:space="preserve">Объем прав, приобретаемых Покупателем, определяется на дату перехода права собственности на </w:t>
      </w:r>
      <w:r w:rsidRPr="00CA581D">
        <w:rPr>
          <w:rFonts w:ascii="Times New Roman" w:hAnsi="Times New Roman"/>
          <w:sz w:val="22"/>
          <w:szCs w:val="22"/>
          <w:lang w:val="ru-RU"/>
        </w:rPr>
        <w:t>И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 xml:space="preserve">мущество в </w:t>
      </w:r>
      <w:r w:rsidRPr="00CA581D">
        <w:rPr>
          <w:rFonts w:ascii="Times New Roman" w:hAnsi="Times New Roman"/>
          <w:sz w:val="22"/>
          <w:szCs w:val="22"/>
          <w:lang w:val="ru-RU"/>
        </w:rPr>
        <w:t>а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 xml:space="preserve">кте приема-передачи права собственности на </w:t>
      </w:r>
      <w:r w:rsidRPr="00CA581D">
        <w:rPr>
          <w:rFonts w:ascii="Times New Roman" w:hAnsi="Times New Roman"/>
          <w:sz w:val="22"/>
          <w:szCs w:val="22"/>
          <w:lang w:val="ru-RU"/>
        </w:rPr>
        <w:t>И</w:t>
      </w:r>
      <w:r w:rsidR="0088799C" w:rsidRPr="00CA581D">
        <w:rPr>
          <w:rFonts w:ascii="Times New Roman" w:hAnsi="Times New Roman"/>
          <w:sz w:val="22"/>
          <w:szCs w:val="22"/>
          <w:lang w:val="ru-RU"/>
        </w:rPr>
        <w:t>мущество, в котором указывается размер приобретаемых прав.</w:t>
      </w:r>
      <w:r w:rsidR="00CA581D" w:rsidRPr="00CA581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581D" w:rsidRPr="00CA581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ЦЕДЕНТ 2</w:t>
      </w:r>
      <w:r w:rsidR="00CA581D"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 (Продавец) утрачивает, а Покупатель приобретает право на получение доходов от сдачи Имущества в финансовую аренду с момента перехода права на Имущество.</w:t>
      </w:r>
    </w:p>
    <w:p w14:paraId="0ADDA051" w14:textId="77777777" w:rsidR="005B3E98" w:rsidRDefault="005B3E98" w:rsidP="0088799C">
      <w:pPr>
        <w:tabs>
          <w:tab w:val="num" w:pos="1080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DB37F7" w14:textId="142E9B83" w:rsidR="0088799C" w:rsidRPr="0088799C" w:rsidRDefault="0088799C" w:rsidP="005B3E98">
      <w:pPr>
        <w:tabs>
          <w:tab w:val="num" w:pos="1080"/>
        </w:tabs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8799C">
        <w:rPr>
          <w:rFonts w:ascii="Times New Roman" w:hAnsi="Times New Roman"/>
          <w:color w:val="000000"/>
          <w:sz w:val="22"/>
          <w:szCs w:val="22"/>
          <w:lang w:val="ru-RU"/>
        </w:rPr>
        <w:t>В отношении Имущества существуют следующие права третьих лиц:</w:t>
      </w:r>
    </w:p>
    <w:p w14:paraId="53FEF7BD" w14:textId="20D4871F" w:rsidR="0088799C" w:rsidRPr="0088799C" w:rsidRDefault="0088799C" w:rsidP="005B3E98">
      <w:pPr>
        <w:tabs>
          <w:tab w:val="num" w:pos="1080"/>
        </w:tabs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8799C">
        <w:rPr>
          <w:rFonts w:ascii="Times New Roman" w:hAnsi="Times New Roman"/>
          <w:color w:val="000000"/>
          <w:sz w:val="22"/>
          <w:szCs w:val="22"/>
          <w:lang w:val="ru-RU"/>
        </w:rPr>
        <w:t xml:space="preserve">1) право временного владения и пользования Имуществом с правом его приобретения в собственность, принадлежащие Лизингополучателю </w:t>
      </w:r>
      <w:r w:rsidRPr="0088799C">
        <w:rPr>
          <w:rFonts w:ascii="Times New Roman" w:hAnsi="Times New Roman"/>
          <w:sz w:val="22"/>
          <w:szCs w:val="22"/>
          <w:lang w:val="ru-RU"/>
        </w:rPr>
        <w:t xml:space="preserve">на условиях </w:t>
      </w:r>
      <w:r w:rsidR="00C87FE5">
        <w:rPr>
          <w:rFonts w:ascii="Times New Roman" w:hAnsi="Times New Roman"/>
          <w:sz w:val="22"/>
          <w:szCs w:val="22"/>
          <w:lang w:val="ru-RU"/>
        </w:rPr>
        <w:t xml:space="preserve">вышеуказанных </w:t>
      </w:r>
      <w:r w:rsidRPr="0088799C">
        <w:rPr>
          <w:rFonts w:ascii="Times New Roman" w:hAnsi="Times New Roman"/>
          <w:sz w:val="22"/>
          <w:szCs w:val="22"/>
          <w:lang w:val="ru-RU"/>
        </w:rPr>
        <w:t>договоров лизинга</w:t>
      </w:r>
      <w:r w:rsidR="005B3E98">
        <w:rPr>
          <w:rFonts w:ascii="Times New Roman" w:hAnsi="Times New Roman"/>
          <w:sz w:val="22"/>
          <w:szCs w:val="22"/>
          <w:lang w:val="ru-RU"/>
        </w:rPr>
        <w:t>.</w:t>
      </w:r>
    </w:p>
    <w:p w14:paraId="102D53E5" w14:textId="472DC790" w:rsidR="0088799C" w:rsidRPr="0088799C" w:rsidRDefault="0088799C" w:rsidP="002A7A26">
      <w:pPr>
        <w:tabs>
          <w:tab w:val="num" w:pos="1080"/>
        </w:tabs>
        <w:jc w:val="both"/>
        <w:rPr>
          <w:color w:val="000000"/>
          <w:sz w:val="22"/>
          <w:szCs w:val="22"/>
          <w:lang w:val="ru-RU"/>
        </w:rPr>
      </w:pPr>
      <w:r w:rsidRPr="0088799C">
        <w:rPr>
          <w:rFonts w:ascii="Times New Roman" w:hAnsi="Times New Roman"/>
          <w:color w:val="000000"/>
          <w:sz w:val="22"/>
          <w:szCs w:val="22"/>
          <w:lang w:val="ru-RU"/>
        </w:rPr>
        <w:t xml:space="preserve">2) на </w:t>
      </w:r>
      <w:r w:rsidR="002A7A26" w:rsidRPr="002A7A26">
        <w:rPr>
          <w:color w:val="000000"/>
          <w:sz w:val="22"/>
          <w:szCs w:val="22"/>
          <w:lang w:val="ru-RU"/>
        </w:rPr>
        <w:t>31.12.2020 суммы лизинговых платежей за владение и пользование Имуществом и выкупная цена Имущества, установленная для Лизингополучателя после выплаты Лизингополучателем суммы всех лизинговых платежей, составляют в валюте Договоров лизинга:</w:t>
      </w:r>
    </w:p>
    <w:p w14:paraId="4B829B12" w14:textId="77777777" w:rsidR="002A7A26" w:rsidRDefault="002A7A26" w:rsidP="005B3E98">
      <w:pPr>
        <w:tabs>
          <w:tab w:val="num" w:pos="1080"/>
        </w:tabs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5"/>
        <w:gridCol w:w="1559"/>
        <w:gridCol w:w="1866"/>
        <w:gridCol w:w="1276"/>
      </w:tblGrid>
      <w:tr w:rsidR="002A7A26" w:rsidRPr="0094130D" w14:paraId="5F0464A4" w14:textId="77777777" w:rsidTr="002A7A26">
        <w:tc>
          <w:tcPr>
            <w:tcW w:w="2552" w:type="dxa"/>
            <w:vAlign w:val="center"/>
          </w:tcPr>
          <w:p w14:paraId="73C74FED" w14:textId="77777777" w:rsidR="002A7A26" w:rsidRPr="002A7A26" w:rsidRDefault="002A7A26" w:rsidP="00C075E5">
            <w:pPr>
              <w:jc w:val="center"/>
              <w:rPr>
                <w:b/>
                <w:bCs/>
                <w:sz w:val="20"/>
                <w:shd w:val="clear" w:color="auto" w:fill="FFFFFD"/>
              </w:rPr>
            </w:pPr>
            <w:proofErr w:type="spellStart"/>
            <w:r w:rsidRPr="002A7A26">
              <w:rPr>
                <w:b/>
                <w:bCs/>
                <w:sz w:val="20"/>
                <w:shd w:val="clear" w:color="auto" w:fill="FFFFFD"/>
              </w:rPr>
              <w:lastRenderedPageBreak/>
              <w:t>Номер</w:t>
            </w:r>
            <w:proofErr w:type="spellEnd"/>
            <w:r w:rsidRPr="002A7A26">
              <w:rPr>
                <w:b/>
                <w:bCs/>
                <w:sz w:val="20"/>
                <w:shd w:val="clear" w:color="auto" w:fill="FFFFFD"/>
              </w:rPr>
              <w:t xml:space="preserve"> </w:t>
            </w:r>
            <w:proofErr w:type="spellStart"/>
            <w:r w:rsidRPr="002A7A26">
              <w:rPr>
                <w:b/>
                <w:bCs/>
                <w:sz w:val="20"/>
                <w:shd w:val="clear" w:color="auto" w:fill="FFFFFD"/>
              </w:rPr>
              <w:t>Договора</w:t>
            </w:r>
            <w:proofErr w:type="spellEnd"/>
            <w:r w:rsidRPr="002A7A26">
              <w:rPr>
                <w:b/>
                <w:bCs/>
                <w:sz w:val="20"/>
                <w:shd w:val="clear" w:color="auto" w:fill="FFFFFD"/>
              </w:rPr>
              <w:t xml:space="preserve"> </w:t>
            </w:r>
            <w:proofErr w:type="spellStart"/>
            <w:r w:rsidRPr="002A7A26">
              <w:rPr>
                <w:b/>
                <w:bCs/>
                <w:sz w:val="20"/>
                <w:shd w:val="clear" w:color="auto" w:fill="FFFFFD"/>
              </w:rPr>
              <w:t>лизинга</w:t>
            </w:r>
            <w:proofErr w:type="spellEnd"/>
          </w:p>
        </w:tc>
        <w:tc>
          <w:tcPr>
            <w:tcW w:w="2415" w:type="dxa"/>
            <w:vAlign w:val="center"/>
          </w:tcPr>
          <w:p w14:paraId="40523F9E" w14:textId="77777777" w:rsidR="002A7A26" w:rsidRPr="002A7A26" w:rsidRDefault="002A7A26" w:rsidP="00C075E5">
            <w:pPr>
              <w:jc w:val="center"/>
              <w:rPr>
                <w:b/>
                <w:bCs/>
                <w:sz w:val="20"/>
                <w:shd w:val="clear" w:color="auto" w:fill="FFFFFD"/>
                <w:lang w:val="ru-RU"/>
              </w:rPr>
            </w:pPr>
            <w:r w:rsidRPr="002A7A26">
              <w:rPr>
                <w:b/>
                <w:bCs/>
                <w:sz w:val="20"/>
                <w:shd w:val="clear" w:color="auto" w:fill="FFFFFD"/>
                <w:lang w:val="ru-RU"/>
              </w:rPr>
              <w:t>Валюта Договора лизинга</w:t>
            </w:r>
          </w:p>
          <w:p w14:paraId="2E5F6871" w14:textId="77777777" w:rsidR="002A7A26" w:rsidRPr="002A7A26" w:rsidRDefault="002A7A26" w:rsidP="00C075E5">
            <w:pPr>
              <w:ind w:left="-105" w:firstLine="105"/>
              <w:jc w:val="center"/>
              <w:rPr>
                <w:b/>
                <w:bCs/>
                <w:sz w:val="20"/>
                <w:shd w:val="clear" w:color="auto" w:fill="FFFFFD"/>
                <w:lang w:val="ru-RU"/>
              </w:rPr>
            </w:pPr>
            <w:r w:rsidRPr="002A7A26">
              <w:rPr>
                <w:b/>
                <w:bCs/>
                <w:sz w:val="20"/>
                <w:shd w:val="clear" w:color="auto" w:fill="FFFFFD"/>
                <w:lang w:val="ru-RU"/>
              </w:rPr>
              <w:t>(в Долларах США с НДС/ в Рублях РФ с НДС)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67AF0" w14:textId="0A85A242" w:rsidR="002A7A26" w:rsidRPr="002A7A26" w:rsidRDefault="002A7A26" w:rsidP="00C075E5">
            <w:pPr>
              <w:jc w:val="center"/>
              <w:rPr>
                <w:b/>
                <w:bCs/>
                <w:sz w:val="20"/>
                <w:shd w:val="clear" w:color="auto" w:fill="FFFFFD"/>
                <w:lang w:val="ru-RU"/>
              </w:rPr>
            </w:pPr>
            <w:r w:rsidRPr="002A7A26">
              <w:rPr>
                <w:b/>
                <w:bCs/>
                <w:sz w:val="20"/>
                <w:shd w:val="clear" w:color="auto" w:fill="FFFFFD"/>
                <w:lang w:val="ru-RU"/>
              </w:rPr>
              <w:t xml:space="preserve">Сумма лизинговых платежей, включая авансовые платежи, уплаченные до </w:t>
            </w:r>
            <w:r w:rsidRPr="002A7A26">
              <w:rPr>
                <w:b/>
                <w:bCs/>
                <w:color w:val="000000"/>
                <w:sz w:val="20"/>
                <w:lang w:val="ru-RU"/>
              </w:rPr>
              <w:t>31.12.2020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E171264" w14:textId="4E589758" w:rsidR="002A7A26" w:rsidRPr="002A7A26" w:rsidRDefault="002A7A26" w:rsidP="00C075E5">
            <w:pPr>
              <w:jc w:val="center"/>
              <w:rPr>
                <w:b/>
                <w:bCs/>
                <w:sz w:val="20"/>
                <w:shd w:val="clear" w:color="auto" w:fill="FFFFFD"/>
                <w:lang w:val="ru-RU"/>
              </w:rPr>
            </w:pPr>
            <w:r w:rsidRPr="002A7A26">
              <w:rPr>
                <w:b/>
                <w:bCs/>
                <w:sz w:val="20"/>
                <w:shd w:val="clear" w:color="auto" w:fill="FFFFFD"/>
                <w:lang w:val="ru-RU"/>
              </w:rPr>
              <w:t xml:space="preserve">Сумма лизинговых платежей подлежащих уплате после  </w:t>
            </w:r>
            <w:r w:rsidRPr="002A7A26">
              <w:rPr>
                <w:b/>
                <w:bCs/>
                <w:color w:val="000000"/>
                <w:sz w:val="20"/>
                <w:lang w:val="ru-RU"/>
              </w:rPr>
              <w:t xml:space="preserve">31.12.2020 </w:t>
            </w:r>
            <w:r w:rsidRPr="002A7A26">
              <w:rPr>
                <w:b/>
                <w:bCs/>
                <w:sz w:val="20"/>
                <w:shd w:val="clear" w:color="auto" w:fill="FFFFFD"/>
                <w:lang w:val="ru-RU"/>
              </w:rPr>
              <w:t>(включая лизинговый платеж за период  с 01.01.2021 г.)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971EC" w14:textId="77777777" w:rsidR="002A7A26" w:rsidRPr="002A7A26" w:rsidRDefault="002A7A26" w:rsidP="00C075E5">
            <w:pPr>
              <w:jc w:val="center"/>
              <w:rPr>
                <w:b/>
                <w:bCs/>
                <w:sz w:val="20"/>
                <w:shd w:val="clear" w:color="auto" w:fill="FFFFFD"/>
              </w:rPr>
            </w:pPr>
            <w:proofErr w:type="spellStart"/>
            <w:r w:rsidRPr="002A7A26">
              <w:rPr>
                <w:b/>
                <w:bCs/>
                <w:sz w:val="20"/>
                <w:shd w:val="clear" w:color="auto" w:fill="FFFFFD"/>
              </w:rPr>
              <w:t>Выкуп-ная</w:t>
            </w:r>
            <w:proofErr w:type="spellEnd"/>
            <w:r w:rsidRPr="002A7A26">
              <w:rPr>
                <w:b/>
                <w:bCs/>
                <w:sz w:val="20"/>
                <w:shd w:val="clear" w:color="auto" w:fill="FFFFFD"/>
              </w:rPr>
              <w:t xml:space="preserve"> </w:t>
            </w:r>
            <w:proofErr w:type="spellStart"/>
            <w:r w:rsidRPr="002A7A26">
              <w:rPr>
                <w:b/>
                <w:bCs/>
                <w:sz w:val="20"/>
                <w:shd w:val="clear" w:color="auto" w:fill="FFFFFD"/>
              </w:rPr>
              <w:t>цена</w:t>
            </w:r>
            <w:proofErr w:type="spellEnd"/>
          </w:p>
        </w:tc>
      </w:tr>
      <w:tr w:rsidR="002A7A26" w:rsidRPr="0094130D" w14:paraId="76084C94" w14:textId="77777777" w:rsidTr="002A7A26">
        <w:tc>
          <w:tcPr>
            <w:tcW w:w="2552" w:type="dxa"/>
          </w:tcPr>
          <w:p w14:paraId="4695D5B9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НЛК-225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16.06.2015</w:t>
            </w:r>
          </w:p>
        </w:tc>
        <w:tc>
          <w:tcPr>
            <w:tcW w:w="2415" w:type="dxa"/>
          </w:tcPr>
          <w:p w14:paraId="7D34F47E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73948141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151 225,84 </w:t>
            </w:r>
          </w:p>
        </w:tc>
        <w:tc>
          <w:tcPr>
            <w:tcW w:w="1866" w:type="dxa"/>
            <w:shd w:val="clear" w:color="auto" w:fill="auto"/>
          </w:tcPr>
          <w:p w14:paraId="232F81A4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434 552,62 </w:t>
            </w:r>
          </w:p>
        </w:tc>
        <w:tc>
          <w:tcPr>
            <w:tcW w:w="1276" w:type="dxa"/>
            <w:shd w:val="clear" w:color="auto" w:fill="auto"/>
          </w:tcPr>
          <w:p w14:paraId="708D4120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7,20 </w:t>
            </w:r>
          </w:p>
        </w:tc>
      </w:tr>
      <w:tr w:rsidR="002A7A26" w:rsidRPr="0094130D" w14:paraId="43D3E7E6" w14:textId="77777777" w:rsidTr="002A7A26">
        <w:tc>
          <w:tcPr>
            <w:tcW w:w="2552" w:type="dxa"/>
          </w:tcPr>
          <w:p w14:paraId="376EAF98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НЛК-225-2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16.06.2015</w:t>
            </w:r>
          </w:p>
        </w:tc>
        <w:tc>
          <w:tcPr>
            <w:tcW w:w="2415" w:type="dxa"/>
          </w:tcPr>
          <w:p w14:paraId="2C532E5D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0E267EF4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48 130,66 </w:t>
            </w:r>
          </w:p>
        </w:tc>
        <w:tc>
          <w:tcPr>
            <w:tcW w:w="1866" w:type="dxa"/>
            <w:shd w:val="clear" w:color="auto" w:fill="auto"/>
          </w:tcPr>
          <w:p w14:paraId="75E10FF5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120 504,42 </w:t>
            </w:r>
          </w:p>
        </w:tc>
        <w:tc>
          <w:tcPr>
            <w:tcW w:w="1276" w:type="dxa"/>
            <w:shd w:val="clear" w:color="auto" w:fill="auto"/>
          </w:tcPr>
          <w:p w14:paraId="562E287B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7,20 </w:t>
            </w:r>
          </w:p>
        </w:tc>
      </w:tr>
      <w:tr w:rsidR="002A7A26" w:rsidRPr="0094130D" w14:paraId="03D77587" w14:textId="77777777" w:rsidTr="002A7A26">
        <w:tc>
          <w:tcPr>
            <w:tcW w:w="2552" w:type="dxa"/>
          </w:tcPr>
          <w:p w14:paraId="33744E01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НЛК-ВПМ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15.06.2015</w:t>
            </w:r>
          </w:p>
        </w:tc>
        <w:tc>
          <w:tcPr>
            <w:tcW w:w="2415" w:type="dxa"/>
          </w:tcPr>
          <w:p w14:paraId="0FE141FA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4FACBD7B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663 996,00 </w:t>
            </w:r>
          </w:p>
        </w:tc>
        <w:tc>
          <w:tcPr>
            <w:tcW w:w="1866" w:type="dxa"/>
            <w:shd w:val="clear" w:color="auto" w:fill="auto"/>
          </w:tcPr>
          <w:p w14:paraId="30EDF139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999 720,37 </w:t>
            </w:r>
          </w:p>
        </w:tc>
        <w:tc>
          <w:tcPr>
            <w:tcW w:w="1276" w:type="dxa"/>
            <w:shd w:val="clear" w:color="auto" w:fill="auto"/>
          </w:tcPr>
          <w:p w14:paraId="334BF3DF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2,40 </w:t>
            </w:r>
          </w:p>
        </w:tc>
      </w:tr>
      <w:tr w:rsidR="002A7A26" w:rsidRPr="0094130D" w14:paraId="4AED3273" w14:textId="77777777" w:rsidTr="002A7A26">
        <w:tc>
          <w:tcPr>
            <w:tcW w:w="2552" w:type="dxa"/>
          </w:tcPr>
          <w:p w14:paraId="7BC46267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НЛК-ГР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19.06.2015</w:t>
            </w:r>
          </w:p>
        </w:tc>
        <w:tc>
          <w:tcPr>
            <w:tcW w:w="2415" w:type="dxa"/>
          </w:tcPr>
          <w:p w14:paraId="3800099F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747DEA81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176 284,00 </w:t>
            </w:r>
          </w:p>
        </w:tc>
        <w:tc>
          <w:tcPr>
            <w:tcW w:w="1866" w:type="dxa"/>
            <w:shd w:val="clear" w:color="auto" w:fill="auto"/>
          </w:tcPr>
          <w:p w14:paraId="1D9A5D96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236 226,25 </w:t>
            </w:r>
          </w:p>
        </w:tc>
        <w:tc>
          <w:tcPr>
            <w:tcW w:w="1276" w:type="dxa"/>
            <w:shd w:val="clear" w:color="auto" w:fill="auto"/>
          </w:tcPr>
          <w:p w14:paraId="46050DBF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2,40 </w:t>
            </w:r>
          </w:p>
        </w:tc>
      </w:tr>
      <w:tr w:rsidR="002A7A26" w:rsidRPr="0094130D" w14:paraId="772C505F" w14:textId="77777777" w:rsidTr="002A7A26">
        <w:tc>
          <w:tcPr>
            <w:tcW w:w="2552" w:type="dxa"/>
          </w:tcPr>
          <w:p w14:paraId="08B54C5C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НЛК-БЗ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16.0</w:t>
            </w:r>
            <w:r>
              <w:rPr>
                <w:sz w:val="20"/>
                <w:shd w:val="clear" w:color="auto" w:fill="FFFFFD"/>
              </w:rPr>
              <w:t>6</w:t>
            </w:r>
            <w:r w:rsidRPr="0094130D">
              <w:rPr>
                <w:sz w:val="20"/>
                <w:shd w:val="clear" w:color="auto" w:fill="FFFFFD"/>
              </w:rPr>
              <w:t>.2015</w:t>
            </w:r>
          </w:p>
        </w:tc>
        <w:tc>
          <w:tcPr>
            <w:tcW w:w="2415" w:type="dxa"/>
          </w:tcPr>
          <w:p w14:paraId="2E3F0C16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43BF7757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355 344,00 </w:t>
            </w:r>
          </w:p>
        </w:tc>
        <w:tc>
          <w:tcPr>
            <w:tcW w:w="1866" w:type="dxa"/>
            <w:shd w:val="clear" w:color="auto" w:fill="auto"/>
          </w:tcPr>
          <w:p w14:paraId="23522C29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497 334,48 </w:t>
            </w:r>
          </w:p>
        </w:tc>
        <w:tc>
          <w:tcPr>
            <w:tcW w:w="1276" w:type="dxa"/>
            <w:shd w:val="clear" w:color="auto" w:fill="auto"/>
          </w:tcPr>
          <w:p w14:paraId="2274D56C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4,80 </w:t>
            </w:r>
          </w:p>
        </w:tc>
      </w:tr>
      <w:tr w:rsidR="002A7A26" w:rsidRPr="0094130D" w14:paraId="349DF0BC" w14:textId="77777777" w:rsidTr="002A7A26">
        <w:tc>
          <w:tcPr>
            <w:tcW w:w="2552" w:type="dxa"/>
          </w:tcPr>
          <w:p w14:paraId="7A1438EE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НЛК-ДМ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05.06.2015</w:t>
            </w:r>
          </w:p>
        </w:tc>
        <w:tc>
          <w:tcPr>
            <w:tcW w:w="2415" w:type="dxa"/>
          </w:tcPr>
          <w:p w14:paraId="74D8FC5E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4356905E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167 184,00 </w:t>
            </w:r>
          </w:p>
        </w:tc>
        <w:tc>
          <w:tcPr>
            <w:tcW w:w="1866" w:type="dxa"/>
            <w:shd w:val="clear" w:color="auto" w:fill="auto"/>
          </w:tcPr>
          <w:p w14:paraId="6AED477A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226 006,34 </w:t>
            </w:r>
          </w:p>
        </w:tc>
        <w:tc>
          <w:tcPr>
            <w:tcW w:w="1276" w:type="dxa"/>
            <w:shd w:val="clear" w:color="auto" w:fill="auto"/>
          </w:tcPr>
          <w:p w14:paraId="2BDC11A7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3,60 </w:t>
            </w:r>
          </w:p>
        </w:tc>
      </w:tr>
      <w:tr w:rsidR="002A7A26" w:rsidRPr="0094130D" w14:paraId="37A5BEA1" w14:textId="77777777" w:rsidTr="002A7A26">
        <w:tc>
          <w:tcPr>
            <w:tcW w:w="2552" w:type="dxa"/>
          </w:tcPr>
          <w:p w14:paraId="2A293790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НЛК-КАМАЗ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08.06.2015</w:t>
            </w:r>
          </w:p>
        </w:tc>
        <w:tc>
          <w:tcPr>
            <w:tcW w:w="2415" w:type="dxa"/>
          </w:tcPr>
          <w:p w14:paraId="0A454BEF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1F7EC147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534 368,50 </w:t>
            </w:r>
          </w:p>
        </w:tc>
        <w:tc>
          <w:tcPr>
            <w:tcW w:w="1866" w:type="dxa"/>
            <w:shd w:val="clear" w:color="auto" w:fill="auto"/>
          </w:tcPr>
          <w:p w14:paraId="5CC99623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2 057 239,20 </w:t>
            </w:r>
          </w:p>
        </w:tc>
        <w:tc>
          <w:tcPr>
            <w:tcW w:w="1276" w:type="dxa"/>
            <w:shd w:val="clear" w:color="auto" w:fill="auto"/>
          </w:tcPr>
          <w:p w14:paraId="3C919249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52,80 </w:t>
            </w:r>
          </w:p>
        </w:tc>
      </w:tr>
      <w:tr w:rsidR="002A7A26" w:rsidRPr="0094130D" w14:paraId="112628A5" w14:textId="77777777" w:rsidTr="002A7A26">
        <w:tc>
          <w:tcPr>
            <w:tcW w:w="2552" w:type="dxa"/>
          </w:tcPr>
          <w:p w14:paraId="6C8F0499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НЛК-КАМАЗ-2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08.06.2015</w:t>
            </w:r>
          </w:p>
        </w:tc>
        <w:tc>
          <w:tcPr>
            <w:tcW w:w="2415" w:type="dxa"/>
          </w:tcPr>
          <w:p w14:paraId="45B040D1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15B366AC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203 433,41 </w:t>
            </w:r>
          </w:p>
        </w:tc>
        <w:tc>
          <w:tcPr>
            <w:tcW w:w="1866" w:type="dxa"/>
            <w:shd w:val="clear" w:color="auto" w:fill="auto"/>
          </w:tcPr>
          <w:p w14:paraId="1E7698AC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1 788 096,00 </w:t>
            </w:r>
          </w:p>
        </w:tc>
        <w:tc>
          <w:tcPr>
            <w:tcW w:w="1276" w:type="dxa"/>
            <w:shd w:val="clear" w:color="auto" w:fill="auto"/>
          </w:tcPr>
          <w:p w14:paraId="46CBBD33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55,20 </w:t>
            </w:r>
          </w:p>
        </w:tc>
      </w:tr>
      <w:tr w:rsidR="002A7A26" w:rsidRPr="0094130D" w14:paraId="559F0D59" w14:textId="77777777" w:rsidTr="002A7A26">
        <w:tc>
          <w:tcPr>
            <w:tcW w:w="2552" w:type="dxa"/>
          </w:tcPr>
          <w:p w14:paraId="7FF1F09E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НЛК-Т1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05.06.2015</w:t>
            </w:r>
          </w:p>
        </w:tc>
        <w:tc>
          <w:tcPr>
            <w:tcW w:w="2415" w:type="dxa"/>
          </w:tcPr>
          <w:p w14:paraId="7FA8E3D1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0D38C409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128 037,90 </w:t>
            </w:r>
          </w:p>
        </w:tc>
        <w:tc>
          <w:tcPr>
            <w:tcW w:w="1866" w:type="dxa"/>
            <w:shd w:val="clear" w:color="auto" w:fill="auto"/>
          </w:tcPr>
          <w:p w14:paraId="55C55187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149 941,62 </w:t>
            </w:r>
          </w:p>
        </w:tc>
        <w:tc>
          <w:tcPr>
            <w:tcW w:w="1276" w:type="dxa"/>
            <w:shd w:val="clear" w:color="auto" w:fill="auto"/>
          </w:tcPr>
          <w:p w14:paraId="0DD59418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3,60 </w:t>
            </w:r>
          </w:p>
        </w:tc>
      </w:tr>
      <w:tr w:rsidR="002A7A26" w:rsidRPr="0094130D" w14:paraId="426C9721" w14:textId="77777777" w:rsidTr="002A7A26">
        <w:tc>
          <w:tcPr>
            <w:tcW w:w="2552" w:type="dxa"/>
          </w:tcPr>
          <w:p w14:paraId="51CFE4C0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НЛК-LOG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16.06.2015</w:t>
            </w:r>
          </w:p>
        </w:tc>
        <w:tc>
          <w:tcPr>
            <w:tcW w:w="2415" w:type="dxa"/>
          </w:tcPr>
          <w:p w14:paraId="2F87764A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7AD1B4DE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 xml:space="preserve"> </w:t>
            </w:r>
            <w:r w:rsidRPr="0094130D">
              <w:rPr>
                <w:sz w:val="20"/>
                <w:shd w:val="clear" w:color="auto" w:fill="FFFFFD"/>
              </w:rPr>
              <w:t xml:space="preserve">869 854,56 </w:t>
            </w:r>
          </w:p>
        </w:tc>
        <w:tc>
          <w:tcPr>
            <w:tcW w:w="1866" w:type="dxa"/>
            <w:shd w:val="clear" w:color="auto" w:fill="auto"/>
          </w:tcPr>
          <w:p w14:paraId="5A14AD7F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0225F4">
              <w:rPr>
                <w:sz w:val="20"/>
                <w:shd w:val="clear" w:color="auto" w:fill="FFFFFD"/>
              </w:rPr>
              <w:t xml:space="preserve"> 1 188 434,20 </w:t>
            </w:r>
          </w:p>
        </w:tc>
        <w:tc>
          <w:tcPr>
            <w:tcW w:w="1276" w:type="dxa"/>
            <w:shd w:val="clear" w:color="auto" w:fill="auto"/>
          </w:tcPr>
          <w:p w14:paraId="6650BCEC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 xml:space="preserve"> 7,20 </w:t>
            </w:r>
          </w:p>
        </w:tc>
      </w:tr>
      <w:tr w:rsidR="002A7A26" w:rsidRPr="0094130D" w14:paraId="4EDA39EA" w14:textId="77777777" w:rsidTr="002A7A26">
        <w:tc>
          <w:tcPr>
            <w:tcW w:w="2552" w:type="dxa"/>
          </w:tcPr>
          <w:p w14:paraId="5AEEAE52" w14:textId="77777777" w:rsidR="002A7A26" w:rsidRPr="0094130D" w:rsidRDefault="002A7A26" w:rsidP="00C075E5">
            <w:pPr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>НЛК-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сцепка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</w:t>
            </w:r>
            <w:proofErr w:type="spellStart"/>
            <w:r w:rsidRPr="0094130D">
              <w:rPr>
                <w:sz w:val="20"/>
                <w:shd w:val="clear" w:color="auto" w:fill="FFFFFD"/>
              </w:rPr>
              <w:t>от</w:t>
            </w:r>
            <w:proofErr w:type="spellEnd"/>
            <w:r w:rsidRPr="0094130D">
              <w:rPr>
                <w:sz w:val="20"/>
                <w:shd w:val="clear" w:color="auto" w:fill="FFFFFD"/>
              </w:rPr>
              <w:t xml:space="preserve"> 30.09.2015</w:t>
            </w:r>
          </w:p>
        </w:tc>
        <w:tc>
          <w:tcPr>
            <w:tcW w:w="2415" w:type="dxa"/>
          </w:tcPr>
          <w:p w14:paraId="11A257C2" w14:textId="77777777" w:rsidR="002A7A26" w:rsidRPr="002A7A26" w:rsidRDefault="002A7A26" w:rsidP="00C075E5">
            <w:pPr>
              <w:jc w:val="center"/>
              <w:rPr>
                <w:sz w:val="20"/>
                <w:shd w:val="clear" w:color="auto" w:fill="FFFFFD"/>
                <w:lang w:val="ru-RU"/>
              </w:rPr>
            </w:pPr>
            <w:r w:rsidRPr="002A7A26">
              <w:rPr>
                <w:sz w:val="20"/>
                <w:shd w:val="clear" w:color="auto" w:fill="FFFFFD"/>
                <w:lang w:val="ru-RU"/>
              </w:rPr>
              <w:t>в Рублях РФ с НДС</w:t>
            </w:r>
          </w:p>
        </w:tc>
        <w:tc>
          <w:tcPr>
            <w:tcW w:w="1559" w:type="dxa"/>
            <w:shd w:val="clear" w:color="auto" w:fill="auto"/>
          </w:tcPr>
          <w:p w14:paraId="1C0D6A65" w14:textId="1987BB2E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>25 414 092,00</w:t>
            </w:r>
          </w:p>
        </w:tc>
        <w:tc>
          <w:tcPr>
            <w:tcW w:w="1866" w:type="dxa"/>
            <w:shd w:val="clear" w:color="auto" w:fill="auto"/>
          </w:tcPr>
          <w:p w14:paraId="49B77204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9DEEAE" w14:textId="77777777" w:rsidR="002A7A26" w:rsidRPr="0094130D" w:rsidRDefault="002A7A26" w:rsidP="00C075E5">
            <w:pPr>
              <w:jc w:val="right"/>
              <w:rPr>
                <w:sz w:val="20"/>
                <w:shd w:val="clear" w:color="auto" w:fill="FFFFFD"/>
              </w:rPr>
            </w:pPr>
            <w:r w:rsidRPr="0094130D">
              <w:rPr>
                <w:sz w:val="20"/>
                <w:shd w:val="clear" w:color="auto" w:fill="FFFFFD"/>
              </w:rPr>
              <w:t>1 200,00</w:t>
            </w:r>
          </w:p>
        </w:tc>
      </w:tr>
    </w:tbl>
    <w:p w14:paraId="59A6EC62" w14:textId="77777777" w:rsidR="002A7A26" w:rsidRDefault="002A7A26" w:rsidP="005B3E98">
      <w:pPr>
        <w:tabs>
          <w:tab w:val="num" w:pos="1080"/>
        </w:tabs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728ED7F" w14:textId="7C6C1678" w:rsidR="0088799C" w:rsidRPr="00CA581D" w:rsidRDefault="0088799C" w:rsidP="005B3E98">
      <w:pPr>
        <w:tabs>
          <w:tab w:val="num" w:pos="1080"/>
        </w:tabs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8799C">
        <w:rPr>
          <w:color w:val="000000"/>
          <w:sz w:val="22"/>
          <w:szCs w:val="22"/>
          <w:lang w:val="ru-RU"/>
        </w:rPr>
        <w:t xml:space="preserve">3) Права (требования) </w:t>
      </w:r>
      <w:r w:rsidR="002A7A26" w:rsidRPr="002A7A26">
        <w:rPr>
          <w:color w:val="000000"/>
          <w:sz w:val="22"/>
          <w:szCs w:val="22"/>
          <w:lang w:val="ru-RU"/>
        </w:rPr>
        <w:t xml:space="preserve">получения </w:t>
      </w:r>
      <w:r w:rsidRPr="0088799C">
        <w:rPr>
          <w:sz w:val="22"/>
          <w:szCs w:val="22"/>
          <w:lang w:val="ru-RU"/>
        </w:rPr>
        <w:t>задолженности по уплате лизинговых платежей</w:t>
      </w:r>
      <w:r w:rsidRPr="0088799C">
        <w:rPr>
          <w:color w:val="000000"/>
          <w:sz w:val="22"/>
          <w:szCs w:val="22"/>
          <w:lang w:val="ru-RU"/>
        </w:rPr>
        <w:t>, пени за неуплату лизинговых платежей, возмещения государственной пошлины</w:t>
      </w:r>
      <w:r w:rsidRPr="005B3E98">
        <w:rPr>
          <w:rFonts w:ascii="Times New Roman" w:hAnsi="Times New Roman"/>
          <w:color w:val="000000"/>
          <w:sz w:val="22"/>
          <w:szCs w:val="22"/>
          <w:lang w:val="ru-RU"/>
        </w:rPr>
        <w:t xml:space="preserve">, возмещения страховой премии, 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образовавшиеся по Договорам лизинга до момента перехода права </w:t>
      </w:r>
      <w:r w:rsidR="005B3E98"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собственности 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>на Имущество</w:t>
      </w:r>
      <w:r w:rsidR="005B3E98"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>переходят к Покупателю на основании отдельного договора цессии</w:t>
      </w:r>
      <w:r w:rsidR="005B3E98" w:rsidRPr="00CA581D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482BE59F" w14:textId="5E8EB768" w:rsidR="0088799C" w:rsidRPr="00CA581D" w:rsidRDefault="0088799C" w:rsidP="005B3E98">
      <w:pPr>
        <w:tabs>
          <w:tab w:val="num" w:pos="1080"/>
        </w:tabs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>4) Имущество является предметом залога Банк «ТРАСТ» (ПАО) (</w:t>
      </w:r>
      <w:r w:rsidR="005B3E98" w:rsidRPr="00CA581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ЦЕДЕНТ 1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 w:rsidR="00CA581D"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. 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В течение 7 рабочих дней с даты получения </w:t>
      </w:r>
      <w:r w:rsidR="00CA581D" w:rsidRPr="00CA581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ЦЕДЕНТОМ 1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 соответствующего запроса Покупателя </w:t>
      </w:r>
      <w:r w:rsidR="00CA581D" w:rsidRPr="00CA581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ЦЕДЕНТ 2</w:t>
      </w:r>
      <w:r w:rsidR="00CA581D"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 (Продавец)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 обязуется обеспечить предоставление </w:t>
      </w:r>
      <w:r w:rsidR="00CA581D" w:rsidRPr="00CA581D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ЦЕДЕНТОМ 1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 xml:space="preserve"> согласия на прекращение залога </w:t>
      </w:r>
      <w:r w:rsidR="00CA581D" w:rsidRPr="00CA581D">
        <w:rPr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CA581D">
        <w:rPr>
          <w:rFonts w:ascii="Times New Roman" w:hAnsi="Times New Roman"/>
          <w:color w:val="000000"/>
          <w:sz w:val="22"/>
          <w:szCs w:val="22"/>
          <w:lang w:val="ru-RU"/>
        </w:rPr>
        <w:t>мущества</w:t>
      </w:r>
      <w:r w:rsidR="00CA581D" w:rsidRPr="00CA581D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557B0E90" w14:textId="77777777" w:rsidR="00904659" w:rsidRPr="000B7439" w:rsidRDefault="00904659" w:rsidP="009F1E7B">
      <w:pPr>
        <w:ind w:firstLine="851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0721A22A" w14:textId="1873438C" w:rsidR="00466A6B" w:rsidRPr="000B7439" w:rsidRDefault="00466A6B" w:rsidP="00466A6B">
      <w:pPr>
        <w:shd w:val="clear" w:color="auto" w:fill="FFFFFF"/>
        <w:suppressAutoHyphens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</w:t>
      </w:r>
      <w:r w:rsidR="00A91D3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4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</w:t>
      </w:r>
      <w:r w:rsidRPr="000B7439">
        <w:rPr>
          <w:rFonts w:ascii="Times New Roman" w:eastAsia="Calibri" w:hAnsi="Times New Roman"/>
          <w:sz w:val="22"/>
          <w:szCs w:val="22"/>
          <w:lang w:val="x-none"/>
        </w:rPr>
        <w:t xml:space="preserve"> права (требования) </w:t>
      </w:r>
      <w:r w:rsidRPr="000B7439">
        <w:rPr>
          <w:rFonts w:ascii="Times New Roman" w:eastAsia="Calibri" w:hAnsi="Times New Roman"/>
          <w:b/>
          <w:sz w:val="22"/>
          <w:szCs w:val="22"/>
          <w:lang w:val="x-none"/>
        </w:rPr>
        <w:t>ЦЕДЕНТА</w:t>
      </w:r>
      <w:r w:rsidRPr="000B7439">
        <w:rPr>
          <w:rFonts w:ascii="Times New Roman" w:eastAsia="Calibri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/>
          <w:b/>
          <w:sz w:val="22"/>
          <w:szCs w:val="22"/>
          <w:lang w:val="ru-RU"/>
        </w:rPr>
        <w:t>2</w:t>
      </w:r>
      <w:r w:rsidRPr="000B7439">
        <w:rPr>
          <w:rFonts w:ascii="Times New Roman" w:eastAsia="Calibri" w:hAnsi="Times New Roman"/>
          <w:b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sz w:val="22"/>
          <w:szCs w:val="22"/>
          <w:lang w:val="x-none"/>
        </w:rPr>
        <w:t xml:space="preserve">к </w:t>
      </w:r>
      <w:r w:rsidRPr="00466A6B">
        <w:rPr>
          <w:rFonts w:ascii="Times New Roman" w:hAnsi="Times New Roman"/>
          <w:bCs/>
          <w:sz w:val="22"/>
          <w:szCs w:val="22"/>
          <w:lang w:val="x-none"/>
        </w:rPr>
        <w:t>Должник</w:t>
      </w:r>
      <w:r w:rsidRPr="00466A6B">
        <w:rPr>
          <w:rFonts w:ascii="Times New Roman" w:hAnsi="Times New Roman"/>
          <w:bCs/>
          <w:sz w:val="22"/>
          <w:szCs w:val="22"/>
          <w:lang w:val="ru-RU"/>
        </w:rPr>
        <w:t>у</w:t>
      </w:r>
      <w:r w:rsidR="00C87FE5">
        <w:rPr>
          <w:rFonts w:ascii="Times New Roman" w:hAnsi="Times New Roman"/>
          <w:bCs/>
          <w:sz w:val="22"/>
          <w:szCs w:val="22"/>
          <w:lang w:val="ru-RU"/>
        </w:rPr>
        <w:t xml:space="preserve"> по существующей на дату перехода прав (требований) задолженности </w:t>
      </w:r>
      <w:r w:rsidR="00C87FE5" w:rsidRPr="0088799C">
        <w:rPr>
          <w:sz w:val="22"/>
          <w:szCs w:val="22"/>
          <w:lang w:val="ru-RU"/>
        </w:rPr>
        <w:t>по уплате лизинговых платежей</w:t>
      </w:r>
      <w:r w:rsidR="00C87FE5" w:rsidRPr="0088799C">
        <w:rPr>
          <w:color w:val="000000"/>
          <w:sz w:val="22"/>
          <w:szCs w:val="22"/>
          <w:lang w:val="ru-RU"/>
        </w:rPr>
        <w:t>, пени за неуплату лизинговых платежей, возмещения государственной пошлины</w:t>
      </w:r>
      <w:r w:rsidR="00C87FE5">
        <w:rPr>
          <w:rFonts w:ascii="Times New Roman" w:hAnsi="Times New Roman"/>
          <w:color w:val="000000"/>
          <w:sz w:val="22"/>
          <w:szCs w:val="22"/>
          <w:lang w:val="ru-RU"/>
        </w:rPr>
        <w:t>, возмещения страховой премии</w:t>
      </w:r>
      <w:r w:rsidRPr="000B7439">
        <w:rPr>
          <w:rFonts w:ascii="Times New Roman" w:hAnsi="Times New Roman"/>
          <w:sz w:val="22"/>
          <w:szCs w:val="22"/>
          <w:lang w:val="x-none"/>
        </w:rPr>
        <w:t>, возникшие из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следующих договоров в редакции всех дополнительных соглашений</w:t>
      </w:r>
      <w:r w:rsidR="00376159">
        <w:rPr>
          <w:rFonts w:ascii="Times New Roman" w:hAnsi="Times New Roman"/>
          <w:sz w:val="22"/>
          <w:szCs w:val="22"/>
          <w:lang w:val="ru-RU"/>
        </w:rPr>
        <w:t xml:space="preserve"> (далее по тексту –</w:t>
      </w:r>
      <w:r w:rsidR="00605FEE">
        <w:rPr>
          <w:rFonts w:ascii="Times New Roman" w:hAnsi="Times New Roman"/>
          <w:sz w:val="22"/>
          <w:szCs w:val="22"/>
          <w:lang w:val="ru-RU"/>
        </w:rPr>
        <w:t xml:space="preserve"> права (требования) 3)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: </w:t>
      </w:r>
    </w:p>
    <w:p w14:paraId="24413ED3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НЛК-225 от 16.06.2015;</w:t>
      </w:r>
    </w:p>
    <w:p w14:paraId="7613DD25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НЛК-225-2 от 16.06.2015;</w:t>
      </w:r>
    </w:p>
    <w:p w14:paraId="7317D2FE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</w:t>
      </w:r>
      <w:r w:rsidRPr="000B7439">
        <w:rPr>
          <w:rFonts w:ascii="Times New Roman" w:hAnsi="Times New Roman"/>
          <w:sz w:val="22"/>
          <w:szCs w:val="22"/>
        </w:rPr>
        <w:t>LOG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от 16.06.2015;</w:t>
      </w:r>
    </w:p>
    <w:p w14:paraId="74065288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НЛК-БЗ от 16.06.2015;</w:t>
      </w:r>
    </w:p>
    <w:p w14:paraId="319919C7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НЛК-ВПМ от 15.06.2015;</w:t>
      </w:r>
    </w:p>
    <w:p w14:paraId="597EB032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НЛК-ГР от 19.06.2015;</w:t>
      </w:r>
    </w:p>
    <w:p w14:paraId="6C3A6440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НЛК-ДМ от 05.06.2015;</w:t>
      </w:r>
    </w:p>
    <w:p w14:paraId="1724CF48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НЛК-КАМАЗ от 08.06.2015;</w:t>
      </w:r>
    </w:p>
    <w:p w14:paraId="7A30C383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НЛК-КАМАЗ-2 от 08.06.2015;</w:t>
      </w:r>
    </w:p>
    <w:p w14:paraId="3BC967EF" w14:textId="77777777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НЛК-сцепка от 30.09.2015;</w:t>
      </w:r>
    </w:p>
    <w:p w14:paraId="38A512AB" w14:textId="7E83E13D" w:rsidR="00360A13" w:rsidRPr="000B7439" w:rsidRDefault="00360A13" w:rsidP="00466A6B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Договора финансовой аренды (лизинга) № НЛК-Т1 от 05.06.2015,</w:t>
      </w:r>
    </w:p>
    <w:p w14:paraId="2203A7C3" w14:textId="1AAAC4E7" w:rsidR="00AC11E7" w:rsidRPr="000B7439" w:rsidRDefault="002C2AB8" w:rsidP="00C95B7B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x-none"/>
        </w:rPr>
        <w:t>заключен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ных между 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ЦЕДЕНТОМ 2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Pr="000B7439">
        <w:rPr>
          <w:rFonts w:ascii="Times New Roman" w:hAnsi="Times New Roman"/>
          <w:sz w:val="22"/>
          <w:szCs w:val="22"/>
          <w:lang w:val="x-none"/>
        </w:rPr>
        <w:t>Должником</w:t>
      </w:r>
      <w:r w:rsidR="00466A6B">
        <w:rPr>
          <w:rFonts w:ascii="Times New Roman" w:hAnsi="Times New Roman"/>
          <w:sz w:val="22"/>
          <w:szCs w:val="22"/>
          <w:lang w:val="ru-RU"/>
        </w:rPr>
        <w:t xml:space="preserve"> (далее – </w:t>
      </w:r>
      <w:r w:rsidR="00C154A6">
        <w:rPr>
          <w:rFonts w:ascii="Times New Roman" w:hAnsi="Times New Roman"/>
          <w:sz w:val="22"/>
          <w:szCs w:val="22"/>
          <w:lang w:val="ru-RU"/>
        </w:rPr>
        <w:t>«</w:t>
      </w:r>
      <w:r w:rsidR="00466A6B" w:rsidRPr="004210BB">
        <w:rPr>
          <w:rFonts w:ascii="Times New Roman" w:hAnsi="Times New Roman"/>
          <w:b/>
          <w:bCs/>
          <w:sz w:val="22"/>
          <w:szCs w:val="22"/>
          <w:lang w:val="ru-RU"/>
        </w:rPr>
        <w:t>Договоры лизинга</w:t>
      </w:r>
      <w:r w:rsidR="00C154A6">
        <w:rPr>
          <w:rFonts w:ascii="Times New Roman" w:hAnsi="Times New Roman"/>
          <w:sz w:val="22"/>
          <w:szCs w:val="22"/>
          <w:lang w:val="ru-RU"/>
        </w:rPr>
        <w:t>»</w:t>
      </w:r>
      <w:r w:rsidR="00466A6B">
        <w:rPr>
          <w:rFonts w:ascii="Times New Roman" w:hAnsi="Times New Roman"/>
          <w:sz w:val="22"/>
          <w:szCs w:val="22"/>
          <w:lang w:val="ru-RU"/>
        </w:rPr>
        <w:t>)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35D5B2D1" w14:textId="17FCB6DC" w:rsidR="000B7439" w:rsidRDefault="000B7439" w:rsidP="00E127CC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73C4C408" w14:textId="6ED9A0C1" w:rsidR="00466A6B" w:rsidRPr="002A7A26" w:rsidRDefault="002A7A26" w:rsidP="00E127CC">
      <w:pPr>
        <w:jc w:val="both"/>
        <w:rPr>
          <w:rFonts w:asciiTheme="minorHAnsi" w:eastAsia="Calibri" w:hAnsiTheme="minorHAnsi"/>
          <w:b/>
          <w:bCs/>
          <w:sz w:val="22"/>
          <w:szCs w:val="22"/>
          <w:lang w:val="ru-RU"/>
        </w:rPr>
      </w:pPr>
      <w:r w:rsidRPr="008C3F2C">
        <w:rPr>
          <w:sz w:val="22"/>
          <w:szCs w:val="22"/>
          <w:lang w:val="x-none"/>
        </w:rPr>
        <w:t xml:space="preserve">Права (требования) </w:t>
      </w:r>
      <w:r w:rsidRPr="008C3F2C">
        <w:rPr>
          <w:b/>
          <w:sz w:val="22"/>
          <w:szCs w:val="22"/>
          <w:lang w:val="x-none"/>
        </w:rPr>
        <w:t>ЦЕДЕНТА</w:t>
      </w:r>
      <w:r w:rsidRPr="002A7A26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2A7A26">
        <w:rPr>
          <w:rFonts w:ascii="Times New Roman" w:hAnsi="Times New Roman"/>
          <w:b/>
          <w:bCs/>
          <w:sz w:val="22"/>
          <w:szCs w:val="22"/>
          <w:lang w:val="ru-RU"/>
        </w:rPr>
        <w:t>2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8C3F2C">
        <w:rPr>
          <w:sz w:val="22"/>
          <w:szCs w:val="22"/>
          <w:lang w:val="x-none"/>
        </w:rPr>
        <w:t xml:space="preserve">как кредитора переходят к </w:t>
      </w:r>
      <w:r w:rsidRPr="008C3F2C">
        <w:rPr>
          <w:b/>
          <w:sz w:val="22"/>
          <w:szCs w:val="22"/>
          <w:lang w:val="x-none"/>
        </w:rPr>
        <w:t>ЦЕССИОНАРИЮ</w:t>
      </w:r>
      <w:r w:rsidRPr="008C3F2C">
        <w:rPr>
          <w:sz w:val="22"/>
          <w:szCs w:val="22"/>
          <w:lang w:val="x-none"/>
        </w:rPr>
        <w:t xml:space="preserve"> в полном объеме на тех условиях, которые будут существовать на момент перехода прав (требований)</w:t>
      </w:r>
      <w:r w:rsidRPr="002A7A26">
        <w:rPr>
          <w:sz w:val="22"/>
          <w:szCs w:val="22"/>
          <w:lang w:val="ru-RU"/>
        </w:rPr>
        <w:t xml:space="preserve"> задолженности.</w:t>
      </w:r>
      <w:r w:rsidRPr="008C3F2C">
        <w:rPr>
          <w:sz w:val="22"/>
          <w:szCs w:val="22"/>
          <w:lang w:val="x-none"/>
        </w:rPr>
        <w:t xml:space="preserve"> На </w:t>
      </w:r>
      <w:r w:rsidRPr="002A7A26">
        <w:rPr>
          <w:sz w:val="22"/>
          <w:szCs w:val="22"/>
          <w:lang w:val="ru-RU"/>
        </w:rPr>
        <w:t xml:space="preserve">31.12.2020 </w:t>
      </w:r>
      <w:r w:rsidRPr="008C3F2C">
        <w:rPr>
          <w:sz w:val="22"/>
          <w:szCs w:val="22"/>
          <w:lang w:val="x-none"/>
        </w:rPr>
        <w:t xml:space="preserve">объем уступаемых прав (требований) </w:t>
      </w:r>
      <w:r w:rsidRPr="002A7A26">
        <w:rPr>
          <w:sz w:val="22"/>
          <w:szCs w:val="22"/>
          <w:lang w:val="ru-RU"/>
        </w:rPr>
        <w:t xml:space="preserve">задолженности </w:t>
      </w:r>
      <w:r w:rsidRPr="008C3F2C">
        <w:rPr>
          <w:sz w:val="22"/>
          <w:szCs w:val="22"/>
          <w:lang w:val="x-none"/>
        </w:rPr>
        <w:t xml:space="preserve">по </w:t>
      </w:r>
      <w:r w:rsidRPr="002A7A26">
        <w:rPr>
          <w:sz w:val="22"/>
          <w:szCs w:val="22"/>
          <w:lang w:val="ru-RU"/>
        </w:rPr>
        <w:t>Д</w:t>
      </w:r>
      <w:r w:rsidRPr="008C3F2C">
        <w:rPr>
          <w:sz w:val="22"/>
          <w:szCs w:val="22"/>
          <w:lang w:val="x-none"/>
        </w:rPr>
        <w:t>оговорам</w:t>
      </w:r>
      <w:r w:rsidRPr="002A7A26">
        <w:rPr>
          <w:sz w:val="22"/>
          <w:szCs w:val="22"/>
          <w:lang w:val="ru-RU"/>
        </w:rPr>
        <w:t xml:space="preserve"> лизинга</w:t>
      </w:r>
      <w:r w:rsidRPr="008C3F2C">
        <w:rPr>
          <w:sz w:val="22"/>
          <w:szCs w:val="22"/>
          <w:lang w:val="x-none"/>
        </w:rPr>
        <w:t xml:space="preserve"> составляет</w:t>
      </w:r>
      <w:r w:rsidRPr="002A7A26">
        <w:rPr>
          <w:sz w:val="22"/>
          <w:szCs w:val="22"/>
          <w:lang w:val="ru-RU"/>
        </w:rPr>
        <w:t xml:space="preserve">: </w:t>
      </w:r>
      <w:r w:rsidRPr="002A7A26">
        <w:rPr>
          <w:b/>
          <w:bCs/>
          <w:sz w:val="22"/>
          <w:szCs w:val="22"/>
          <w:lang w:val="ru-RU"/>
        </w:rPr>
        <w:t>9 233</w:t>
      </w:r>
      <w:r>
        <w:rPr>
          <w:b/>
          <w:bCs/>
          <w:sz w:val="22"/>
          <w:szCs w:val="22"/>
        </w:rPr>
        <w:t> </w:t>
      </w:r>
      <w:r w:rsidRPr="002A7A26">
        <w:rPr>
          <w:b/>
          <w:bCs/>
          <w:sz w:val="22"/>
          <w:szCs w:val="22"/>
          <w:lang w:val="ru-RU"/>
        </w:rPr>
        <w:t xml:space="preserve">527 (Девять миллионов двести тридцать три тысячи пятьсот двадцать семь) </w:t>
      </w:r>
      <w:r w:rsidRPr="002A7A26">
        <w:rPr>
          <w:b/>
          <w:sz w:val="22"/>
          <w:szCs w:val="22"/>
          <w:lang w:val="ru-RU"/>
        </w:rPr>
        <w:t>долларов США 18 (Восемнадцать) центов</w:t>
      </w:r>
      <w:r w:rsidRPr="002A7A26">
        <w:rPr>
          <w:sz w:val="22"/>
          <w:szCs w:val="22"/>
          <w:lang w:val="ru-RU"/>
        </w:rPr>
        <w:t xml:space="preserve"> и </w:t>
      </w:r>
      <w:r w:rsidRPr="002A7A26">
        <w:rPr>
          <w:b/>
          <w:sz w:val="22"/>
          <w:szCs w:val="22"/>
          <w:lang w:val="ru-RU"/>
        </w:rPr>
        <w:t>9 554 583 (Девять миллионов пятьсот пятьдесят четыре тысячи пятьсот восемьдесят три)</w:t>
      </w:r>
      <w:r w:rsidRPr="002A7A26">
        <w:rPr>
          <w:sz w:val="22"/>
          <w:szCs w:val="22"/>
          <w:lang w:val="ru-RU"/>
        </w:rPr>
        <w:t xml:space="preserve"> рубля 75 (Семьдесят пять) копеек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14:paraId="2E7F6869" w14:textId="66FEAADB" w:rsidR="00466A6B" w:rsidRDefault="00466A6B" w:rsidP="00E127CC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7A0DEE5F" w14:textId="347ADA28" w:rsidR="00A91D36" w:rsidRPr="00C31C16" w:rsidRDefault="00A91D36" w:rsidP="00A91D36">
      <w:pPr>
        <w:shd w:val="clear" w:color="auto" w:fill="FFFFFF"/>
        <w:suppressAutoHyphens/>
        <w:contextualSpacing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31C1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</w:t>
      </w: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5</w:t>
      </w:r>
      <w:r w:rsidRPr="00C31C1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. </w:t>
      </w:r>
      <w:r w:rsidRPr="00C31C16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право заключения с </w:t>
      </w:r>
      <w:proofErr w:type="spellStart"/>
      <w:r w:rsidR="0092006E" w:rsidRPr="00356018">
        <w:rPr>
          <w:rFonts w:ascii="Times New Roman" w:hAnsi="Times New Roman"/>
          <w:b/>
          <w:sz w:val="22"/>
          <w:szCs w:val="22"/>
        </w:rPr>
        <w:t>Lariena</w:t>
      </w:r>
      <w:proofErr w:type="spellEnd"/>
      <w:r w:rsidR="0092006E" w:rsidRPr="0035601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92006E" w:rsidRPr="00356018">
        <w:rPr>
          <w:rFonts w:ascii="Times New Roman" w:hAnsi="Times New Roman"/>
          <w:b/>
          <w:sz w:val="22"/>
          <w:szCs w:val="22"/>
        </w:rPr>
        <w:t>Investments</w:t>
      </w:r>
      <w:r w:rsidR="0092006E" w:rsidRPr="0035601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92006E" w:rsidRPr="00356018">
        <w:rPr>
          <w:rFonts w:ascii="Times New Roman" w:hAnsi="Times New Roman"/>
          <w:b/>
          <w:sz w:val="22"/>
          <w:szCs w:val="22"/>
        </w:rPr>
        <w:t>Ltd</w:t>
      </w:r>
      <w:r w:rsidR="0092006E" w:rsidRPr="00356018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92006E" w:rsidRPr="00C31C16">
        <w:rPr>
          <w:rFonts w:ascii="Times New Roman" w:hAnsi="Times New Roman"/>
          <w:bCs/>
          <w:sz w:val="22"/>
          <w:szCs w:val="22"/>
          <w:lang w:val="ru-RU"/>
        </w:rPr>
        <w:t xml:space="preserve">(Республика Кипр, </w:t>
      </w:r>
      <w:r w:rsidR="0092006E" w:rsidRPr="00C31C16">
        <w:rPr>
          <w:rFonts w:ascii="Times New Roman" w:hAnsi="Times New Roman"/>
          <w:bCs/>
          <w:sz w:val="22"/>
          <w:szCs w:val="22"/>
        </w:rPr>
        <w:t>HE</w:t>
      </w:r>
      <w:r w:rsidR="0092006E" w:rsidRPr="00C31C16">
        <w:rPr>
          <w:rFonts w:ascii="Times New Roman" w:hAnsi="Times New Roman"/>
          <w:bCs/>
          <w:sz w:val="22"/>
          <w:szCs w:val="22"/>
          <w:lang w:val="ru-RU"/>
        </w:rPr>
        <w:t xml:space="preserve">367156)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опциона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отношении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71%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Акций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C31C16">
        <w:rPr>
          <w:rFonts w:ascii="Times New Roman" w:hAnsi="Times New Roman"/>
          <w:bCs/>
          <w:sz w:val="22"/>
          <w:szCs w:val="22"/>
          <w:lang w:val="ru-RU"/>
        </w:rPr>
        <w:t>Tegli</w:t>
      </w:r>
      <w:proofErr w:type="spellEnd"/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C31C16">
        <w:rPr>
          <w:rFonts w:ascii="Times New Roman" w:hAnsi="Times New Roman"/>
          <w:bCs/>
          <w:sz w:val="22"/>
          <w:szCs w:val="22"/>
          <w:lang w:val="ru-RU"/>
        </w:rPr>
        <w:t>Holdings</w:t>
      </w:r>
      <w:proofErr w:type="spellEnd"/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C31C16">
        <w:rPr>
          <w:rFonts w:ascii="Times New Roman" w:hAnsi="Times New Roman"/>
          <w:bCs/>
          <w:sz w:val="22"/>
          <w:szCs w:val="22"/>
          <w:lang w:val="ru-RU"/>
        </w:rPr>
        <w:t>Ltd</w:t>
      </w:r>
      <w:proofErr w:type="spellEnd"/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. (Республика Кипр, </w:t>
      </w:r>
      <w:r w:rsidRPr="00C31C16">
        <w:rPr>
          <w:rFonts w:ascii="Times New Roman" w:hAnsi="Times New Roman"/>
          <w:bCs/>
          <w:sz w:val="22"/>
          <w:szCs w:val="22"/>
        </w:rPr>
        <w:t>HE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146167, далее – «Акции»)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условиях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указанных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п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роекте опциона, размещенном на электронной торговой площадке </w:t>
      </w:r>
      <w:r w:rsidR="00450433"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http:// </w:t>
      </w:r>
      <w:hyperlink r:id="rId11" w:history="1">
        <w:r w:rsidR="00450433" w:rsidRPr="00C31C16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в разделе «карточка лота» в рамках настоящего аукциона</w:t>
      </w:r>
      <w:r w:rsidR="00605FEE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605FEE">
        <w:rPr>
          <w:rFonts w:ascii="Times New Roman" w:hAnsi="Times New Roman"/>
          <w:sz w:val="22"/>
          <w:szCs w:val="22"/>
          <w:lang w:val="ru-RU"/>
        </w:rPr>
        <w:t>(далее – право заключения опциона)</w:t>
      </w:r>
      <w:r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.</w:t>
      </w:r>
    </w:p>
    <w:p w14:paraId="037E9F03" w14:textId="77777777" w:rsidR="00A91D36" w:rsidRPr="00C31C16" w:rsidRDefault="00A91D36" w:rsidP="00A91D36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2BA6EA2B" w14:textId="198329F2" w:rsidR="00A91D36" w:rsidRPr="008C483B" w:rsidRDefault="00A91D36" w:rsidP="00A91D36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31C16">
        <w:rPr>
          <w:rFonts w:ascii="Times New Roman" w:hAnsi="Times New Roman"/>
          <w:b/>
          <w:sz w:val="22"/>
          <w:szCs w:val="22"/>
          <w:lang w:val="ru-RU"/>
        </w:rPr>
        <w:t>2.2.</w:t>
      </w:r>
      <w:r>
        <w:rPr>
          <w:rFonts w:ascii="Times New Roman" w:hAnsi="Times New Roman"/>
          <w:b/>
          <w:sz w:val="22"/>
          <w:szCs w:val="22"/>
          <w:lang w:val="ru-RU"/>
        </w:rPr>
        <w:t>6</w:t>
      </w:r>
      <w:r w:rsidRPr="00C31C16">
        <w:rPr>
          <w:rFonts w:ascii="Times New Roman" w:hAnsi="Times New Roman"/>
          <w:b/>
          <w:sz w:val="22"/>
          <w:szCs w:val="22"/>
          <w:lang w:val="ru-RU"/>
        </w:rPr>
        <w:t>.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право заключения с </w:t>
      </w:r>
      <w:r w:rsidRPr="00C31C16">
        <w:rPr>
          <w:rFonts w:ascii="Times New Roman" w:hAnsi="Times New Roman"/>
          <w:b/>
          <w:sz w:val="22"/>
          <w:szCs w:val="22"/>
          <w:lang w:val="ru-RU"/>
        </w:rPr>
        <w:t>ЦЕДЕНТОМ 1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и </w:t>
      </w:r>
      <w:proofErr w:type="spellStart"/>
      <w:r w:rsidRPr="000531D4">
        <w:rPr>
          <w:rFonts w:ascii="Times New Roman" w:hAnsi="Times New Roman"/>
          <w:b/>
          <w:sz w:val="22"/>
          <w:szCs w:val="22"/>
        </w:rPr>
        <w:t>Lariena</w:t>
      </w:r>
      <w:proofErr w:type="spellEnd"/>
      <w:r w:rsidRPr="000531D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531D4">
        <w:rPr>
          <w:rFonts w:ascii="Times New Roman" w:hAnsi="Times New Roman"/>
          <w:b/>
          <w:sz w:val="22"/>
          <w:szCs w:val="22"/>
        </w:rPr>
        <w:t>Investments</w:t>
      </w:r>
      <w:r w:rsidRPr="000531D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531D4">
        <w:rPr>
          <w:rFonts w:ascii="Times New Roman" w:hAnsi="Times New Roman"/>
          <w:b/>
          <w:sz w:val="22"/>
          <w:szCs w:val="22"/>
        </w:rPr>
        <w:t>Ltd</w:t>
      </w:r>
      <w:r w:rsidRPr="000531D4">
        <w:rPr>
          <w:rFonts w:ascii="Times New Roman" w:hAnsi="Times New Roman"/>
          <w:b/>
          <w:sz w:val="22"/>
          <w:szCs w:val="22"/>
          <w:lang w:val="ru-RU"/>
        </w:rPr>
        <w:t>.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(Республика Кипр, </w:t>
      </w:r>
      <w:r w:rsidRPr="00C31C16">
        <w:rPr>
          <w:rFonts w:ascii="Times New Roman" w:hAnsi="Times New Roman"/>
          <w:bCs/>
          <w:sz w:val="22"/>
          <w:szCs w:val="22"/>
        </w:rPr>
        <w:t>HE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367156) </w:t>
      </w:r>
      <w:r w:rsidR="00C075E5">
        <w:rPr>
          <w:rFonts w:ascii="Times New Roman" w:hAnsi="Times New Roman"/>
          <w:bCs/>
          <w:sz w:val="22"/>
          <w:szCs w:val="22"/>
          <w:lang w:val="ru-RU"/>
        </w:rPr>
        <w:t>соглашения в отношении порядка реструктуризации обязательств Должника и о возмещении убытков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условиях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указанных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31C16">
        <w:rPr>
          <w:rFonts w:ascii="Times New Roman" w:hAnsi="Times New Roman" w:hint="eastAsia"/>
          <w:bCs/>
          <w:sz w:val="22"/>
          <w:szCs w:val="22"/>
          <w:lang w:val="ru-RU"/>
        </w:rPr>
        <w:t>п</w:t>
      </w:r>
      <w:r w:rsidRPr="00C31C16">
        <w:rPr>
          <w:rFonts w:ascii="Times New Roman" w:hAnsi="Times New Roman"/>
          <w:bCs/>
          <w:sz w:val="22"/>
          <w:szCs w:val="22"/>
          <w:lang w:val="ru-RU"/>
        </w:rPr>
        <w:t xml:space="preserve">роекте соглашения, размещенном на электронной торговой площадке </w:t>
      </w:r>
      <w:r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http:// </w:t>
      </w:r>
      <w:hyperlink r:id="rId12" w:history="1">
        <w:r w:rsidRPr="00C31C16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в разделе «карточка лота» в рамках настоящего аукциона</w:t>
      </w:r>
      <w:r w:rsidR="00605FEE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605FEE">
        <w:rPr>
          <w:rFonts w:ascii="Times New Roman" w:hAnsi="Times New Roman"/>
          <w:sz w:val="22"/>
          <w:szCs w:val="22"/>
          <w:lang w:val="ru-RU"/>
        </w:rPr>
        <w:t>(далее – право заключения</w:t>
      </w:r>
      <w:r w:rsidR="00C075E5">
        <w:rPr>
          <w:rFonts w:ascii="Times New Roman" w:hAnsi="Times New Roman"/>
          <w:sz w:val="22"/>
          <w:szCs w:val="22"/>
          <w:lang w:val="ru-RU"/>
        </w:rPr>
        <w:t xml:space="preserve"> соглашения</w:t>
      </w:r>
      <w:r w:rsidR="00C075E5" w:rsidRPr="00C075E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C075E5">
        <w:rPr>
          <w:rFonts w:ascii="Times New Roman" w:hAnsi="Times New Roman"/>
          <w:bCs/>
          <w:sz w:val="22"/>
          <w:szCs w:val="22"/>
          <w:lang w:val="ru-RU"/>
        </w:rPr>
        <w:t>в отношении порядка реструктуризации</w:t>
      </w:r>
      <w:r w:rsidR="00605FEE">
        <w:rPr>
          <w:rFonts w:ascii="Times New Roman" w:hAnsi="Times New Roman"/>
          <w:sz w:val="22"/>
          <w:szCs w:val="22"/>
          <w:lang w:val="ru-RU"/>
        </w:rPr>
        <w:t>)</w:t>
      </w:r>
      <w:r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.</w:t>
      </w:r>
    </w:p>
    <w:p w14:paraId="2AF0FC5B" w14:textId="77777777" w:rsidR="00A91D36" w:rsidRDefault="00A91D36" w:rsidP="00E127CC">
      <w:pPr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3EB826C3" w14:textId="225B6283" w:rsidR="00A2582C" w:rsidRPr="008C72A5" w:rsidRDefault="00FF0A7E" w:rsidP="00E127CC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605FEE">
        <w:rPr>
          <w:rFonts w:ascii="Times New Roman" w:hAnsi="Times New Roman"/>
          <w:b/>
          <w:sz w:val="22"/>
          <w:szCs w:val="22"/>
          <w:lang w:val="ru-RU"/>
        </w:rPr>
        <w:t>2.</w:t>
      </w:r>
      <w:r w:rsidR="002E7197" w:rsidRPr="00605FEE">
        <w:rPr>
          <w:rFonts w:ascii="Times New Roman" w:hAnsi="Times New Roman"/>
          <w:b/>
          <w:sz w:val="22"/>
          <w:szCs w:val="22"/>
          <w:lang w:val="ru-RU"/>
        </w:rPr>
        <w:t>2.</w:t>
      </w:r>
      <w:r w:rsidR="004A1062" w:rsidRPr="008C72A5">
        <w:rPr>
          <w:rFonts w:ascii="Times New Roman" w:hAnsi="Times New Roman"/>
          <w:b/>
          <w:sz w:val="22"/>
          <w:szCs w:val="22"/>
          <w:lang w:val="ru-RU"/>
        </w:rPr>
        <w:t>7</w:t>
      </w:r>
      <w:r w:rsidRPr="008C72A5">
        <w:rPr>
          <w:rFonts w:ascii="Times New Roman" w:hAnsi="Times New Roman"/>
          <w:b/>
          <w:sz w:val="22"/>
          <w:szCs w:val="22"/>
          <w:lang w:val="ru-RU"/>
        </w:rPr>
        <w:t>.</w:t>
      </w:r>
      <w:r w:rsidRPr="008C72A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A2582C" w:rsidRPr="008C72A5">
        <w:rPr>
          <w:rFonts w:ascii="Times New Roman" w:hAnsi="Times New Roman"/>
          <w:bCs/>
          <w:sz w:val="22"/>
          <w:szCs w:val="22"/>
          <w:lang w:val="ru-RU"/>
        </w:rPr>
        <w:t xml:space="preserve">Для сведения: </w:t>
      </w:r>
    </w:p>
    <w:p w14:paraId="38391E00" w14:textId="4CA233B2" w:rsidR="00471C7F" w:rsidRPr="008D26C2" w:rsidRDefault="00471C7F" w:rsidP="00471C7F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C72A5">
        <w:rPr>
          <w:rFonts w:ascii="Times New Roman" w:hAnsi="Times New Roman" w:hint="eastAsia"/>
          <w:sz w:val="22"/>
          <w:szCs w:val="22"/>
          <w:lang w:val="ru-RU"/>
        </w:rPr>
        <w:t>Права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(требования)</w:t>
      </w:r>
      <w:r w:rsidR="00605FEE" w:rsidRPr="00450433">
        <w:rPr>
          <w:rFonts w:ascii="Times New Roman" w:hAnsi="Times New Roman"/>
          <w:sz w:val="22"/>
          <w:szCs w:val="22"/>
          <w:lang w:val="ru-RU"/>
        </w:rPr>
        <w:t xml:space="preserve"> 1, 2, 3,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/>
          <w:sz w:val="22"/>
          <w:szCs w:val="22"/>
          <w:lang w:val="ru-RU"/>
        </w:rPr>
        <w:t>Имущество</w:t>
      </w:r>
      <w:r w:rsidR="00605FEE" w:rsidRPr="00450433">
        <w:rPr>
          <w:rFonts w:ascii="Times New Roman" w:hAnsi="Times New Roman"/>
          <w:sz w:val="22"/>
          <w:szCs w:val="22"/>
          <w:lang w:val="ru-RU"/>
        </w:rPr>
        <w:t xml:space="preserve">, право заключения опциона, </w:t>
      </w:r>
      <w:r w:rsidR="000531D4">
        <w:rPr>
          <w:rFonts w:ascii="Times New Roman" w:hAnsi="Times New Roman"/>
          <w:sz w:val="22"/>
          <w:szCs w:val="22"/>
          <w:lang w:val="ru-RU"/>
        </w:rPr>
        <w:t>право заключения соглашения</w:t>
      </w:r>
      <w:r w:rsidR="000531D4" w:rsidRPr="00C075E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0531D4">
        <w:rPr>
          <w:rFonts w:ascii="Times New Roman" w:hAnsi="Times New Roman"/>
          <w:bCs/>
          <w:sz w:val="22"/>
          <w:szCs w:val="22"/>
          <w:lang w:val="ru-RU"/>
        </w:rPr>
        <w:t>в отношении порядка реструктуризации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05FEE">
        <w:rPr>
          <w:rFonts w:ascii="Times New Roman" w:hAnsi="Times New Roman" w:hint="eastAsia"/>
          <w:sz w:val="22"/>
          <w:szCs w:val="22"/>
          <w:lang w:val="ru-RU"/>
        </w:rPr>
        <w:t>никому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проданы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находятся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под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арестом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D26C2">
        <w:rPr>
          <w:rFonts w:ascii="Times New Roman" w:hAnsi="Times New Roman" w:hint="eastAsia"/>
          <w:sz w:val="22"/>
          <w:szCs w:val="22"/>
          <w:lang w:val="ru-RU"/>
        </w:rPr>
        <w:t>обременены</w:t>
      </w:r>
      <w:r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D26C2">
        <w:rPr>
          <w:rFonts w:ascii="Times New Roman" w:hAnsi="Times New Roman" w:hint="eastAsia"/>
          <w:sz w:val="22"/>
          <w:szCs w:val="22"/>
          <w:lang w:val="ru-RU"/>
        </w:rPr>
        <w:t>правами</w:t>
      </w:r>
      <w:r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D26C2">
        <w:rPr>
          <w:rFonts w:ascii="Times New Roman" w:hAnsi="Times New Roman" w:hint="eastAsia"/>
          <w:sz w:val="22"/>
          <w:szCs w:val="22"/>
          <w:lang w:val="ru-RU"/>
        </w:rPr>
        <w:t>третьих</w:t>
      </w:r>
      <w:r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D26C2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8D26C2">
        <w:rPr>
          <w:rFonts w:ascii="Times New Roman" w:hAnsi="Times New Roman"/>
          <w:sz w:val="22"/>
          <w:szCs w:val="22"/>
          <w:lang w:val="ru-RU"/>
        </w:rPr>
        <w:t xml:space="preserve"> за исключениями, указанными выше.</w:t>
      </w:r>
    </w:p>
    <w:p w14:paraId="7F8E04D5" w14:textId="77777777" w:rsidR="002E57BA" w:rsidRPr="00605FEE" w:rsidRDefault="001D5652" w:rsidP="002E57BA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D26C2">
        <w:rPr>
          <w:rFonts w:ascii="Times New Roman" w:hAnsi="Times New Roman"/>
          <w:sz w:val="22"/>
          <w:szCs w:val="22"/>
          <w:lang w:val="ru-RU"/>
        </w:rPr>
        <w:t xml:space="preserve">Определением Арбитражного суда Красноярского края от 05 августа 2020 г. (резолютивная часть </w:t>
      </w:r>
      <w:r w:rsidR="00471C7F" w:rsidRPr="00FC151E">
        <w:rPr>
          <w:rFonts w:ascii="Times New Roman" w:hAnsi="Times New Roman"/>
          <w:sz w:val="22"/>
          <w:szCs w:val="22"/>
          <w:lang w:val="ru-RU"/>
        </w:rPr>
        <w:t>от 2</w:t>
      </w:r>
      <w:r w:rsidR="00842E61" w:rsidRPr="00605FEE">
        <w:rPr>
          <w:rFonts w:ascii="Times New Roman" w:hAnsi="Times New Roman"/>
          <w:sz w:val="22"/>
          <w:szCs w:val="22"/>
          <w:lang w:val="ru-RU"/>
        </w:rPr>
        <w:t>9 июля 2020 г.) по делу № А33-10043/2020 в отношении Должника введена процедура наблюдения.</w:t>
      </w:r>
    </w:p>
    <w:p w14:paraId="6AD382E9" w14:textId="77777777" w:rsidR="002E57BA" w:rsidRPr="00605FEE" w:rsidRDefault="002E57BA" w:rsidP="00996538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605FEE">
        <w:rPr>
          <w:rFonts w:ascii="Times New Roman" w:hAnsi="Times New Roman"/>
          <w:sz w:val="22"/>
          <w:szCs w:val="22"/>
          <w:lang w:val="ru-RU"/>
        </w:rPr>
        <w:t xml:space="preserve">В рамках рассмотрения в деле о несостоятельности (банкротстве) </w:t>
      </w:r>
      <w:r w:rsidRPr="00605FEE">
        <w:rPr>
          <w:rFonts w:ascii="Times New Roman" w:hAnsi="Times New Roman"/>
          <w:bCs/>
          <w:sz w:val="22"/>
          <w:szCs w:val="22"/>
          <w:lang w:val="ru-RU"/>
        </w:rPr>
        <w:t>требований</w:t>
      </w:r>
      <w:r w:rsidRPr="00605FEE">
        <w:rPr>
          <w:rFonts w:ascii="Times New Roman" w:hAnsi="Times New Roman"/>
          <w:b/>
          <w:sz w:val="22"/>
          <w:szCs w:val="22"/>
          <w:lang w:val="ru-RU"/>
        </w:rPr>
        <w:t xml:space="preserve"> ЦЕДЕНТА 1 </w:t>
      </w:r>
      <w:r w:rsidRPr="00605FEE">
        <w:rPr>
          <w:rFonts w:ascii="Times New Roman" w:hAnsi="Times New Roman"/>
          <w:bCs/>
          <w:sz w:val="22"/>
          <w:szCs w:val="22"/>
          <w:lang w:val="ru-RU"/>
        </w:rPr>
        <w:t>и</w:t>
      </w:r>
      <w:r w:rsidRPr="00605FEE">
        <w:rPr>
          <w:rFonts w:ascii="Times New Roman" w:hAnsi="Times New Roman"/>
          <w:b/>
          <w:sz w:val="22"/>
          <w:szCs w:val="22"/>
          <w:lang w:val="ru-RU"/>
        </w:rPr>
        <w:t xml:space="preserve"> ЦЕДЕНТА 2</w:t>
      </w:r>
      <w:r w:rsidRPr="00605FEE">
        <w:rPr>
          <w:rFonts w:ascii="Times New Roman" w:hAnsi="Times New Roman"/>
          <w:bCs/>
          <w:sz w:val="22"/>
          <w:szCs w:val="22"/>
          <w:lang w:val="ru-RU"/>
        </w:rPr>
        <w:t xml:space="preserve"> о включении в реестр требований кредиторов со стороны 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Должника и временного управляющего Должника Доржиева </w:t>
      </w:r>
      <w:proofErr w:type="spellStart"/>
      <w:r w:rsidRPr="00605FEE">
        <w:rPr>
          <w:rFonts w:ascii="Times New Roman" w:hAnsi="Times New Roman"/>
          <w:sz w:val="22"/>
          <w:szCs w:val="22"/>
          <w:lang w:val="ru-RU"/>
        </w:rPr>
        <w:t>Аюра</w:t>
      </w:r>
      <w:proofErr w:type="spellEnd"/>
      <w:r w:rsidRPr="00605FEE">
        <w:rPr>
          <w:rFonts w:ascii="Times New Roman" w:hAnsi="Times New Roman"/>
          <w:sz w:val="22"/>
          <w:szCs w:val="22"/>
          <w:lang w:val="ru-RU"/>
        </w:rPr>
        <w:t xml:space="preserve"> Александровича заявлены возражения о том, что требования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ascii="Times New Roman" w:hAnsi="Times New Roman"/>
          <w:b/>
          <w:sz w:val="22"/>
          <w:szCs w:val="22"/>
          <w:lang w:val="ru-RU"/>
        </w:rPr>
        <w:t xml:space="preserve">ЦЕДЕНТА 1 </w:t>
      </w:r>
      <w:r w:rsidRPr="00605FEE">
        <w:rPr>
          <w:rFonts w:ascii="Times New Roman" w:hAnsi="Times New Roman"/>
          <w:bCs/>
          <w:sz w:val="22"/>
          <w:szCs w:val="22"/>
          <w:lang w:val="ru-RU"/>
        </w:rPr>
        <w:t>и</w:t>
      </w:r>
      <w:r w:rsidRPr="00605FEE">
        <w:rPr>
          <w:rFonts w:ascii="Times New Roman" w:hAnsi="Times New Roman"/>
          <w:b/>
          <w:sz w:val="22"/>
          <w:szCs w:val="22"/>
          <w:lang w:val="ru-RU"/>
        </w:rPr>
        <w:t xml:space="preserve"> ЦЕДЕНТА 2</w:t>
      </w:r>
      <w:r w:rsidRPr="00605FE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носят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корпоративный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характер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и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являются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компенсационным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финансированием</w:t>
      </w:r>
      <w:r w:rsidRPr="00605FEE">
        <w:rPr>
          <w:sz w:val="22"/>
          <w:szCs w:val="22"/>
          <w:lang w:val="ru-RU"/>
        </w:rPr>
        <w:t xml:space="preserve">, </w:t>
      </w:r>
      <w:r w:rsidRPr="00605FEE">
        <w:rPr>
          <w:rFonts w:hint="eastAsia"/>
          <w:sz w:val="22"/>
          <w:szCs w:val="22"/>
          <w:lang w:val="ru-RU"/>
        </w:rPr>
        <w:t>направленным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на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преодоление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имущественного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кризиса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ascii="Times New Roman" w:hAnsi="Times New Roman"/>
          <w:sz w:val="22"/>
          <w:szCs w:val="22"/>
          <w:lang w:val="ru-RU"/>
        </w:rPr>
        <w:t>Должника</w:t>
      </w:r>
      <w:r w:rsidRPr="00605FEE">
        <w:rPr>
          <w:sz w:val="22"/>
          <w:szCs w:val="22"/>
          <w:lang w:val="ru-RU"/>
        </w:rPr>
        <w:t xml:space="preserve">, </w:t>
      </w:r>
      <w:r w:rsidRPr="00605FEE">
        <w:rPr>
          <w:rFonts w:hint="eastAsia"/>
          <w:sz w:val="22"/>
          <w:szCs w:val="22"/>
          <w:lang w:val="ru-RU"/>
        </w:rPr>
        <w:t>в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связи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с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чем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либо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во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включении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требований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в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реестр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требований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кредиторов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должно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быть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отказано</w:t>
      </w:r>
      <w:r w:rsidRPr="00605FEE">
        <w:rPr>
          <w:sz w:val="22"/>
          <w:szCs w:val="22"/>
          <w:lang w:val="ru-RU"/>
        </w:rPr>
        <w:t xml:space="preserve">, </w:t>
      </w:r>
      <w:r w:rsidRPr="00605FEE">
        <w:rPr>
          <w:rFonts w:hint="eastAsia"/>
          <w:sz w:val="22"/>
          <w:szCs w:val="22"/>
          <w:lang w:val="ru-RU"/>
        </w:rPr>
        <w:t>либо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требования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должны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быть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признаны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подлежащими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удовлетворению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после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погашения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требований</w:t>
      </w:r>
      <w:r w:rsidRPr="00605FEE">
        <w:rPr>
          <w:sz w:val="22"/>
          <w:szCs w:val="22"/>
          <w:lang w:val="ru-RU"/>
        </w:rPr>
        <w:t xml:space="preserve">, </w:t>
      </w:r>
      <w:r w:rsidRPr="00605FEE">
        <w:rPr>
          <w:rFonts w:hint="eastAsia"/>
          <w:sz w:val="22"/>
          <w:szCs w:val="22"/>
          <w:lang w:val="ru-RU"/>
        </w:rPr>
        <w:t>указанных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в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п</w:t>
      </w:r>
      <w:r w:rsidRPr="00605FEE">
        <w:rPr>
          <w:sz w:val="22"/>
          <w:szCs w:val="22"/>
          <w:lang w:val="ru-RU"/>
        </w:rPr>
        <w:t xml:space="preserve">. 4 </w:t>
      </w:r>
      <w:r w:rsidRPr="00605FEE">
        <w:rPr>
          <w:rFonts w:hint="eastAsia"/>
          <w:sz w:val="22"/>
          <w:szCs w:val="22"/>
          <w:lang w:val="ru-RU"/>
        </w:rPr>
        <w:t>ст</w:t>
      </w:r>
      <w:r w:rsidRPr="00605FEE">
        <w:rPr>
          <w:sz w:val="22"/>
          <w:szCs w:val="22"/>
          <w:lang w:val="ru-RU"/>
        </w:rPr>
        <w:t xml:space="preserve">. 142 </w:t>
      </w:r>
      <w:r w:rsidRPr="00605FEE">
        <w:rPr>
          <w:rFonts w:hint="eastAsia"/>
          <w:sz w:val="22"/>
          <w:szCs w:val="22"/>
          <w:lang w:val="ru-RU"/>
        </w:rPr>
        <w:t>Федерального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закона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от</w:t>
      </w:r>
      <w:r w:rsidRPr="00605FEE">
        <w:rPr>
          <w:sz w:val="22"/>
          <w:szCs w:val="22"/>
          <w:lang w:val="ru-RU"/>
        </w:rPr>
        <w:t xml:space="preserve"> 26.10.2002 </w:t>
      </w:r>
      <w:r w:rsidRPr="00605FEE">
        <w:rPr>
          <w:sz w:val="22"/>
          <w:szCs w:val="22"/>
        </w:rPr>
        <w:t>N</w:t>
      </w:r>
      <w:r w:rsidRPr="00605FEE">
        <w:rPr>
          <w:sz w:val="22"/>
          <w:szCs w:val="22"/>
          <w:lang w:val="ru-RU"/>
        </w:rPr>
        <w:t xml:space="preserve"> 127-</w:t>
      </w:r>
      <w:r w:rsidRPr="00605FEE">
        <w:rPr>
          <w:rFonts w:hint="eastAsia"/>
          <w:sz w:val="22"/>
          <w:szCs w:val="22"/>
          <w:lang w:val="ru-RU"/>
        </w:rPr>
        <w:t>ФЗ</w:t>
      </w:r>
      <w:r w:rsidRPr="00605FEE">
        <w:rPr>
          <w:sz w:val="22"/>
          <w:szCs w:val="22"/>
          <w:lang w:val="ru-RU"/>
        </w:rPr>
        <w:t xml:space="preserve"> «</w:t>
      </w:r>
      <w:r w:rsidRPr="00605FEE">
        <w:rPr>
          <w:rFonts w:hint="eastAsia"/>
          <w:sz w:val="22"/>
          <w:szCs w:val="22"/>
          <w:lang w:val="ru-RU"/>
        </w:rPr>
        <w:t>О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несостоятельности</w:t>
      </w:r>
      <w:r w:rsidRPr="00605FEE">
        <w:rPr>
          <w:sz w:val="22"/>
          <w:szCs w:val="22"/>
          <w:lang w:val="ru-RU"/>
        </w:rPr>
        <w:t xml:space="preserve"> (</w:t>
      </w:r>
      <w:r w:rsidRPr="00605FEE">
        <w:rPr>
          <w:rFonts w:hint="eastAsia"/>
          <w:sz w:val="22"/>
          <w:szCs w:val="22"/>
          <w:lang w:val="ru-RU"/>
        </w:rPr>
        <w:t>банкротстве</w:t>
      </w:r>
      <w:r w:rsidRPr="00605FEE">
        <w:rPr>
          <w:sz w:val="22"/>
          <w:szCs w:val="22"/>
          <w:lang w:val="ru-RU"/>
        </w:rPr>
        <w:t xml:space="preserve">)», </w:t>
      </w:r>
      <w:r w:rsidRPr="00605FEE">
        <w:rPr>
          <w:rFonts w:hint="eastAsia"/>
          <w:bCs/>
          <w:sz w:val="22"/>
          <w:szCs w:val="22"/>
          <w:lang w:val="ru-RU"/>
        </w:rPr>
        <w:t>но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приоритетно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по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отношению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к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требованиям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лиц</w:t>
      </w:r>
      <w:r w:rsidRPr="00605FEE">
        <w:rPr>
          <w:bCs/>
          <w:sz w:val="22"/>
          <w:szCs w:val="22"/>
          <w:lang w:val="ru-RU"/>
        </w:rPr>
        <w:t xml:space="preserve">, </w:t>
      </w:r>
      <w:r w:rsidRPr="00605FEE">
        <w:rPr>
          <w:rFonts w:hint="eastAsia"/>
          <w:bCs/>
          <w:sz w:val="22"/>
          <w:szCs w:val="22"/>
          <w:lang w:val="ru-RU"/>
        </w:rPr>
        <w:t>получающих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имущество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должника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по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правилам</w:t>
      </w:r>
      <w:r w:rsidRPr="00605FEE">
        <w:rPr>
          <w:bCs/>
          <w:sz w:val="22"/>
          <w:szCs w:val="22"/>
          <w:lang w:val="ru-RU"/>
        </w:rPr>
        <w:t xml:space="preserve"> </w:t>
      </w:r>
      <w:r w:rsidRPr="00605FEE">
        <w:rPr>
          <w:rFonts w:hint="eastAsia"/>
          <w:bCs/>
          <w:sz w:val="22"/>
          <w:szCs w:val="22"/>
          <w:lang w:val="ru-RU"/>
        </w:rPr>
        <w:t>п</w:t>
      </w:r>
      <w:r w:rsidRPr="00605FEE">
        <w:rPr>
          <w:bCs/>
          <w:sz w:val="22"/>
          <w:szCs w:val="22"/>
          <w:lang w:val="ru-RU"/>
        </w:rPr>
        <w:t xml:space="preserve">. 1 </w:t>
      </w:r>
      <w:r w:rsidRPr="00605FEE">
        <w:rPr>
          <w:rFonts w:hint="eastAsia"/>
          <w:bCs/>
          <w:sz w:val="22"/>
          <w:szCs w:val="22"/>
          <w:lang w:val="ru-RU"/>
        </w:rPr>
        <w:t>ст</w:t>
      </w:r>
      <w:r w:rsidRPr="00605FEE">
        <w:rPr>
          <w:bCs/>
          <w:sz w:val="22"/>
          <w:szCs w:val="22"/>
          <w:lang w:val="ru-RU"/>
        </w:rPr>
        <w:t xml:space="preserve">. 148 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Федерального закона от 26.10.2002 </w:t>
      </w:r>
      <w:r w:rsidRPr="00605FEE">
        <w:rPr>
          <w:rFonts w:ascii="Times New Roman" w:hAnsi="Times New Roman"/>
          <w:sz w:val="22"/>
          <w:szCs w:val="22"/>
        </w:rPr>
        <w:t>N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 </w:t>
      </w:r>
      <w:r w:rsidRPr="00605FEE">
        <w:rPr>
          <w:rFonts w:ascii="Times New Roman" w:hAnsi="Times New Roman"/>
          <w:bCs/>
          <w:sz w:val="22"/>
          <w:szCs w:val="22"/>
          <w:lang w:val="ru-RU"/>
        </w:rPr>
        <w:t>и п. 8 ст. 63 ГК РФ.</w:t>
      </w:r>
    </w:p>
    <w:p w14:paraId="397F2D6D" w14:textId="3AD636D9" w:rsidR="002E57BA" w:rsidRPr="00605FEE" w:rsidRDefault="002E57BA" w:rsidP="00996538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605FEE">
        <w:rPr>
          <w:rFonts w:ascii="Times New Roman" w:hAnsi="Times New Roman"/>
          <w:sz w:val="22"/>
          <w:szCs w:val="22"/>
          <w:lang w:val="ru-RU"/>
        </w:rPr>
        <w:t xml:space="preserve">Правопредшественник </w:t>
      </w:r>
      <w:r w:rsidRPr="00605FEE">
        <w:rPr>
          <w:rFonts w:ascii="Times New Roman" w:hAnsi="Times New Roman"/>
          <w:b/>
          <w:bCs/>
          <w:sz w:val="22"/>
          <w:szCs w:val="22"/>
          <w:lang w:val="ru-RU"/>
        </w:rPr>
        <w:t>ЦЕДЕНТА 1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АО «Рост Банк» (ОГРН 1051664003511) являлся участником ООО «Рост Инвестиции» (ОГРН 5167746227435) с 18.10.2016 с долей участия 99,9%. С 02.07.2018 </w:t>
      </w:r>
      <w:r w:rsidRPr="00605FEE">
        <w:rPr>
          <w:rFonts w:ascii="Times New Roman" w:hAnsi="Times New Roman"/>
          <w:b/>
          <w:sz w:val="22"/>
          <w:szCs w:val="22"/>
          <w:lang w:val="ru-RU"/>
        </w:rPr>
        <w:t>ЦЕДЕНТ 1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является универсальным правопреемником по правам и обязанностям АО «Рост Банк», которое было присоединено к </w:t>
      </w:r>
      <w:r w:rsidRPr="00605FEE">
        <w:rPr>
          <w:rFonts w:ascii="Times New Roman" w:hAnsi="Times New Roman"/>
          <w:b/>
          <w:sz w:val="22"/>
          <w:szCs w:val="22"/>
          <w:lang w:val="ru-RU"/>
        </w:rPr>
        <w:t>ЦЕДЕНТУ 1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в порядке реорганизации (в Единый государственный реестр юридических лиц внесена запись от 02.07.2018 за № 2187700439144 о прекращении деятельности АО «Рост Банк» путем реорганизации в форме присоединения к Банку «ТРАСТ» (ПАО). ООО «Рост Инвестиции</w:t>
      </w:r>
      <w:r w:rsidRPr="00605FEE">
        <w:rPr>
          <w:sz w:val="22"/>
          <w:szCs w:val="22"/>
          <w:lang w:val="ru-RU"/>
        </w:rPr>
        <w:t xml:space="preserve">» </w:t>
      </w:r>
      <w:r w:rsidRPr="00605FEE">
        <w:rPr>
          <w:rFonts w:hint="eastAsia"/>
          <w:sz w:val="22"/>
          <w:szCs w:val="22"/>
          <w:lang w:val="ru-RU"/>
        </w:rPr>
        <w:t>с</w:t>
      </w:r>
      <w:r w:rsidRPr="00605FEE">
        <w:rPr>
          <w:sz w:val="22"/>
          <w:szCs w:val="22"/>
          <w:lang w:val="ru-RU"/>
        </w:rPr>
        <w:t xml:space="preserve"> 15.03.2017 </w:t>
      </w:r>
      <w:r w:rsidRPr="00605FEE">
        <w:rPr>
          <w:rFonts w:hint="eastAsia"/>
          <w:sz w:val="22"/>
          <w:szCs w:val="22"/>
          <w:lang w:val="ru-RU"/>
        </w:rPr>
        <w:t>владеет</w:t>
      </w:r>
      <w:r w:rsidRPr="00605FEE">
        <w:rPr>
          <w:sz w:val="22"/>
          <w:szCs w:val="22"/>
          <w:lang w:val="ru-RU"/>
        </w:rPr>
        <w:t xml:space="preserve"> 100% </w:t>
      </w:r>
      <w:r w:rsidRPr="00605FEE">
        <w:rPr>
          <w:rFonts w:hint="eastAsia"/>
          <w:sz w:val="22"/>
          <w:szCs w:val="22"/>
          <w:lang w:val="ru-RU"/>
        </w:rPr>
        <w:t>акций</w:t>
      </w:r>
      <w:r w:rsidRPr="00605FEE">
        <w:rPr>
          <w:sz w:val="22"/>
          <w:szCs w:val="22"/>
          <w:lang w:val="ru-RU"/>
        </w:rPr>
        <w:t xml:space="preserve"> </w:t>
      </w:r>
      <w:proofErr w:type="spellStart"/>
      <w:r w:rsidRPr="00605FEE">
        <w:rPr>
          <w:sz w:val="22"/>
          <w:szCs w:val="22"/>
        </w:rPr>
        <w:t>Lariena</w:t>
      </w:r>
      <w:proofErr w:type="spellEnd"/>
      <w:r w:rsidRPr="00605FEE">
        <w:rPr>
          <w:sz w:val="22"/>
          <w:szCs w:val="22"/>
          <w:lang w:val="ru-RU"/>
        </w:rPr>
        <w:t xml:space="preserve"> </w:t>
      </w:r>
      <w:r w:rsidRPr="00605FEE">
        <w:rPr>
          <w:sz w:val="22"/>
          <w:szCs w:val="22"/>
        </w:rPr>
        <w:t>Investments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sz w:val="22"/>
          <w:szCs w:val="22"/>
        </w:rPr>
        <w:t>Ltd</w:t>
      </w:r>
      <w:r w:rsidRPr="00605FEE">
        <w:rPr>
          <w:sz w:val="22"/>
          <w:szCs w:val="22"/>
          <w:lang w:val="ru-RU"/>
        </w:rPr>
        <w:t>. (</w:t>
      </w:r>
      <w:r w:rsidRPr="00605FEE">
        <w:rPr>
          <w:rFonts w:hint="eastAsia"/>
          <w:sz w:val="22"/>
          <w:szCs w:val="22"/>
          <w:lang w:val="ru-RU"/>
        </w:rPr>
        <w:t>Республика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Кипр</w:t>
      </w:r>
      <w:r w:rsidRPr="00605FEE">
        <w:rPr>
          <w:sz w:val="22"/>
          <w:szCs w:val="22"/>
          <w:lang w:val="ru-RU"/>
        </w:rPr>
        <w:t xml:space="preserve">, </w:t>
      </w:r>
      <w:r w:rsidRPr="00605FEE">
        <w:rPr>
          <w:sz w:val="22"/>
          <w:szCs w:val="22"/>
        </w:rPr>
        <w:t>HE</w:t>
      </w:r>
      <w:r w:rsidRPr="00605FEE">
        <w:rPr>
          <w:sz w:val="22"/>
          <w:szCs w:val="22"/>
          <w:lang w:val="ru-RU"/>
        </w:rPr>
        <w:t>367156).</w:t>
      </w:r>
      <w:r w:rsidRPr="00605FE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605FEE">
        <w:rPr>
          <w:sz w:val="22"/>
          <w:szCs w:val="22"/>
        </w:rPr>
        <w:t>Lariena</w:t>
      </w:r>
      <w:proofErr w:type="spellEnd"/>
      <w:r w:rsidRPr="00CA2C26">
        <w:rPr>
          <w:sz w:val="22"/>
          <w:szCs w:val="22"/>
        </w:rPr>
        <w:t xml:space="preserve"> </w:t>
      </w:r>
      <w:r w:rsidRPr="00605FEE">
        <w:rPr>
          <w:sz w:val="22"/>
          <w:szCs w:val="22"/>
        </w:rPr>
        <w:t>Investments</w:t>
      </w:r>
      <w:r w:rsidRPr="00CA2C26">
        <w:rPr>
          <w:sz w:val="22"/>
          <w:szCs w:val="22"/>
        </w:rPr>
        <w:t xml:space="preserve"> </w:t>
      </w:r>
      <w:r w:rsidRPr="00605FEE">
        <w:rPr>
          <w:sz w:val="22"/>
          <w:szCs w:val="22"/>
        </w:rPr>
        <w:t>Ltd</w:t>
      </w:r>
      <w:r w:rsidRPr="00CA2C26">
        <w:rPr>
          <w:sz w:val="22"/>
          <w:szCs w:val="22"/>
        </w:rPr>
        <w:t xml:space="preserve">. </w:t>
      </w:r>
      <w:r w:rsidRPr="00605FEE">
        <w:rPr>
          <w:rFonts w:hint="eastAsia"/>
          <w:sz w:val="22"/>
          <w:szCs w:val="22"/>
          <w:lang w:val="ru-RU"/>
        </w:rPr>
        <w:t>с</w:t>
      </w:r>
      <w:r w:rsidRPr="00CA2C26">
        <w:rPr>
          <w:sz w:val="22"/>
          <w:szCs w:val="22"/>
        </w:rPr>
        <w:t xml:space="preserve"> 13.09.2017 </w:t>
      </w:r>
      <w:r w:rsidRPr="00605FEE">
        <w:rPr>
          <w:rFonts w:hint="eastAsia"/>
          <w:sz w:val="22"/>
          <w:szCs w:val="22"/>
          <w:lang w:val="ru-RU"/>
        </w:rPr>
        <w:t>владеет</w:t>
      </w:r>
      <w:r w:rsidRPr="00CA2C26">
        <w:rPr>
          <w:sz w:val="22"/>
          <w:szCs w:val="22"/>
        </w:rPr>
        <w:t xml:space="preserve"> 71% </w:t>
      </w:r>
      <w:r w:rsidRPr="00605FEE">
        <w:rPr>
          <w:rFonts w:hint="eastAsia"/>
          <w:sz w:val="22"/>
          <w:szCs w:val="22"/>
          <w:lang w:val="ru-RU"/>
        </w:rPr>
        <w:t>акций</w:t>
      </w:r>
      <w:r w:rsidRPr="00CA2C26">
        <w:rPr>
          <w:sz w:val="22"/>
          <w:szCs w:val="22"/>
        </w:rPr>
        <w:t xml:space="preserve"> </w:t>
      </w:r>
      <w:proofErr w:type="spellStart"/>
      <w:r w:rsidRPr="00605FEE">
        <w:rPr>
          <w:sz w:val="22"/>
          <w:szCs w:val="22"/>
        </w:rPr>
        <w:t>Tegli</w:t>
      </w:r>
      <w:proofErr w:type="spellEnd"/>
      <w:r w:rsidRPr="00CA2C26">
        <w:rPr>
          <w:sz w:val="22"/>
          <w:szCs w:val="22"/>
        </w:rPr>
        <w:t xml:space="preserve"> </w:t>
      </w:r>
      <w:r w:rsidRPr="00605FEE">
        <w:rPr>
          <w:sz w:val="22"/>
          <w:szCs w:val="22"/>
        </w:rPr>
        <w:t>Holdings</w:t>
      </w:r>
      <w:r w:rsidRPr="00CA2C26">
        <w:rPr>
          <w:sz w:val="22"/>
          <w:szCs w:val="22"/>
        </w:rPr>
        <w:t xml:space="preserve"> </w:t>
      </w:r>
      <w:r w:rsidRPr="00605FEE">
        <w:rPr>
          <w:sz w:val="22"/>
          <w:szCs w:val="22"/>
        </w:rPr>
        <w:t>Ltd</w:t>
      </w:r>
      <w:r w:rsidRPr="00CA2C26">
        <w:rPr>
          <w:sz w:val="22"/>
          <w:szCs w:val="22"/>
        </w:rPr>
        <w:t>. (</w:t>
      </w:r>
      <w:r w:rsidRPr="00605FEE">
        <w:rPr>
          <w:rFonts w:hint="eastAsia"/>
          <w:sz w:val="22"/>
          <w:szCs w:val="22"/>
          <w:lang w:val="ru-RU"/>
        </w:rPr>
        <w:t>Республика</w:t>
      </w:r>
      <w:r w:rsidRPr="00CA2C26">
        <w:rPr>
          <w:sz w:val="22"/>
          <w:szCs w:val="22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Кипр</w:t>
      </w:r>
      <w:r w:rsidRPr="00CA2C26">
        <w:rPr>
          <w:sz w:val="22"/>
          <w:szCs w:val="22"/>
        </w:rPr>
        <w:t xml:space="preserve">, </w:t>
      </w:r>
      <w:r w:rsidRPr="00605FEE">
        <w:rPr>
          <w:sz w:val="22"/>
          <w:szCs w:val="22"/>
        </w:rPr>
        <w:t>HE</w:t>
      </w:r>
      <w:r w:rsidRPr="00CA2C26">
        <w:rPr>
          <w:sz w:val="22"/>
          <w:szCs w:val="22"/>
        </w:rPr>
        <w:t>146167).</w:t>
      </w:r>
      <w:r w:rsidRPr="00CA2C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05FEE">
        <w:rPr>
          <w:sz w:val="22"/>
          <w:szCs w:val="22"/>
        </w:rPr>
        <w:t>Tegli</w:t>
      </w:r>
      <w:proofErr w:type="spellEnd"/>
      <w:r w:rsidRPr="00605FEE">
        <w:rPr>
          <w:sz w:val="22"/>
          <w:szCs w:val="22"/>
          <w:lang w:val="ru-RU"/>
        </w:rPr>
        <w:t xml:space="preserve"> </w:t>
      </w:r>
      <w:r w:rsidRPr="00605FEE">
        <w:rPr>
          <w:sz w:val="22"/>
          <w:szCs w:val="22"/>
        </w:rPr>
        <w:t>Holdings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sz w:val="22"/>
          <w:szCs w:val="22"/>
        </w:rPr>
        <w:t>Ltd</w:t>
      </w:r>
      <w:r w:rsidRPr="00605FEE">
        <w:rPr>
          <w:sz w:val="22"/>
          <w:szCs w:val="22"/>
          <w:lang w:val="ru-RU"/>
        </w:rPr>
        <w:t xml:space="preserve">. </w:t>
      </w:r>
      <w:r w:rsidRPr="00605FEE">
        <w:rPr>
          <w:rFonts w:hint="eastAsia"/>
          <w:sz w:val="22"/>
          <w:szCs w:val="22"/>
          <w:lang w:val="ru-RU"/>
        </w:rPr>
        <w:t>владеет</w:t>
      </w:r>
      <w:r w:rsidRPr="00605FEE">
        <w:rPr>
          <w:sz w:val="22"/>
          <w:szCs w:val="22"/>
          <w:lang w:val="ru-RU"/>
        </w:rPr>
        <w:t xml:space="preserve"> 100% </w:t>
      </w:r>
      <w:r w:rsidRPr="00605FEE">
        <w:rPr>
          <w:rFonts w:hint="eastAsia"/>
          <w:sz w:val="22"/>
          <w:szCs w:val="22"/>
          <w:lang w:val="ru-RU"/>
        </w:rPr>
        <w:t>акций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ЗАО</w:t>
      </w:r>
      <w:r w:rsidRPr="00605FEE">
        <w:rPr>
          <w:sz w:val="22"/>
          <w:szCs w:val="22"/>
          <w:lang w:val="ru-RU"/>
        </w:rPr>
        <w:t xml:space="preserve"> «</w:t>
      </w:r>
      <w:r w:rsidRPr="00605FEE">
        <w:rPr>
          <w:rFonts w:hint="eastAsia"/>
          <w:sz w:val="22"/>
          <w:szCs w:val="22"/>
          <w:lang w:val="ru-RU"/>
        </w:rPr>
        <w:t>Новоенисейский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Лесохимический</w:t>
      </w:r>
      <w:r w:rsidRPr="00605FEE">
        <w:rPr>
          <w:sz w:val="22"/>
          <w:szCs w:val="22"/>
          <w:lang w:val="ru-RU"/>
        </w:rPr>
        <w:t xml:space="preserve"> </w:t>
      </w:r>
      <w:r w:rsidRPr="00605FEE">
        <w:rPr>
          <w:rFonts w:hint="eastAsia"/>
          <w:sz w:val="22"/>
          <w:szCs w:val="22"/>
          <w:lang w:val="ru-RU"/>
        </w:rPr>
        <w:t>комплекс»</w:t>
      </w:r>
      <w:r w:rsidRPr="00605FEE">
        <w:rPr>
          <w:sz w:val="22"/>
          <w:szCs w:val="22"/>
          <w:lang w:val="ru-RU"/>
        </w:rPr>
        <w:t>.</w:t>
      </w:r>
    </w:p>
    <w:p w14:paraId="3226147A" w14:textId="24508A7E" w:rsidR="002E57BA" w:rsidRPr="00605FEE" w:rsidRDefault="002E57BA" w:rsidP="00996538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605FEE">
        <w:rPr>
          <w:rFonts w:ascii="Times New Roman" w:hAnsi="Times New Roman"/>
          <w:sz w:val="22"/>
          <w:szCs w:val="22"/>
          <w:lang w:val="ru-RU"/>
        </w:rPr>
        <w:t xml:space="preserve">АО «Рост Банк» </w:t>
      </w:r>
      <w:r w:rsidR="0049467D" w:rsidRPr="00605FEE">
        <w:rPr>
          <w:rFonts w:ascii="Times New Roman" w:hAnsi="Times New Roman"/>
          <w:sz w:val="22"/>
          <w:szCs w:val="22"/>
          <w:lang w:val="ru-RU"/>
        </w:rPr>
        <w:t xml:space="preserve">с 27.09.2017 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владел </w:t>
      </w:r>
      <w:r w:rsidR="0049467D" w:rsidRPr="00605FEE">
        <w:rPr>
          <w:rFonts w:ascii="Times New Roman" w:hAnsi="Times New Roman"/>
          <w:sz w:val="22"/>
          <w:szCs w:val="22"/>
          <w:lang w:val="ru-RU"/>
        </w:rPr>
        <w:t xml:space="preserve">99,9% долей в уставном капитале </w:t>
      </w:r>
      <w:r w:rsidRPr="00605FEE">
        <w:rPr>
          <w:rFonts w:ascii="Times New Roman" w:hAnsi="Times New Roman"/>
          <w:b/>
          <w:bCs/>
          <w:sz w:val="22"/>
          <w:szCs w:val="22"/>
          <w:lang w:val="ru-RU"/>
        </w:rPr>
        <w:t>ЦЕДЕНТА 2</w:t>
      </w:r>
      <w:r w:rsidR="0049467D" w:rsidRPr="00605FEE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154A6" w:rsidRPr="00605FEE">
        <w:rPr>
          <w:rFonts w:ascii="Times New Roman" w:hAnsi="Times New Roman"/>
          <w:sz w:val="22"/>
          <w:szCs w:val="22"/>
          <w:lang w:val="ru-RU"/>
        </w:rPr>
        <w:br/>
      </w:r>
      <w:r w:rsidR="0049467D" w:rsidRPr="00605FEE">
        <w:rPr>
          <w:rFonts w:ascii="Times New Roman" w:hAnsi="Times New Roman"/>
          <w:b/>
          <w:bCs/>
          <w:sz w:val="22"/>
          <w:szCs w:val="22"/>
          <w:lang w:val="ru-RU"/>
        </w:rPr>
        <w:t>ЦЕДЕНТ 1</w:t>
      </w:r>
      <w:r w:rsidR="0049467D" w:rsidRPr="00605FEE">
        <w:rPr>
          <w:rFonts w:ascii="Times New Roman" w:hAnsi="Times New Roman"/>
          <w:sz w:val="22"/>
          <w:szCs w:val="22"/>
          <w:lang w:val="ru-RU"/>
        </w:rPr>
        <w:t xml:space="preserve"> продолжает владеть долей в уставном капитале </w:t>
      </w:r>
      <w:r w:rsidR="0049467D" w:rsidRPr="00605FEE">
        <w:rPr>
          <w:rFonts w:ascii="Times New Roman" w:hAnsi="Times New Roman"/>
          <w:b/>
          <w:bCs/>
          <w:sz w:val="22"/>
          <w:szCs w:val="22"/>
          <w:lang w:val="ru-RU"/>
        </w:rPr>
        <w:t>ЦЕДЕНТА 2</w:t>
      </w:r>
      <w:r w:rsidR="0049467D" w:rsidRPr="00605FEE">
        <w:rPr>
          <w:rFonts w:ascii="Times New Roman" w:hAnsi="Times New Roman"/>
          <w:sz w:val="22"/>
          <w:szCs w:val="22"/>
          <w:lang w:val="ru-RU"/>
        </w:rPr>
        <w:t xml:space="preserve"> в качестве правопреемника АО «Рост Банк». ООО «Рост Инвестиции» с 27.09.2017 владеет 0,01% долей в уставном капитале </w:t>
      </w:r>
      <w:r w:rsidR="0049467D" w:rsidRPr="00605FEE">
        <w:rPr>
          <w:rFonts w:ascii="Times New Roman" w:hAnsi="Times New Roman"/>
          <w:b/>
          <w:bCs/>
          <w:sz w:val="22"/>
          <w:szCs w:val="22"/>
          <w:lang w:val="ru-RU"/>
        </w:rPr>
        <w:t>ЦЕДЕНТА 2</w:t>
      </w:r>
      <w:r w:rsidR="0049467D" w:rsidRPr="00605FEE">
        <w:rPr>
          <w:rFonts w:ascii="Times New Roman" w:hAnsi="Times New Roman"/>
          <w:sz w:val="22"/>
          <w:szCs w:val="22"/>
          <w:lang w:val="ru-RU"/>
        </w:rPr>
        <w:t>.</w:t>
      </w:r>
    </w:p>
    <w:p w14:paraId="51C28E22" w14:textId="60DACC42" w:rsidR="004A1062" w:rsidRPr="00605FEE" w:rsidRDefault="00471C7F" w:rsidP="004A1062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605FEE">
        <w:rPr>
          <w:rFonts w:ascii="Times New Roman" w:hAnsi="Times New Roman"/>
          <w:sz w:val="22"/>
          <w:szCs w:val="22"/>
          <w:lang w:val="ru-RU"/>
        </w:rPr>
        <w:t xml:space="preserve">У </w:t>
      </w:r>
      <w:r w:rsidRPr="00605FEE">
        <w:rPr>
          <w:rFonts w:ascii="Times New Roman" w:hAnsi="Times New Roman"/>
          <w:b/>
          <w:bCs/>
          <w:sz w:val="22"/>
          <w:szCs w:val="22"/>
          <w:lang w:val="ru-RU"/>
        </w:rPr>
        <w:t>ЦЕДЕНТА 1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отсутствует в полном объеме документация в подтверждение прав (требований)</w:t>
      </w:r>
      <w:r w:rsidR="00450433">
        <w:rPr>
          <w:rFonts w:ascii="Times New Roman" w:hAnsi="Times New Roman"/>
          <w:sz w:val="22"/>
          <w:szCs w:val="22"/>
          <w:lang w:val="ru-RU"/>
        </w:rPr>
        <w:t xml:space="preserve"> 1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. Подробная информация размещена на </w:t>
      </w:r>
      <w:r w:rsidR="00450433" w:rsidRPr="00C31C1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http:// </w:t>
      </w:r>
      <w:hyperlink r:id="rId13" w:history="1">
        <w:r w:rsidR="00450433" w:rsidRPr="00C31C16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Pr="00605FEE">
        <w:rPr>
          <w:rFonts w:ascii="Times New Roman" w:hAnsi="Times New Roman"/>
          <w:sz w:val="22"/>
          <w:szCs w:val="22"/>
          <w:lang w:val="ru-RU"/>
        </w:rPr>
        <w:t xml:space="preserve"> в разделе «карточка лота» (приложени</w:t>
      </w:r>
      <w:r w:rsidR="00450433">
        <w:rPr>
          <w:rFonts w:ascii="Times New Roman" w:hAnsi="Times New Roman"/>
          <w:sz w:val="22"/>
          <w:szCs w:val="22"/>
          <w:lang w:val="ru-RU"/>
        </w:rPr>
        <w:t>е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№ 1 к проект</w:t>
      </w:r>
      <w:r w:rsidR="00450433">
        <w:rPr>
          <w:rFonts w:ascii="Times New Roman" w:hAnsi="Times New Roman"/>
          <w:sz w:val="22"/>
          <w:szCs w:val="22"/>
          <w:lang w:val="ru-RU"/>
        </w:rPr>
        <w:t>у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договор</w:t>
      </w:r>
      <w:r w:rsidR="00450433">
        <w:rPr>
          <w:rFonts w:ascii="Times New Roman" w:hAnsi="Times New Roman"/>
          <w:sz w:val="22"/>
          <w:szCs w:val="22"/>
          <w:lang w:val="ru-RU"/>
        </w:rPr>
        <w:t>а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05FEE">
        <w:rPr>
          <w:rFonts w:ascii="Times New Roman" w:hAnsi="Times New Roman" w:hint="eastAsia"/>
          <w:sz w:val="22"/>
          <w:szCs w:val="22"/>
          <w:lang w:val="ru-RU"/>
        </w:rPr>
        <w:t>уступки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прав</w:t>
      </w:r>
      <w:r w:rsidRPr="008C72A5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8C72A5">
        <w:rPr>
          <w:rFonts w:ascii="Times New Roman" w:hAnsi="Times New Roman" w:hint="eastAsia"/>
          <w:sz w:val="22"/>
          <w:szCs w:val="22"/>
          <w:lang w:val="ru-RU"/>
        </w:rPr>
        <w:t>требований</w:t>
      </w:r>
      <w:r w:rsidRPr="00605FEE">
        <w:rPr>
          <w:rFonts w:ascii="Times New Roman" w:hAnsi="Times New Roman"/>
          <w:sz w:val="22"/>
          <w:szCs w:val="22"/>
          <w:lang w:val="ru-RU"/>
        </w:rPr>
        <w:t>)</w:t>
      </w:r>
      <w:r w:rsidR="00450433">
        <w:rPr>
          <w:rFonts w:ascii="Times New Roman" w:hAnsi="Times New Roman"/>
          <w:sz w:val="22"/>
          <w:szCs w:val="22"/>
          <w:lang w:val="ru-RU"/>
        </w:rPr>
        <w:t xml:space="preserve"> 1)</w:t>
      </w:r>
      <w:r w:rsidRPr="00605FEE">
        <w:rPr>
          <w:rFonts w:ascii="Times New Roman" w:hAnsi="Times New Roman"/>
          <w:sz w:val="22"/>
          <w:szCs w:val="22"/>
          <w:lang w:val="ru-RU"/>
        </w:rPr>
        <w:t>.</w:t>
      </w:r>
    </w:p>
    <w:p w14:paraId="73B8943E" w14:textId="63DF2521" w:rsidR="004A1062" w:rsidRPr="008D26C2" w:rsidRDefault="00C91AAC" w:rsidP="00C91AAC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8D26C2">
        <w:rPr>
          <w:rFonts w:ascii="Times New Roman" w:hAnsi="Times New Roman" w:hint="eastAsia"/>
          <w:sz w:val="22"/>
          <w:szCs w:val="22"/>
          <w:lang w:val="ru-RU"/>
        </w:rPr>
        <w:t>В</w:t>
      </w:r>
      <w:r w:rsidR="004A1062"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8D26C2">
        <w:rPr>
          <w:rFonts w:ascii="Times New Roman" w:hAnsi="Times New Roman" w:hint="eastAsia"/>
          <w:sz w:val="22"/>
          <w:szCs w:val="22"/>
          <w:lang w:val="ru-RU"/>
        </w:rPr>
        <w:t>отношении</w:t>
      </w:r>
      <w:r w:rsidR="004A1062"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8D26C2">
        <w:rPr>
          <w:rFonts w:ascii="Times New Roman" w:hAnsi="Times New Roman" w:hint="eastAsia"/>
          <w:sz w:val="22"/>
          <w:szCs w:val="22"/>
          <w:lang w:val="ru-RU"/>
        </w:rPr>
        <w:t>Акций</w:t>
      </w:r>
      <w:r w:rsidR="004A1062"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8D26C2">
        <w:rPr>
          <w:rFonts w:ascii="Times New Roman" w:hAnsi="Times New Roman" w:hint="eastAsia"/>
          <w:sz w:val="22"/>
          <w:szCs w:val="22"/>
          <w:lang w:val="ru-RU"/>
        </w:rPr>
        <w:t>существует</w:t>
      </w:r>
      <w:r w:rsidR="004A1062"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8D26C2">
        <w:rPr>
          <w:rFonts w:ascii="Times New Roman" w:hAnsi="Times New Roman" w:hint="eastAsia"/>
          <w:sz w:val="22"/>
          <w:szCs w:val="22"/>
          <w:lang w:val="ru-RU"/>
        </w:rPr>
        <w:t>судебный</w:t>
      </w:r>
      <w:r w:rsidR="004A1062" w:rsidRPr="008D26C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8D26C2">
        <w:rPr>
          <w:rFonts w:ascii="Times New Roman" w:hAnsi="Times New Roman" w:hint="eastAsia"/>
          <w:sz w:val="22"/>
          <w:szCs w:val="22"/>
          <w:lang w:val="ru-RU"/>
        </w:rPr>
        <w:t>спор</w:t>
      </w:r>
      <w:r w:rsidR="004A1062" w:rsidRPr="008D26C2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A1062" w:rsidRPr="00FC151E">
        <w:rPr>
          <w:rFonts w:ascii="Times New Roman" w:hAnsi="Times New Roman" w:hint="eastAsia"/>
          <w:sz w:val="22"/>
          <w:szCs w:val="22"/>
          <w:lang w:val="ru-RU"/>
        </w:rPr>
        <w:t>рассматриваемый</w:t>
      </w:r>
      <w:r w:rsidR="004A1062" w:rsidRPr="00FC151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177">
        <w:rPr>
          <w:rFonts w:ascii="Times New Roman" w:hAnsi="Times New Roman" w:hint="eastAsia"/>
          <w:sz w:val="22"/>
          <w:szCs w:val="22"/>
          <w:lang w:val="ru-RU"/>
        </w:rPr>
        <w:t>в</w:t>
      </w:r>
      <w:r w:rsidR="004A1062" w:rsidRPr="0060517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177">
        <w:rPr>
          <w:rFonts w:ascii="Times New Roman" w:hAnsi="Times New Roman" w:hint="eastAsia"/>
          <w:sz w:val="22"/>
          <w:szCs w:val="22"/>
          <w:lang w:val="ru-RU"/>
        </w:rPr>
        <w:t>настоящий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момент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Окружным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судом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Никосии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В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рамках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рассмотрения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указанного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судебного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спора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в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отношении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Акций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принят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временный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судебный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запрет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исключающий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переход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права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собственности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на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Акции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а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также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реализацию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корпоративных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прав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из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A1062" w:rsidRPr="00605FEE">
        <w:rPr>
          <w:rFonts w:ascii="Times New Roman" w:hAnsi="Times New Roman" w:hint="eastAsia"/>
          <w:sz w:val="22"/>
          <w:szCs w:val="22"/>
          <w:lang w:val="ru-RU"/>
        </w:rPr>
        <w:t>Акций</w:t>
      </w:r>
      <w:r w:rsidR="004A1062" w:rsidRPr="00605FEE">
        <w:rPr>
          <w:rFonts w:ascii="Times New Roman" w:hAnsi="Times New Roman"/>
          <w:sz w:val="22"/>
          <w:szCs w:val="22"/>
          <w:lang w:val="ru-RU"/>
        </w:rPr>
        <w:t>.</w:t>
      </w:r>
      <w:r w:rsidRPr="00605FEE">
        <w:rPr>
          <w:rFonts w:ascii="Times New Roman" w:hAnsi="Times New Roman"/>
          <w:sz w:val="22"/>
          <w:szCs w:val="22"/>
          <w:lang w:val="ru-RU"/>
        </w:rPr>
        <w:t xml:space="preserve"> Подробн</w:t>
      </w:r>
      <w:r w:rsidR="00605FEE" w:rsidRPr="00C437E9">
        <w:rPr>
          <w:rFonts w:ascii="Times New Roman" w:hAnsi="Times New Roman"/>
          <w:sz w:val="22"/>
          <w:szCs w:val="22"/>
          <w:lang w:val="ru-RU"/>
        </w:rPr>
        <w:t>ая информация указана в материалах для ознакомления (порядок ознакомления указан в п. 2.3. настоящего информационного сообщения)</w:t>
      </w:r>
      <w:r w:rsidR="00F03AB7" w:rsidRPr="008D26C2">
        <w:rPr>
          <w:rFonts w:ascii="Times New Roman" w:hAnsi="Times New Roman"/>
          <w:sz w:val="22"/>
          <w:szCs w:val="22"/>
          <w:lang w:val="ru-RU"/>
        </w:rPr>
        <w:t>.</w:t>
      </w:r>
    </w:p>
    <w:p w14:paraId="7A0E806D" w14:textId="77777777" w:rsidR="00471C7F" w:rsidRDefault="00471C7F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</w:p>
    <w:p w14:paraId="5F3BFD3D" w14:textId="595BB50C" w:rsidR="00B43300" w:rsidRPr="000B7439" w:rsidRDefault="00B43300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</w:t>
      </w:r>
      <w:r w:rsidR="002E7197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3</w:t>
      </w:r>
      <w:r w:rsidRPr="000B743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Pr="009F7ED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Порядок ознакомления</w:t>
      </w:r>
      <w:r w:rsidR="00412BB8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:</w:t>
      </w:r>
    </w:p>
    <w:p w14:paraId="26BB84C4" w14:textId="323CC668" w:rsidR="00F9112F" w:rsidRPr="000B7439" w:rsidRDefault="00B43300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Ознакомление с информацией </w:t>
      </w:r>
      <w:r w:rsidR="008C72A5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о Лоте </w:t>
      </w:r>
      <w:r w:rsidR="00F9112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предусмотрено в электронном виде. </w:t>
      </w:r>
    </w:p>
    <w:p w14:paraId="3C6992F6" w14:textId="18B92A7B" w:rsidR="00F9112F" w:rsidRPr="000B7439" w:rsidRDefault="00F9112F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Заявка на ознакомление направляется Организатору торгов по адресу электронной почты: </w:t>
      </w:r>
      <w:hyperlink r:id="rId14" w:history="1">
        <w:r w:rsidRPr="000B7439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help@yurenergoconsult.ru</w:t>
        </w:r>
      </w:hyperlink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. 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К заявке </w:t>
      </w:r>
      <w:r w:rsidR="00983FB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на ознакомление 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должны быть </w:t>
      </w:r>
      <w:r w:rsidR="00983FB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приложены 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документы</w:t>
      </w:r>
      <w:r w:rsidR="00983FB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, необходимые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для подготовки </w:t>
      </w:r>
      <w:r w:rsidR="00983FB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организатором торгов 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соглашения о конфиденциальности (для юридического лица</w:t>
      </w:r>
      <w:r w:rsidR="00532A8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: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копии учредительных документов, документы, подтверж</w:t>
      </w:r>
      <w:r w:rsidR="00532A8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дающие полномочия на подписание;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для физического лица</w:t>
      </w:r>
      <w:r w:rsidR="00532A87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: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копия паспорта</w:t>
      </w:r>
      <w:r w:rsidR="00F4563B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,</w:t>
      </w:r>
      <w:r w:rsidR="00A46B6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иного документа, удостоверяющего личность).</w:t>
      </w:r>
    </w:p>
    <w:p w14:paraId="2771F316" w14:textId="26079791" w:rsidR="00F9112F" w:rsidRPr="000B7439" w:rsidRDefault="00F9112F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Рассмотрение Организатором торгов заявок на ознакомление: по рабочим дням с 10 часов 30 минут по 18 часов 00 минут (по московскому времени). </w:t>
      </w:r>
    </w:p>
    <w:p w14:paraId="1007AFA2" w14:textId="04615CEC" w:rsidR="00F9112F" w:rsidRPr="000B7439" w:rsidRDefault="00F9112F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Срок рассмотрения </w:t>
      </w:r>
      <w:r w:rsidR="00AB3DE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заявки на ознакомлени</w:t>
      </w:r>
      <w:r w:rsidR="00840055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е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: 2 (два) рабочих дня</w:t>
      </w:r>
      <w:r w:rsidR="00AB3DE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с момента поступления Организатору торгов заявки.</w:t>
      </w:r>
    </w:p>
    <w:p w14:paraId="09EC649A" w14:textId="57C3655B" w:rsidR="00F9112F" w:rsidRPr="000B7439" w:rsidRDefault="00F9112F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lastRenderedPageBreak/>
        <w:t xml:space="preserve">Доступ к материалам предоставляется в течение </w:t>
      </w:r>
      <w:r w:rsidR="007B2EF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1</w:t>
      </w:r>
      <w:r w:rsidR="00AB3DE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(</w:t>
      </w:r>
      <w:r w:rsidR="007B2EF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одного</w:t>
      </w:r>
      <w:r w:rsidR="00AB3DE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)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рабоч</w:t>
      </w:r>
      <w:r w:rsidR="007B2EF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его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дн</w:t>
      </w:r>
      <w:r w:rsidR="007B2EF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я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после подписания </w:t>
      </w:r>
      <w:r w:rsidR="00AB3DE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заявителем 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соглашения о конфиденциальности</w:t>
      </w:r>
      <w:r w:rsidR="00AB3DEF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, о чем заявитель информируется посредством направления ему Организатором торгов инструкции по предоставлению доступа к материалам на адрес электронной почты, с которого Организатору торгов поступила заявка на ознакомление.</w:t>
      </w:r>
    </w:p>
    <w:p w14:paraId="2CCE62A2" w14:textId="5D1E440F" w:rsidR="007A2C91" w:rsidRPr="000B7439" w:rsidRDefault="007A2C91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С проект</w:t>
      </w:r>
      <w:r w:rsid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ами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договор</w:t>
      </w:r>
      <w:r w:rsid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ов уступки (цессии),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купли</w:t>
      </w:r>
      <w:r w:rsidR="00450433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-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продажи, </w:t>
      </w:r>
      <w:r w:rsidR="00450433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опционом, рамочным соглашением, 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договором о задатке, </w:t>
      </w:r>
      <w:r w:rsidR="00450433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анкетой участника, соглашениями о конфиденциальности, согласием на обработку персональных данных, 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настоящим информационным сообщением можно ознакомит</w:t>
      </w:r>
      <w:r w:rsidR="00840055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ь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ся на http:// </w:t>
      </w:r>
      <w:hyperlink r:id="rId15" w:history="1">
        <w:r w:rsidRPr="000B7439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www.lot-online.ru</w:t>
        </w:r>
      </w:hyperlink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в разделе «карточка лота».</w:t>
      </w:r>
    </w:p>
    <w:p w14:paraId="62808616" w14:textId="77777777" w:rsidR="007A2C91" w:rsidRPr="000B7439" w:rsidRDefault="007A2C91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</w:p>
    <w:p w14:paraId="1F97E8BA" w14:textId="0647EEB6" w:rsidR="00B1561A" w:rsidRPr="00996538" w:rsidRDefault="00B1561A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AD482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</w:t>
      </w:r>
      <w:r w:rsidR="002E7197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4</w:t>
      </w:r>
      <w:r w:rsidRPr="00AD482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</w:t>
      </w:r>
      <w:r w:rsidRP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Финансовые условия:</w:t>
      </w:r>
    </w:p>
    <w:p w14:paraId="2CE9C25D" w14:textId="77777777" w:rsidR="009F7ED9" w:rsidRDefault="009F7ED9" w:rsidP="00996538">
      <w:pPr>
        <w:shd w:val="clear" w:color="auto" w:fill="FFFFFF"/>
        <w:suppressAutoHyphens/>
        <w:jc w:val="both"/>
        <w:rPr>
          <w:rFonts w:ascii="Times New Roman" w:hAnsi="Times New Roman"/>
          <w:b/>
          <w:sz w:val="22"/>
          <w:szCs w:val="22"/>
          <w:lang w:val="ru-RU" w:eastAsia="zh-CN"/>
        </w:rPr>
      </w:pPr>
    </w:p>
    <w:p w14:paraId="1D2F5EF0" w14:textId="65E84C98" w:rsidR="00280B1F" w:rsidRDefault="00FF0A7E" w:rsidP="00996538">
      <w:pPr>
        <w:shd w:val="clear" w:color="auto" w:fill="FFFFFF"/>
        <w:suppressAutoHyphens/>
        <w:jc w:val="both"/>
        <w:rPr>
          <w:rFonts w:ascii="Times New Roman" w:hAnsi="Times New Roman"/>
          <w:bCs/>
          <w:sz w:val="22"/>
          <w:szCs w:val="22"/>
          <w:lang w:val="ru-RU" w:eastAsia="zh-CN"/>
        </w:rPr>
      </w:pPr>
      <w:r w:rsidRPr="00AD4826">
        <w:rPr>
          <w:rFonts w:ascii="Times New Roman" w:hAnsi="Times New Roman"/>
          <w:b/>
          <w:sz w:val="22"/>
          <w:szCs w:val="22"/>
          <w:lang w:val="ru-RU" w:eastAsia="zh-CN"/>
        </w:rPr>
        <w:t>2.</w:t>
      </w:r>
      <w:r w:rsidR="009F7ED9">
        <w:rPr>
          <w:rFonts w:ascii="Times New Roman" w:hAnsi="Times New Roman"/>
          <w:b/>
          <w:sz w:val="22"/>
          <w:szCs w:val="22"/>
          <w:lang w:val="ru-RU" w:eastAsia="zh-CN"/>
        </w:rPr>
        <w:t>4</w:t>
      </w:r>
      <w:r w:rsidRPr="00AD4826">
        <w:rPr>
          <w:rFonts w:ascii="Times New Roman" w:hAnsi="Times New Roman"/>
          <w:b/>
          <w:sz w:val="22"/>
          <w:szCs w:val="22"/>
          <w:lang w:val="ru-RU" w:eastAsia="zh-CN"/>
        </w:rPr>
        <w:t>.</w:t>
      </w:r>
      <w:r w:rsidR="008E014F" w:rsidRPr="00AD4826">
        <w:rPr>
          <w:rFonts w:ascii="Times New Roman" w:hAnsi="Times New Roman"/>
          <w:b/>
          <w:sz w:val="22"/>
          <w:szCs w:val="22"/>
          <w:lang w:val="ru-RU" w:eastAsia="zh-CN"/>
        </w:rPr>
        <w:t>1</w:t>
      </w:r>
      <w:r w:rsidRPr="00AD4826">
        <w:rPr>
          <w:rFonts w:ascii="Times New Roman" w:hAnsi="Times New Roman"/>
          <w:b/>
          <w:sz w:val="22"/>
          <w:szCs w:val="22"/>
          <w:lang w:val="ru-RU" w:eastAsia="zh-CN"/>
        </w:rPr>
        <w:t>.</w:t>
      </w:r>
      <w:r w:rsidRPr="00996538">
        <w:rPr>
          <w:rFonts w:ascii="Times New Roman" w:hAnsi="Times New Roman"/>
          <w:bCs/>
          <w:sz w:val="22"/>
          <w:szCs w:val="22"/>
          <w:lang w:val="ru-RU" w:eastAsia="zh-CN"/>
        </w:rPr>
        <w:t xml:space="preserve"> </w:t>
      </w:r>
      <w:r w:rsidR="00280B1F" w:rsidRPr="009F7ED9">
        <w:rPr>
          <w:rFonts w:ascii="Times New Roman" w:hAnsi="Times New Roman"/>
          <w:b/>
          <w:sz w:val="22"/>
          <w:szCs w:val="22"/>
          <w:lang w:val="ru-RU" w:eastAsia="zh-CN"/>
        </w:rPr>
        <w:t>Начальная продажная цена</w:t>
      </w:r>
      <w:r w:rsidR="00280B1F" w:rsidRPr="00996538">
        <w:rPr>
          <w:rFonts w:ascii="Times New Roman" w:hAnsi="Times New Roman"/>
          <w:bCs/>
          <w:sz w:val="22"/>
          <w:szCs w:val="22"/>
          <w:lang w:val="ru-RU" w:eastAsia="zh-CN"/>
        </w:rPr>
        <w:t xml:space="preserve"> (начальная стоимость Объекта (лота</w:t>
      </w:r>
      <w:r w:rsidR="00280B1F" w:rsidRPr="00D06FAF">
        <w:rPr>
          <w:rFonts w:ascii="Times New Roman" w:hAnsi="Times New Roman"/>
          <w:bCs/>
          <w:sz w:val="22"/>
          <w:szCs w:val="22"/>
          <w:lang w:val="ru-RU" w:eastAsia="zh-CN"/>
        </w:rPr>
        <w:t xml:space="preserve">): </w:t>
      </w:r>
      <w:r w:rsidR="00AF0530" w:rsidRPr="00D06FAF">
        <w:rPr>
          <w:rFonts w:ascii="Times New Roman" w:hAnsi="Times New Roman"/>
          <w:b/>
          <w:sz w:val="22"/>
          <w:szCs w:val="22"/>
          <w:lang w:val="ru-RU" w:eastAsia="zh-CN"/>
        </w:rPr>
        <w:t>2 305 81</w:t>
      </w:r>
      <w:r w:rsidR="004210BB" w:rsidRPr="00D06FAF">
        <w:rPr>
          <w:rFonts w:ascii="Times New Roman" w:hAnsi="Times New Roman"/>
          <w:b/>
          <w:sz w:val="22"/>
          <w:szCs w:val="22"/>
          <w:lang w:val="ru-RU" w:eastAsia="zh-CN"/>
        </w:rPr>
        <w:t>8</w:t>
      </w:r>
      <w:r w:rsidR="00AF0530" w:rsidRPr="00D06FAF">
        <w:rPr>
          <w:rFonts w:ascii="Times New Roman" w:hAnsi="Times New Roman"/>
          <w:b/>
          <w:sz w:val="22"/>
          <w:szCs w:val="22"/>
          <w:lang w:val="ru-RU" w:eastAsia="zh-CN"/>
        </w:rPr>
        <w:t> 000</w:t>
      </w:r>
      <w:r w:rsidR="00AF0530" w:rsidRPr="00D06FAF">
        <w:rPr>
          <w:rFonts w:ascii="Times New Roman" w:hAnsi="Times New Roman"/>
          <w:bCs/>
          <w:sz w:val="22"/>
          <w:szCs w:val="22"/>
          <w:lang w:val="ru-RU" w:eastAsia="zh-CN"/>
        </w:rPr>
        <w:t xml:space="preserve"> </w:t>
      </w:r>
      <w:r w:rsidR="00AF0530" w:rsidRPr="00D06FAF">
        <w:rPr>
          <w:rFonts w:ascii="Times New Roman" w:hAnsi="Times New Roman"/>
          <w:b/>
          <w:sz w:val="22"/>
          <w:szCs w:val="22"/>
          <w:lang w:val="ru-RU" w:eastAsia="zh-CN"/>
        </w:rPr>
        <w:t>(</w:t>
      </w:r>
      <w:r w:rsidR="00AF0530" w:rsidRPr="003D0875">
        <w:rPr>
          <w:rFonts w:ascii="Times New Roman" w:hAnsi="Times New Roman"/>
          <w:b/>
          <w:sz w:val="22"/>
          <w:szCs w:val="22"/>
          <w:lang w:val="ru-RU" w:eastAsia="zh-CN"/>
        </w:rPr>
        <w:t xml:space="preserve">Два миллиарда триста пять миллионов восемьсот </w:t>
      </w:r>
      <w:r w:rsidR="00D64D0A">
        <w:rPr>
          <w:rFonts w:ascii="Times New Roman" w:hAnsi="Times New Roman"/>
          <w:b/>
          <w:sz w:val="22"/>
          <w:szCs w:val="22"/>
          <w:lang w:val="ru-RU" w:eastAsia="zh-CN"/>
        </w:rPr>
        <w:t>восе</w:t>
      </w:r>
      <w:r w:rsidR="00D64D0A" w:rsidRPr="003D0875">
        <w:rPr>
          <w:rFonts w:ascii="Times New Roman" w:hAnsi="Times New Roman"/>
          <w:b/>
          <w:sz w:val="22"/>
          <w:szCs w:val="22"/>
          <w:lang w:val="ru-RU" w:eastAsia="zh-CN"/>
        </w:rPr>
        <w:t xml:space="preserve">мнадцать </w:t>
      </w:r>
      <w:r w:rsidR="00AF0530" w:rsidRPr="003D0875">
        <w:rPr>
          <w:rFonts w:ascii="Times New Roman" w:hAnsi="Times New Roman"/>
          <w:b/>
          <w:sz w:val="22"/>
          <w:szCs w:val="22"/>
          <w:lang w:val="ru-RU" w:eastAsia="zh-CN"/>
        </w:rPr>
        <w:t>тысяч) рублей</w:t>
      </w:r>
      <w:r w:rsidR="00AD4826">
        <w:rPr>
          <w:rFonts w:ascii="Times New Roman" w:hAnsi="Times New Roman"/>
          <w:bCs/>
          <w:sz w:val="22"/>
          <w:szCs w:val="22"/>
          <w:lang w:val="ru-RU" w:eastAsia="zh-CN"/>
        </w:rPr>
        <w:t xml:space="preserve">, включая НДС </w:t>
      </w:r>
      <w:r w:rsidR="00AD4826" w:rsidRPr="00AD4826">
        <w:rPr>
          <w:rFonts w:ascii="Times New Roman" w:hAnsi="Times New Roman"/>
          <w:bCs/>
          <w:sz w:val="22"/>
          <w:szCs w:val="22"/>
          <w:lang w:val="ru-RU" w:eastAsia="zh-CN"/>
        </w:rPr>
        <w:t>31</w:t>
      </w:r>
      <w:r w:rsidR="00AD4826">
        <w:rPr>
          <w:rFonts w:ascii="Times New Roman" w:hAnsi="Times New Roman"/>
          <w:bCs/>
          <w:sz w:val="22"/>
          <w:szCs w:val="22"/>
          <w:lang w:val="ru-RU" w:eastAsia="zh-CN"/>
        </w:rPr>
        <w:t> </w:t>
      </w:r>
      <w:r w:rsidR="00AD4826" w:rsidRPr="00AD4826">
        <w:rPr>
          <w:rFonts w:ascii="Times New Roman" w:hAnsi="Times New Roman"/>
          <w:bCs/>
          <w:sz w:val="22"/>
          <w:szCs w:val="22"/>
          <w:lang w:val="ru-RU" w:eastAsia="zh-CN"/>
        </w:rPr>
        <w:t>009</w:t>
      </w:r>
      <w:r w:rsidR="00AD4826">
        <w:rPr>
          <w:rFonts w:ascii="Times New Roman" w:hAnsi="Times New Roman"/>
          <w:bCs/>
          <w:sz w:val="22"/>
          <w:szCs w:val="22"/>
          <w:lang w:val="ru-RU" w:eastAsia="zh-CN"/>
        </w:rPr>
        <w:t> </w:t>
      </w:r>
      <w:r w:rsidR="00AD4826" w:rsidRPr="00AD4826">
        <w:rPr>
          <w:rFonts w:ascii="Times New Roman" w:hAnsi="Times New Roman"/>
          <w:bCs/>
          <w:sz w:val="22"/>
          <w:szCs w:val="22"/>
          <w:lang w:val="ru-RU" w:eastAsia="zh-CN"/>
        </w:rPr>
        <w:t>201</w:t>
      </w:r>
      <w:r w:rsidR="00AD4826">
        <w:rPr>
          <w:rFonts w:ascii="Times New Roman" w:hAnsi="Times New Roman"/>
          <w:bCs/>
          <w:sz w:val="22"/>
          <w:szCs w:val="22"/>
          <w:lang w:val="ru-RU" w:eastAsia="zh-CN"/>
        </w:rPr>
        <w:t xml:space="preserve"> (Тридцать один миллион девять тысяч двести один) рубль </w:t>
      </w:r>
      <w:r w:rsidR="00AD4826" w:rsidRPr="00AD4826">
        <w:rPr>
          <w:rFonts w:ascii="Times New Roman" w:hAnsi="Times New Roman"/>
          <w:bCs/>
          <w:sz w:val="22"/>
          <w:szCs w:val="22"/>
          <w:lang w:val="ru-RU" w:eastAsia="zh-CN"/>
        </w:rPr>
        <w:t>67</w:t>
      </w:r>
      <w:r w:rsidR="00AD4826">
        <w:rPr>
          <w:rFonts w:ascii="Times New Roman" w:hAnsi="Times New Roman"/>
          <w:bCs/>
          <w:sz w:val="22"/>
          <w:szCs w:val="22"/>
          <w:lang w:val="ru-RU" w:eastAsia="zh-CN"/>
        </w:rPr>
        <w:t xml:space="preserve"> копеек (НДС облагается реализация Имущества, указанного в п. 2.2.3).</w:t>
      </w:r>
    </w:p>
    <w:p w14:paraId="458F3510" w14:textId="77777777" w:rsidR="004210BB" w:rsidRDefault="004210BB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</w:p>
    <w:p w14:paraId="63DC4524" w14:textId="314BCD65" w:rsidR="009F7ED9" w:rsidRDefault="004210BB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Начальная продажная цена 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включает:</w:t>
      </w:r>
    </w:p>
    <w:p w14:paraId="5109488D" w14:textId="05B0E073" w:rsidR="004210BB" w:rsidRDefault="004210BB" w:rsidP="004210BB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1) Начальную продажную цену прав (требований), указанных в п. 2.2.</w:t>
      </w:r>
      <w:r w:rsidR="00010AD8">
        <w:rPr>
          <w:rFonts w:ascii="Times New Roman" w:hAnsi="Times New Roman"/>
          <w:bCs/>
          <w:color w:val="000000"/>
          <w:sz w:val="22"/>
          <w:szCs w:val="22"/>
          <w:lang w:val="ru-RU"/>
        </w:rPr>
        <w:t>1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 - 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2 052 646 000 (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Два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миллиарда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пятьдесят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два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миллиона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шестьсот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сорок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шесть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тысяч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)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руб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лей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.</w:t>
      </w:r>
    </w:p>
    <w:p w14:paraId="6C312190" w14:textId="6D9F61D5" w:rsidR="004210BB" w:rsidRDefault="004210BB" w:rsidP="004210BB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2) Начальную продажную цену прав (требований), указанных в п. 2.2.</w:t>
      </w:r>
      <w:r w:rsidR="00010AD8">
        <w:rPr>
          <w:rFonts w:ascii="Times New Roman" w:hAnsi="Times New Roman"/>
          <w:bCs/>
          <w:color w:val="000000"/>
          <w:sz w:val="22"/>
          <w:szCs w:val="22"/>
          <w:lang w:val="ru-RU"/>
        </w:rPr>
        <w:t>2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 - 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9 795 000 (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Девять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миллионов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семьсот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девяносто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пять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тысяч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)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руб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лей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.</w:t>
      </w:r>
    </w:p>
    <w:p w14:paraId="33E17112" w14:textId="16792237" w:rsidR="004210BB" w:rsidRDefault="004210BB" w:rsidP="004210BB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3) Начальную продажную цену Имущества, указанного в п. 2.2.</w:t>
      </w:r>
      <w:r w:rsidR="00010AD8">
        <w:rPr>
          <w:rFonts w:ascii="Times New Roman" w:hAnsi="Times New Roman"/>
          <w:bCs/>
          <w:color w:val="000000"/>
          <w:sz w:val="22"/>
          <w:szCs w:val="22"/>
          <w:lang w:val="ru-RU"/>
        </w:rPr>
        <w:t>3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 - 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186 055 210 (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Сто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восемьдесят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шесть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миллионов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пятьдесят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пять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тысяч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двести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десять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)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руб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лей, </w:t>
      </w:r>
      <w:r>
        <w:rPr>
          <w:rFonts w:ascii="Times New Roman" w:hAnsi="Times New Roman"/>
          <w:bCs/>
          <w:sz w:val="22"/>
          <w:szCs w:val="22"/>
          <w:lang w:val="ru-RU" w:eastAsia="zh-CN"/>
        </w:rPr>
        <w:t xml:space="preserve">включая НДС </w:t>
      </w:r>
      <w:r w:rsidRPr="00AD4826">
        <w:rPr>
          <w:rFonts w:ascii="Times New Roman" w:hAnsi="Times New Roman"/>
          <w:bCs/>
          <w:sz w:val="22"/>
          <w:szCs w:val="22"/>
          <w:lang w:val="ru-RU" w:eastAsia="zh-CN"/>
        </w:rPr>
        <w:t>31</w:t>
      </w:r>
      <w:r>
        <w:rPr>
          <w:rFonts w:ascii="Times New Roman" w:hAnsi="Times New Roman"/>
          <w:bCs/>
          <w:sz w:val="22"/>
          <w:szCs w:val="22"/>
          <w:lang w:val="ru-RU" w:eastAsia="zh-CN"/>
        </w:rPr>
        <w:t> </w:t>
      </w:r>
      <w:r w:rsidRPr="00AD4826">
        <w:rPr>
          <w:rFonts w:ascii="Times New Roman" w:hAnsi="Times New Roman"/>
          <w:bCs/>
          <w:sz w:val="22"/>
          <w:szCs w:val="22"/>
          <w:lang w:val="ru-RU" w:eastAsia="zh-CN"/>
        </w:rPr>
        <w:t>009</w:t>
      </w:r>
      <w:r>
        <w:rPr>
          <w:rFonts w:ascii="Times New Roman" w:hAnsi="Times New Roman"/>
          <w:bCs/>
          <w:sz w:val="22"/>
          <w:szCs w:val="22"/>
          <w:lang w:val="ru-RU" w:eastAsia="zh-CN"/>
        </w:rPr>
        <w:t> </w:t>
      </w:r>
      <w:r w:rsidRPr="00AD4826">
        <w:rPr>
          <w:rFonts w:ascii="Times New Roman" w:hAnsi="Times New Roman"/>
          <w:bCs/>
          <w:sz w:val="22"/>
          <w:szCs w:val="22"/>
          <w:lang w:val="ru-RU" w:eastAsia="zh-CN"/>
        </w:rPr>
        <w:t>201</w:t>
      </w:r>
      <w:r>
        <w:rPr>
          <w:rFonts w:ascii="Times New Roman" w:hAnsi="Times New Roman"/>
          <w:bCs/>
          <w:sz w:val="22"/>
          <w:szCs w:val="22"/>
          <w:lang w:val="ru-RU" w:eastAsia="zh-CN"/>
        </w:rPr>
        <w:t xml:space="preserve"> (Тридцать один миллион девять тысяч двести один) рубль </w:t>
      </w:r>
      <w:r w:rsidRPr="00AD4826">
        <w:rPr>
          <w:rFonts w:ascii="Times New Roman" w:hAnsi="Times New Roman"/>
          <w:bCs/>
          <w:sz w:val="22"/>
          <w:szCs w:val="22"/>
          <w:lang w:val="ru-RU" w:eastAsia="zh-CN"/>
        </w:rPr>
        <w:t>67</w:t>
      </w:r>
      <w:r>
        <w:rPr>
          <w:rFonts w:ascii="Times New Roman" w:hAnsi="Times New Roman"/>
          <w:bCs/>
          <w:sz w:val="22"/>
          <w:szCs w:val="22"/>
          <w:lang w:val="ru-RU" w:eastAsia="zh-CN"/>
        </w:rPr>
        <w:t xml:space="preserve"> копеек.</w:t>
      </w:r>
    </w:p>
    <w:p w14:paraId="6ABB9EC5" w14:textId="402258F2" w:rsidR="004210BB" w:rsidRDefault="004210BB" w:rsidP="004210BB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4) Начальную продажную цену прав (требований), указанных в п. 2.2.</w:t>
      </w:r>
      <w:r w:rsidR="00010AD8">
        <w:rPr>
          <w:rFonts w:ascii="Times New Roman" w:hAnsi="Times New Roman"/>
          <w:bCs/>
          <w:color w:val="000000"/>
          <w:sz w:val="22"/>
          <w:szCs w:val="22"/>
          <w:lang w:val="ru-RU"/>
        </w:rPr>
        <w:t>4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 - 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57 321 790 (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Пятьдесят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семь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миллионов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триста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двадцать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одна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тысяча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семьсот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девяносто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) </w:t>
      </w:r>
      <w:r w:rsidRPr="004210BB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руб</w:t>
      </w:r>
      <w:r w:rsidRPr="004210BB">
        <w:rPr>
          <w:rFonts w:ascii="Times New Roman" w:hAnsi="Times New Roman"/>
          <w:b/>
          <w:color w:val="000000"/>
          <w:sz w:val="22"/>
          <w:szCs w:val="22"/>
          <w:lang w:val="ru-RU"/>
        </w:rPr>
        <w:t>лей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.</w:t>
      </w:r>
    </w:p>
    <w:p w14:paraId="13BB4DF1" w14:textId="05D93218" w:rsidR="004210BB" w:rsidRDefault="004210BB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</w:p>
    <w:p w14:paraId="78637FEF" w14:textId="17A9C44E" w:rsidR="004210BB" w:rsidRPr="00DC2DAA" w:rsidRDefault="004210BB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D06FAF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Определение цены прав (требований) и Имущества для целей включения в договоры уступки прав (требований) и купли-продажи по результатам аукциона осуществляется пропорционально долям начальных продажных цен прав (требований) и Имущества в начальной продажной цене лота.</w:t>
      </w:r>
    </w:p>
    <w:p w14:paraId="76B21266" w14:textId="77777777" w:rsidR="00892655" w:rsidRDefault="00892655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</w:p>
    <w:p w14:paraId="7B0FA511" w14:textId="3FBD7FCA" w:rsidR="00253E52" w:rsidRPr="00996538" w:rsidRDefault="00FF0A7E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AD482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</w:t>
      </w:r>
      <w:r w:rsidR="009F7ED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4</w:t>
      </w:r>
      <w:r w:rsidRPr="00AD482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</w:t>
      </w:r>
      <w:r w:rsidR="008E014F" w:rsidRPr="00AD482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</w:t>
      </w:r>
      <w:r w:rsidRPr="00AD4826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</w:t>
      </w:r>
      <w:r w:rsidRP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="00280B1F" w:rsidRPr="009F7ED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Шаг </w:t>
      </w:r>
      <w:r w:rsidR="00AF0530" w:rsidRPr="009F7ED9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аукциона</w:t>
      </w:r>
      <w:r w:rsidR="00AF0530" w:rsidRP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: 50</w:t>
      </w:r>
      <w:r w:rsidR="001508ED" w:rsidRP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 000 000 (Пятьдесят миллионов) рублей.</w:t>
      </w:r>
      <w:r w:rsidR="00253E52" w:rsidRPr="00996538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</w:p>
    <w:p w14:paraId="1423E2B9" w14:textId="77777777" w:rsidR="009F7ED9" w:rsidRDefault="009F7ED9" w:rsidP="00996538">
      <w:pPr>
        <w:shd w:val="clear" w:color="auto" w:fill="FFFFFF"/>
        <w:suppressAutoHyphens/>
        <w:jc w:val="both"/>
        <w:rPr>
          <w:rFonts w:ascii="Times New Roman" w:hAnsi="Times New Roman"/>
          <w:b/>
          <w:sz w:val="22"/>
          <w:szCs w:val="22"/>
          <w:lang w:val="ru-RU" w:eastAsia="zh-CN"/>
        </w:rPr>
      </w:pPr>
    </w:p>
    <w:p w14:paraId="14879CD8" w14:textId="5C3FBC33" w:rsidR="00280B1F" w:rsidRPr="00996538" w:rsidRDefault="00FF0A7E" w:rsidP="00996538">
      <w:pPr>
        <w:shd w:val="clear" w:color="auto" w:fill="FFFFFF"/>
        <w:suppressAutoHyphens/>
        <w:jc w:val="both"/>
        <w:rPr>
          <w:rFonts w:ascii="Times New Roman" w:hAnsi="Times New Roman"/>
          <w:bCs/>
          <w:sz w:val="22"/>
          <w:szCs w:val="22"/>
          <w:lang w:val="ru-RU" w:eastAsia="zh-CN"/>
        </w:rPr>
      </w:pPr>
      <w:r w:rsidRPr="00AD4826">
        <w:rPr>
          <w:rFonts w:ascii="Times New Roman" w:hAnsi="Times New Roman"/>
          <w:b/>
          <w:sz w:val="22"/>
          <w:szCs w:val="22"/>
          <w:lang w:val="ru-RU" w:eastAsia="zh-CN"/>
        </w:rPr>
        <w:t>2.</w:t>
      </w:r>
      <w:r w:rsidR="009F7ED9">
        <w:rPr>
          <w:rFonts w:ascii="Times New Roman" w:hAnsi="Times New Roman"/>
          <w:b/>
          <w:sz w:val="22"/>
          <w:szCs w:val="22"/>
          <w:lang w:val="ru-RU" w:eastAsia="zh-CN"/>
        </w:rPr>
        <w:t>4</w:t>
      </w:r>
      <w:r w:rsidRPr="00AD4826">
        <w:rPr>
          <w:rFonts w:ascii="Times New Roman" w:hAnsi="Times New Roman"/>
          <w:b/>
          <w:sz w:val="22"/>
          <w:szCs w:val="22"/>
          <w:lang w:val="ru-RU" w:eastAsia="zh-CN"/>
        </w:rPr>
        <w:t>.</w:t>
      </w:r>
      <w:r w:rsidR="008E014F" w:rsidRPr="00AD4826">
        <w:rPr>
          <w:rFonts w:ascii="Times New Roman" w:hAnsi="Times New Roman"/>
          <w:b/>
          <w:sz w:val="22"/>
          <w:szCs w:val="22"/>
          <w:lang w:val="ru-RU" w:eastAsia="zh-CN"/>
        </w:rPr>
        <w:t>3</w:t>
      </w:r>
      <w:r w:rsidRPr="00AD4826">
        <w:rPr>
          <w:rFonts w:ascii="Times New Roman" w:hAnsi="Times New Roman"/>
          <w:b/>
          <w:sz w:val="22"/>
          <w:szCs w:val="22"/>
          <w:lang w:val="ru-RU" w:eastAsia="zh-CN"/>
        </w:rPr>
        <w:t>.</w:t>
      </w:r>
      <w:r w:rsidRPr="00996538">
        <w:rPr>
          <w:rFonts w:ascii="Times New Roman" w:hAnsi="Times New Roman"/>
          <w:bCs/>
          <w:sz w:val="22"/>
          <w:szCs w:val="22"/>
          <w:lang w:val="ru-RU" w:eastAsia="zh-CN"/>
        </w:rPr>
        <w:t xml:space="preserve"> </w:t>
      </w:r>
      <w:r w:rsidR="00280B1F" w:rsidRPr="009F7ED9">
        <w:rPr>
          <w:rFonts w:ascii="Times New Roman" w:hAnsi="Times New Roman"/>
          <w:b/>
          <w:sz w:val="22"/>
          <w:szCs w:val="22"/>
          <w:lang w:val="x-none" w:eastAsia="zh-CN"/>
        </w:rPr>
        <w:t>Размер задатка</w:t>
      </w:r>
      <w:r w:rsidR="00280B1F" w:rsidRPr="00996538">
        <w:rPr>
          <w:rFonts w:ascii="Times New Roman" w:hAnsi="Times New Roman"/>
          <w:bCs/>
          <w:sz w:val="22"/>
          <w:szCs w:val="22"/>
          <w:lang w:val="ru-RU" w:eastAsia="zh-CN"/>
        </w:rPr>
        <w:t xml:space="preserve">: </w:t>
      </w:r>
      <w:r w:rsidR="003A4DE1" w:rsidRPr="00996538">
        <w:rPr>
          <w:rFonts w:ascii="Times New Roman" w:hAnsi="Times New Roman"/>
          <w:bCs/>
          <w:sz w:val="22"/>
          <w:szCs w:val="22"/>
          <w:lang w:val="ru-RU" w:eastAsia="zh-CN"/>
        </w:rPr>
        <w:t>30 (Тридцать)</w:t>
      </w:r>
      <w:r w:rsidR="00280B1F" w:rsidRPr="00996538">
        <w:rPr>
          <w:rFonts w:ascii="Times New Roman" w:hAnsi="Times New Roman"/>
          <w:bCs/>
          <w:sz w:val="22"/>
          <w:szCs w:val="22"/>
          <w:lang w:val="ru-RU" w:eastAsia="zh-CN"/>
        </w:rPr>
        <w:t xml:space="preserve"> % от начальной продажной цены лота.</w:t>
      </w:r>
    </w:p>
    <w:p w14:paraId="3543E89A" w14:textId="125F1424" w:rsidR="00E86714" w:rsidRPr="000B7439" w:rsidRDefault="00FD7CBE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Договор </w:t>
      </w:r>
      <w:r w:rsidR="00E86714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о задатке, подписанный электронной цифровой подписью организатора торгов 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размещен на </w:t>
      </w:r>
      <w:r w:rsidR="00DE3D23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http:// </w:t>
      </w:r>
      <w:hyperlink r:id="rId16" w:history="1">
        <w:r w:rsidR="00DE3D23" w:rsidRPr="000B7439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www.lot-online.ru</w:t>
        </w:r>
      </w:hyperlink>
      <w:r w:rsidR="00671ECB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в разделе «карточка лота». </w:t>
      </w:r>
      <w:r w:rsidR="00E86714"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</w:t>
      </w:r>
    </w:p>
    <w:p w14:paraId="3B199063" w14:textId="372C38AF" w:rsidR="00E86714" w:rsidRPr="000B7439" w:rsidRDefault="00E86714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Задаток перечисляется непосредственно стороной по договору о задатке (договору присоединения).</w:t>
      </w:r>
    </w:p>
    <w:p w14:paraId="5AC395C2" w14:textId="64E1B0F0" w:rsidR="00E86714" w:rsidRPr="000B7439" w:rsidRDefault="00E86714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</w:t>
      </w:r>
    </w:p>
    <w:p w14:paraId="414DD3AF" w14:textId="77777777" w:rsidR="002F3B01" w:rsidRPr="000B7439" w:rsidRDefault="002F3B01" w:rsidP="00996538">
      <w:pPr>
        <w:shd w:val="clear" w:color="auto" w:fill="FFFFFF"/>
        <w:suppressAutoHyphens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1C550F44" w14:textId="3B695C7F" w:rsidR="00E86714" w:rsidRPr="000B7439" w:rsidRDefault="00E86714" w:rsidP="00AD4826">
      <w:pPr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0B7439">
        <w:rPr>
          <w:rFonts w:ascii="Times New Roman" w:hAnsi="Times New Roman"/>
          <w:sz w:val="22"/>
          <w:szCs w:val="22"/>
          <w:u w:val="single"/>
          <w:lang w:val="ru-RU"/>
        </w:rPr>
        <w:t>Расчетный счет Организатора торгов для перечисления задатка:</w:t>
      </w:r>
    </w:p>
    <w:p w14:paraId="540E4402" w14:textId="36C12CAD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Получатель: ООО «ЮРЭНЕРГОКОНСАЛТ»</w:t>
      </w:r>
    </w:p>
    <w:p w14:paraId="2BDBCB88" w14:textId="16A8D5E8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Счет получателя: 40702810900000031183</w:t>
      </w:r>
    </w:p>
    <w:p w14:paraId="6622E9C4" w14:textId="7BB42F88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ИНН: 4401146484</w:t>
      </w:r>
    </w:p>
    <w:p w14:paraId="4A9062C6" w14:textId="470056F6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КПП: 770501001</w:t>
      </w:r>
    </w:p>
    <w:p w14:paraId="7314FCEC" w14:textId="7C070C9B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Банк получателя: ПАО АКБ «АВАНГАРД»</w:t>
      </w:r>
    </w:p>
    <w:p w14:paraId="357B9038" w14:textId="73D96BB0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ИНН: 7702021163</w:t>
      </w:r>
    </w:p>
    <w:p w14:paraId="770524D6" w14:textId="7DD3EECB" w:rsidR="006F570C" w:rsidRPr="000B7439" w:rsidRDefault="006F570C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БИК: 044525201</w:t>
      </w:r>
    </w:p>
    <w:p w14:paraId="467CEDDD" w14:textId="2EBF9977" w:rsidR="000E0FDB" w:rsidRPr="000B7439" w:rsidRDefault="000E0FDB" w:rsidP="00AD48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к/с: 30101810000000000201</w:t>
      </w:r>
    </w:p>
    <w:p w14:paraId="29EB85FF" w14:textId="77777777" w:rsidR="00E741D3" w:rsidRPr="000B7439" w:rsidRDefault="00E741D3" w:rsidP="00996538">
      <w:pPr>
        <w:shd w:val="clear" w:color="auto" w:fill="FFFFFF"/>
        <w:suppressAutoHyphens/>
        <w:ind w:firstLine="851"/>
        <w:jc w:val="both"/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7CD96E3" w14:textId="54E37D33" w:rsidR="00DC2DAA" w:rsidRPr="00DC2DAA" w:rsidRDefault="00E86714" w:rsidP="00DC2DAA">
      <w:pPr>
        <w:shd w:val="clear" w:color="auto" w:fill="FFFFFF"/>
        <w:suppressAutoHyphens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Задаток служит обеспечением исполнения обязательства победителя аукциона по заключению договор</w:t>
      </w:r>
      <w:r w:rsidR="00AD482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ов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уступки прав (требований)</w:t>
      </w:r>
      <w:r w:rsidR="00C075E5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, </w:t>
      </w:r>
      <w:r w:rsidR="00AD482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купли-продажи</w:t>
      </w:r>
      <w:r w:rsidR="00C075E5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, опциона и соглашения </w:t>
      </w:r>
      <w:r w:rsidR="00C075E5">
        <w:rPr>
          <w:rFonts w:ascii="Times New Roman" w:hAnsi="Times New Roman"/>
          <w:bCs/>
          <w:sz w:val="22"/>
          <w:szCs w:val="22"/>
          <w:lang w:val="ru-RU"/>
        </w:rPr>
        <w:t>в отношении порядка реструктуризации</w:t>
      </w:r>
      <w:r w:rsidR="00AD482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и оплате приобретенных на аукционе прав (требований)</w:t>
      </w:r>
      <w:r w:rsidR="00AD482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и Имущества</w:t>
      </w: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. Задаток </w:t>
      </w:r>
      <w:r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lastRenderedPageBreak/>
        <w:t>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</w:t>
      </w:r>
      <w:r w:rsidR="00AD4826"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ам</w:t>
      </w:r>
      <w:r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уступки прав (требований)</w:t>
      </w:r>
      <w:r w:rsidR="00AD4826"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и купли-продажи</w:t>
      </w:r>
      <w:r w:rsidR="00DC2DAA"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DC2DAA" w:rsidRPr="00D06FAF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пропорционально долям начальных продажных цен прав (требований) и Имущества в начальной продажной цене лота.</w:t>
      </w:r>
    </w:p>
    <w:p w14:paraId="4CC84FEE" w14:textId="15224441" w:rsidR="00E86714" w:rsidRPr="000B7439" w:rsidRDefault="00E86714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313BA7C9" w14:textId="715B0B2A" w:rsidR="00280B1F" w:rsidRPr="000B7439" w:rsidRDefault="00280B1F" w:rsidP="00996538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опубликованными в сообщении о проведении аукциона. </w:t>
      </w:r>
    </w:p>
    <w:p w14:paraId="09B3545D" w14:textId="77777777" w:rsidR="00DC2DAA" w:rsidRPr="00DC2DAA" w:rsidRDefault="00DC2DAA" w:rsidP="00DC2DAA">
      <w:pPr>
        <w:ind w:right="72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2285AFE" w14:textId="5F7F851D" w:rsidR="009F7ED9" w:rsidRDefault="009F7ED9" w:rsidP="009F7ED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3</w:t>
      </w:r>
      <w:r w:rsidRPr="000B7439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 xml:space="preserve">. </w:t>
      </w:r>
      <w:r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ПОРЯДОК ПРОВЕДЕНИЯ АУКЦИОНА, ПОДАЧА И РАССМОТРЕНИЕ ЗАЯВОК, ЗАКЛЮЧЕНИЕ ДОГОВОРОВ</w:t>
      </w:r>
    </w:p>
    <w:p w14:paraId="47B2D82A" w14:textId="77777777" w:rsidR="009F7ED9" w:rsidRPr="000B7439" w:rsidRDefault="009F7ED9" w:rsidP="0099653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</w:p>
    <w:p w14:paraId="638C24FD" w14:textId="1DD8733E" w:rsidR="00646FA8" w:rsidRPr="002E7197" w:rsidRDefault="00FC4EAA" w:rsidP="00996538">
      <w:pPr>
        <w:suppressAutoHyphens/>
        <w:jc w:val="both"/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</w:pPr>
      <w:r w:rsidRPr="002E7197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3.1. </w:t>
      </w:r>
      <w:r w:rsidR="00646FA8" w:rsidRPr="002E7197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Адрес электронной площадки в сети интернет: </w:t>
      </w:r>
      <w:hyperlink r:id="rId17" w:history="1"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</w:rPr>
          <w:t>www</w:t>
        </w:r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  <w:lang w:val="ru-RU"/>
          </w:rPr>
          <w:t>.</w:t>
        </w:r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</w:rPr>
          <w:t>lot</w:t>
        </w:r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  <w:lang w:val="ru-RU"/>
          </w:rPr>
          <w:t>-</w:t>
        </w:r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</w:rPr>
          <w:t>online</w:t>
        </w:r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="00646FA8" w:rsidRPr="002E7197">
          <w:rPr>
            <w:rFonts w:ascii="Times New Roman" w:hAnsi="Times New Roman"/>
            <w:b/>
            <w:bCs/>
            <w:color w:val="0000FF"/>
            <w:sz w:val="22"/>
            <w:szCs w:val="22"/>
            <w:u w:val="single"/>
          </w:rPr>
          <w:t>ru</w:t>
        </w:r>
        <w:proofErr w:type="spellEnd"/>
      </w:hyperlink>
      <w:r w:rsidR="00646FA8" w:rsidRPr="002E7197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14:paraId="37128331" w14:textId="77777777" w:rsidR="009F7ED9" w:rsidRDefault="009F7ED9" w:rsidP="00996538">
      <w:pPr>
        <w:suppressAutoHyphens/>
        <w:jc w:val="both"/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</w:pPr>
    </w:p>
    <w:p w14:paraId="1273D7D4" w14:textId="3B15D54D" w:rsidR="00646FA8" w:rsidRPr="002E7197" w:rsidRDefault="00646FA8" w:rsidP="00996538">
      <w:pPr>
        <w:suppressAutoHyphens/>
        <w:jc w:val="both"/>
        <w:rPr>
          <w:rFonts w:ascii="Times New Roman" w:hAnsi="Times New Roman"/>
          <w:color w:val="00000A"/>
          <w:sz w:val="22"/>
          <w:szCs w:val="22"/>
          <w:lang w:val="ru-RU" w:eastAsia="en-US"/>
        </w:rPr>
      </w:pPr>
      <w:r w:rsidRPr="002E7197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3.2. Прием заявок: </w:t>
      </w:r>
      <w:r w:rsidR="00E741D3" w:rsidRPr="002E7197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с </w:t>
      </w:r>
      <w:r w:rsid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1</w:t>
      </w:r>
      <w:r w:rsidR="000531D4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9</w:t>
      </w:r>
      <w:r w:rsid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.01.2021 1</w:t>
      </w:r>
      <w:r w:rsidR="00AF65D8" w:rsidRPr="00CA2C26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4</w:t>
      </w:r>
      <w:r w:rsid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:00 по 1</w:t>
      </w:r>
      <w:r w:rsidR="00CA2C26" w:rsidRPr="00CA2C26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8</w:t>
      </w:r>
      <w:r w:rsid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.02.2021 </w:t>
      </w:r>
      <w:r w:rsidR="00CA2C26" w:rsidRPr="00CA2C26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13</w:t>
      </w:r>
      <w:r w:rsidR="000531D4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:59</w:t>
      </w:r>
      <w:r w:rsidRP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(по московскому времени).</w:t>
      </w:r>
    </w:p>
    <w:p w14:paraId="044F0435" w14:textId="77777777" w:rsidR="009F7ED9" w:rsidRDefault="009F7ED9" w:rsidP="00996538">
      <w:pPr>
        <w:suppressAutoHyphens/>
        <w:jc w:val="both"/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</w:pPr>
    </w:p>
    <w:p w14:paraId="72188D10" w14:textId="7F391011" w:rsidR="00646FA8" w:rsidRPr="000B7439" w:rsidRDefault="00646FA8" w:rsidP="00996538">
      <w:pPr>
        <w:suppressAutoHyphens/>
        <w:jc w:val="both"/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</w:pPr>
      <w:r w:rsidRPr="002E7197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3.3.</w:t>
      </w:r>
      <w:r w:rsidRPr="002E7197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 </w:t>
      </w:r>
      <w:r w:rsidRPr="002E7197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>Дата и время окончания срока рассмотрения заявок</w:t>
      </w:r>
      <w:r w:rsidR="00840055" w:rsidRP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, что оформляется протоколом определения участников торгов </w:t>
      </w:r>
      <w:r w:rsidRP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– </w:t>
      </w:r>
      <w:r w:rsidR="000531D4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19</w:t>
      </w:r>
      <w:r w:rsid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.02.2021</w:t>
      </w:r>
      <w:r w:rsidRP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="000531D4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1</w:t>
      </w:r>
      <w:r w:rsidR="00CA2C26" w:rsidRPr="00CA2C26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7</w:t>
      </w:r>
      <w:r w:rsidRP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:00 (по московскому времени).</w:t>
      </w:r>
      <w:r w:rsidR="00253E52" w:rsidRPr="002E7197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Pr="002E7197">
        <w:rPr>
          <w:rFonts w:ascii="Times New Roman" w:hAnsi="Times New Roman"/>
          <w:color w:val="00000A"/>
          <w:sz w:val="22"/>
          <w:szCs w:val="22"/>
          <w:lang w:val="ru-RU" w:eastAsia="en-US"/>
        </w:rPr>
        <w:t>Задаток должен</w:t>
      </w:r>
      <w:r w:rsidRPr="000B7439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 поступить на счет Организатора торгов не позднее </w:t>
      </w:r>
      <w:r w:rsidR="009F7ED9">
        <w:rPr>
          <w:rFonts w:ascii="Times New Roman" w:hAnsi="Times New Roman"/>
          <w:color w:val="00000A"/>
          <w:sz w:val="22"/>
          <w:szCs w:val="22"/>
          <w:lang w:val="ru-RU" w:eastAsia="en-US"/>
        </w:rPr>
        <w:t>1</w:t>
      </w:r>
      <w:r w:rsidR="000531D4">
        <w:rPr>
          <w:rFonts w:ascii="Times New Roman" w:hAnsi="Times New Roman"/>
          <w:color w:val="00000A"/>
          <w:sz w:val="22"/>
          <w:szCs w:val="22"/>
          <w:lang w:val="ru-RU" w:eastAsia="en-US"/>
        </w:rPr>
        <w:t>8</w:t>
      </w:r>
      <w:r w:rsidR="009F7ED9">
        <w:rPr>
          <w:rFonts w:ascii="Times New Roman" w:hAnsi="Times New Roman"/>
          <w:color w:val="00000A"/>
          <w:sz w:val="22"/>
          <w:szCs w:val="22"/>
          <w:lang w:val="ru-RU" w:eastAsia="en-US"/>
        </w:rPr>
        <w:t>.02.2021</w:t>
      </w:r>
      <w:r w:rsidR="003567C4" w:rsidRPr="000B7439">
        <w:rPr>
          <w:rFonts w:ascii="Times New Roman" w:hAnsi="Times New Roman"/>
          <w:color w:val="00000A"/>
          <w:sz w:val="22"/>
          <w:szCs w:val="22"/>
          <w:lang w:val="ru-RU" w:eastAsia="en-US"/>
        </w:rPr>
        <w:t>.</w:t>
      </w:r>
    </w:p>
    <w:p w14:paraId="320789A1" w14:textId="77777777" w:rsidR="009F7ED9" w:rsidRDefault="009F7ED9" w:rsidP="00996538">
      <w:pPr>
        <w:suppressAutoHyphens/>
        <w:jc w:val="both"/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</w:pPr>
    </w:p>
    <w:p w14:paraId="7F981C83" w14:textId="471876F9" w:rsidR="00646FA8" w:rsidRPr="000B7439" w:rsidRDefault="00646FA8" w:rsidP="00996538">
      <w:pPr>
        <w:suppressAutoHyphens/>
        <w:jc w:val="both"/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>3.4. Дата и время начала аукциона</w:t>
      </w:r>
      <w:r w:rsidRPr="000B7439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– </w:t>
      </w:r>
      <w:r w:rsidR="000531D4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20</w:t>
      </w:r>
      <w:r w:rsidR="009F7ED9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.02.2021</w:t>
      </w:r>
      <w:r w:rsidRPr="000B7439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1</w:t>
      </w:r>
      <w:r w:rsidR="005F61BF" w:rsidRPr="000B7439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1</w:t>
      </w:r>
      <w:r w:rsidRPr="000B7439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:00 (по московскому времени).</w:t>
      </w:r>
    </w:p>
    <w:p w14:paraId="4B2F046B" w14:textId="17EE6A5D" w:rsidR="00BC0C2F" w:rsidRPr="000B7439" w:rsidRDefault="00B62711" w:rsidP="00996538">
      <w:pPr>
        <w:suppressAutoHyphens/>
        <w:jc w:val="both"/>
        <w:rPr>
          <w:rFonts w:ascii="Times New Roman" w:hAnsi="Times New Roman"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десять минут с момента представления каждого из таких предложений. Если в течение десяти минут после представления последнего предложения о </w:t>
      </w:r>
      <w:r w:rsidR="00456A95" w:rsidRPr="000B7439">
        <w:rPr>
          <w:rFonts w:ascii="Times New Roman" w:hAnsi="Times New Roman"/>
          <w:color w:val="00000A"/>
          <w:sz w:val="22"/>
          <w:szCs w:val="22"/>
          <w:lang w:val="ru-RU" w:eastAsia="en-US"/>
        </w:rPr>
        <w:t>цене не</w:t>
      </w:r>
      <w:r w:rsidRPr="000B7439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 поступило следующее предложение о цене, торги с помощью программно-аппаратных средств сайта завершаются автоматически.</w:t>
      </w:r>
    </w:p>
    <w:p w14:paraId="4DF2AA80" w14:textId="77777777" w:rsidR="00B62711" w:rsidRPr="000B7439" w:rsidRDefault="00B62711" w:rsidP="00996538">
      <w:pPr>
        <w:suppressAutoHyphens/>
        <w:ind w:firstLine="851"/>
        <w:jc w:val="both"/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</w:pPr>
    </w:p>
    <w:p w14:paraId="098AC28F" w14:textId="242F71D7" w:rsidR="00646FA8" w:rsidRPr="000B7439" w:rsidRDefault="00646FA8" w:rsidP="00996538">
      <w:pPr>
        <w:suppressAutoHyphens/>
        <w:jc w:val="both"/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</w:pPr>
      <w:r w:rsidRPr="000B7439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3.5. </w:t>
      </w:r>
      <w:r w:rsidR="001D44D5" w:rsidRPr="000B7439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>Предоставление</w:t>
      </w:r>
      <w:r w:rsidRPr="000B7439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 заявок</w:t>
      </w:r>
      <w:r w:rsidR="001D44D5" w:rsidRPr="000B7439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 на участие в аукционе</w:t>
      </w:r>
      <w:r w:rsidRPr="000B7439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</w:t>
      </w:r>
    </w:p>
    <w:p w14:paraId="30FBE0C1" w14:textId="77777777" w:rsidR="009F7ED9" w:rsidRDefault="009F7ED9" w:rsidP="0099653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70BFEEB" w14:textId="106FEDA1" w:rsidR="00A30D68" w:rsidRPr="000B7439" w:rsidRDefault="008251EB" w:rsidP="0099653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3.5.1.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</w:t>
      </w:r>
      <w:r w:rsidR="006657E1" w:rsidRPr="000B7439">
        <w:rPr>
          <w:rFonts w:ascii="Times New Roman" w:hAnsi="Times New Roman"/>
          <w:sz w:val="22"/>
          <w:szCs w:val="22"/>
          <w:lang w:val="ru-RU"/>
        </w:rPr>
        <w:t xml:space="preserve">соответствующее предъявляемым к нему требованиям, </w:t>
      </w:r>
      <w:r w:rsidR="006657E1" w:rsidRPr="000B7439">
        <w:rPr>
          <w:rFonts w:ascii="Times New Roman" w:hAnsi="Times New Roman"/>
          <w:color w:val="000000"/>
          <w:sz w:val="22"/>
          <w:szCs w:val="22"/>
          <w:lang w:val="ru-RU"/>
        </w:rPr>
        <w:t xml:space="preserve">установленным настоящим </w:t>
      </w:r>
      <w:r w:rsidR="008C50CC" w:rsidRPr="000B7439">
        <w:rPr>
          <w:rFonts w:ascii="Times New Roman" w:hAnsi="Times New Roman"/>
          <w:color w:val="000000"/>
          <w:sz w:val="22"/>
          <w:szCs w:val="22"/>
          <w:lang w:val="ru-RU"/>
        </w:rPr>
        <w:t xml:space="preserve">информационным </w:t>
      </w:r>
      <w:r w:rsidR="006657E1" w:rsidRPr="000B7439">
        <w:rPr>
          <w:rFonts w:ascii="Times New Roman" w:hAnsi="Times New Roman"/>
          <w:color w:val="000000"/>
          <w:sz w:val="22"/>
          <w:szCs w:val="22"/>
          <w:lang w:val="ru-RU"/>
        </w:rPr>
        <w:t xml:space="preserve">сообщением, </w:t>
      </w:r>
      <w:r w:rsidR="00A30D68" w:rsidRPr="000B7439">
        <w:rPr>
          <w:rFonts w:ascii="Times New Roman" w:hAnsi="Times New Roman"/>
          <w:color w:val="000000"/>
          <w:sz w:val="22"/>
          <w:szCs w:val="22"/>
          <w:lang w:val="ru-RU"/>
        </w:rPr>
        <w:t xml:space="preserve">являющееся Пользователем электронной торговой площадки. </w:t>
      </w:r>
    </w:p>
    <w:p w14:paraId="623F4BE5" w14:textId="77777777" w:rsidR="00A30D68" w:rsidRPr="000B7439" w:rsidRDefault="00A30D68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3B6A1F5" w14:textId="77777777" w:rsidR="009F7ED9" w:rsidRDefault="009F7ED9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14F77D2" w14:textId="41054F0E" w:rsidR="00A30D68" w:rsidRPr="000B7439" w:rsidRDefault="008251EB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3.5.2.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5F7A7850" w14:textId="77777777" w:rsidR="005A0008" w:rsidRPr="000B7439" w:rsidRDefault="00A30D68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Заявка подписывается электронной подписью Претендента. </w:t>
      </w:r>
    </w:p>
    <w:p w14:paraId="5F7C5CE9" w14:textId="77777777" w:rsidR="009F7ED9" w:rsidRDefault="009F7ED9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0B46EC8" w14:textId="26238DC2" w:rsidR="00A30D68" w:rsidRDefault="008251EB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3.5.3.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К заявке прилагаются подписанные </w:t>
      </w:r>
      <w:r w:rsidR="00DE3D23">
        <w:rPr>
          <w:rFonts w:ascii="Times New Roman" w:hAnsi="Times New Roman"/>
          <w:sz w:val="22"/>
          <w:szCs w:val="22"/>
          <w:lang w:val="ru-RU"/>
        </w:rPr>
        <w:t>электронной подписью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 Претендента документы</w:t>
      </w:r>
      <w:r w:rsidR="005A0008" w:rsidRPr="000B7439">
        <w:rPr>
          <w:rFonts w:ascii="Times New Roman" w:hAnsi="Times New Roman"/>
          <w:sz w:val="22"/>
          <w:szCs w:val="22"/>
          <w:lang w:val="ru-RU"/>
        </w:rPr>
        <w:t>:</w:t>
      </w:r>
    </w:p>
    <w:p w14:paraId="4D526E46" w14:textId="188C41BC" w:rsidR="00A30D68" w:rsidRPr="00B030BB" w:rsidRDefault="00B030BB" w:rsidP="009F7ED9">
      <w:pPr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B030BB">
        <w:rPr>
          <w:rFonts w:ascii="Times New Roman" w:hAnsi="Times New Roman"/>
          <w:b/>
          <w:bCs/>
          <w:sz w:val="22"/>
          <w:szCs w:val="22"/>
          <w:lang w:val="ru-RU"/>
        </w:rPr>
        <w:t xml:space="preserve">3.5.3.1. </w:t>
      </w:r>
      <w:r w:rsidR="00A30D68" w:rsidRPr="00B030BB">
        <w:rPr>
          <w:rFonts w:ascii="Times New Roman" w:hAnsi="Times New Roman"/>
          <w:b/>
          <w:bCs/>
          <w:sz w:val="22"/>
          <w:szCs w:val="22"/>
          <w:lang w:val="ru-RU"/>
        </w:rPr>
        <w:t>Юридические лица:</w:t>
      </w:r>
    </w:p>
    <w:p w14:paraId="6E5D5D13" w14:textId="1C53F27C" w:rsidR="00A30D68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у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чредительны</w:t>
      </w:r>
      <w:r w:rsidRPr="00B030BB">
        <w:rPr>
          <w:rFonts w:ascii="Times New Roman" w:hAnsi="Times New Roman"/>
          <w:sz w:val="22"/>
          <w:szCs w:val="22"/>
          <w:lang w:val="ru-RU"/>
        </w:rPr>
        <w:t>е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030BB">
        <w:rPr>
          <w:rFonts w:ascii="Times New Roman" w:hAnsi="Times New Roman"/>
          <w:sz w:val="22"/>
          <w:szCs w:val="22"/>
          <w:lang w:val="ru-RU"/>
        </w:rPr>
        <w:t xml:space="preserve">документы </w:t>
      </w:r>
      <w:r w:rsidR="00AE0A67" w:rsidRPr="00B030BB">
        <w:rPr>
          <w:rFonts w:ascii="Times New Roman" w:hAnsi="Times New Roman"/>
          <w:sz w:val="22"/>
          <w:szCs w:val="22"/>
          <w:lang w:val="ru-RU"/>
        </w:rPr>
        <w:t>(ст. 52 Гражданского Кодекса Российской Федерации).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</w:t>
      </w:r>
      <w:r w:rsidR="00A30D68" w:rsidRPr="00B030BB">
        <w:rPr>
          <w:rFonts w:ascii="Times New Roman" w:hAnsi="Times New Roman"/>
          <w:sz w:val="22"/>
          <w:szCs w:val="22"/>
          <w:lang w:val="ru-RU"/>
        </w:rPr>
        <w:t>;</w:t>
      </w:r>
    </w:p>
    <w:p w14:paraId="0EC8A674" w14:textId="64055F35" w:rsidR="00A30D68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с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видетельств</w:t>
      </w:r>
      <w:r w:rsidRPr="00B030BB">
        <w:rPr>
          <w:rFonts w:ascii="Times New Roman" w:hAnsi="Times New Roman"/>
          <w:sz w:val="22"/>
          <w:szCs w:val="22"/>
          <w:lang w:val="ru-RU"/>
        </w:rPr>
        <w:t>о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 о государственной регистрации юридического лица /лист записи ЕГРЮЛ</w:t>
      </w:r>
      <w:r w:rsidR="00A30D68" w:rsidRPr="00B030BB">
        <w:rPr>
          <w:rFonts w:ascii="Times New Roman" w:hAnsi="Times New Roman"/>
          <w:sz w:val="22"/>
          <w:szCs w:val="22"/>
          <w:lang w:val="ru-RU"/>
        </w:rPr>
        <w:t>;</w:t>
      </w:r>
    </w:p>
    <w:p w14:paraId="697FCE2A" w14:textId="6911F544" w:rsidR="00591503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с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видетельств</w:t>
      </w:r>
      <w:r w:rsidRPr="00B030BB">
        <w:rPr>
          <w:rFonts w:ascii="Times New Roman" w:hAnsi="Times New Roman"/>
          <w:sz w:val="22"/>
          <w:szCs w:val="22"/>
          <w:lang w:val="ru-RU"/>
        </w:rPr>
        <w:t>о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 о постановке на учет в налоговом органе;</w:t>
      </w:r>
    </w:p>
    <w:p w14:paraId="42A6700E" w14:textId="6E467381" w:rsidR="00A30D68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 xml:space="preserve">выписка </w:t>
      </w:r>
      <w:r w:rsidR="00A30D68" w:rsidRPr="00B030BB">
        <w:rPr>
          <w:rFonts w:ascii="Times New Roman" w:hAnsi="Times New Roman"/>
          <w:sz w:val="22"/>
          <w:szCs w:val="22"/>
          <w:lang w:val="ru-RU"/>
        </w:rPr>
        <w:t xml:space="preserve">из Единого государственного реестра юридических лиц, выданная не позднее, чем за 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1</w:t>
      </w:r>
      <w:r w:rsidR="00A30D68" w:rsidRPr="00B030BB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один</w:t>
      </w:r>
      <w:r w:rsidR="00A30D68" w:rsidRPr="00B030BB">
        <w:rPr>
          <w:rFonts w:ascii="Times New Roman" w:hAnsi="Times New Roman"/>
          <w:sz w:val="22"/>
          <w:szCs w:val="22"/>
          <w:lang w:val="ru-RU"/>
        </w:rPr>
        <w:t>) месяц до даты подачи заявки на участие в аукционе;</w:t>
      </w:r>
    </w:p>
    <w:p w14:paraId="6C8F13C7" w14:textId="26281AFF" w:rsidR="00A30D68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 xml:space="preserve">надлежащим 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образом оформленные документы, подтверждающие полномочия органов управления и должностных лиц Претендента</w:t>
      </w:r>
      <w:r w:rsidR="00A30D68" w:rsidRPr="00B030BB">
        <w:rPr>
          <w:rFonts w:ascii="Times New Roman" w:hAnsi="Times New Roman"/>
          <w:sz w:val="22"/>
          <w:szCs w:val="22"/>
          <w:lang w:val="ru-RU"/>
        </w:rPr>
        <w:t xml:space="preserve">; </w:t>
      </w:r>
    </w:p>
    <w:p w14:paraId="0C889566" w14:textId="64946565" w:rsidR="00591503" w:rsidRPr="00B030BB" w:rsidRDefault="005B7CF7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lastRenderedPageBreak/>
        <w:t xml:space="preserve">надлежащим 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образом оформленное письменное решение соответствующего органа управления </w:t>
      </w:r>
      <w:r w:rsidRPr="00B030BB">
        <w:rPr>
          <w:rFonts w:ascii="Times New Roman" w:hAnsi="Times New Roman"/>
          <w:sz w:val="22"/>
          <w:szCs w:val="22"/>
          <w:lang w:val="ru-RU"/>
        </w:rPr>
        <w:t>П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ретендента о приобретении </w:t>
      </w:r>
      <w:r w:rsidR="008C72A5">
        <w:rPr>
          <w:rFonts w:ascii="Times New Roman" w:hAnsi="Times New Roman"/>
          <w:sz w:val="22"/>
          <w:szCs w:val="22"/>
          <w:lang w:val="ru-RU"/>
        </w:rPr>
        <w:t>Лота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, принятое в соответствии с учредительными документами </w:t>
      </w:r>
      <w:r w:rsidR="00EB441D" w:rsidRPr="00B030BB">
        <w:rPr>
          <w:rFonts w:ascii="Times New Roman" w:hAnsi="Times New Roman"/>
          <w:sz w:val="22"/>
          <w:szCs w:val="22"/>
          <w:lang w:val="ru-RU"/>
        </w:rPr>
        <w:t>П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ретендента и законодательством страны, в которой зарегистрирован </w:t>
      </w:r>
      <w:r w:rsidR="00566A25">
        <w:rPr>
          <w:rFonts w:ascii="Times New Roman" w:hAnsi="Times New Roman"/>
          <w:sz w:val="22"/>
          <w:szCs w:val="22"/>
          <w:lang w:val="ru-RU"/>
        </w:rPr>
        <w:t>П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ретендент;</w:t>
      </w:r>
    </w:p>
    <w:p w14:paraId="17C03471" w14:textId="77777777" w:rsidR="0045283D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 xml:space="preserve">решение 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документ, подтверждающий, что для Претендента сделка не является крупной;</w:t>
      </w:r>
    </w:p>
    <w:p w14:paraId="1E4474F9" w14:textId="1AC52243" w:rsidR="00591503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б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ухгалтерский баланс (формы 1, 2) за последний финансовый год </w:t>
      </w:r>
      <w:r w:rsidR="003A09BF" w:rsidRPr="00B030BB">
        <w:rPr>
          <w:rFonts w:ascii="Times New Roman" w:hAnsi="Times New Roman"/>
          <w:sz w:val="22"/>
          <w:szCs w:val="22"/>
          <w:lang w:val="ru-RU"/>
        </w:rPr>
        <w:t xml:space="preserve">(за меньший период в зависимости от даты создания) 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и на последнюю отчетную дату</w:t>
      </w:r>
      <w:r w:rsidR="003A09BF" w:rsidRPr="00B030BB">
        <w:rPr>
          <w:rFonts w:ascii="Times New Roman" w:hAnsi="Times New Roman"/>
          <w:lang w:val="ru-RU"/>
        </w:rPr>
        <w:t xml:space="preserve"> </w:t>
      </w:r>
      <w:r w:rsidR="003A09BF" w:rsidRPr="00B030BB">
        <w:rPr>
          <w:rFonts w:ascii="Times New Roman" w:hAnsi="Times New Roman"/>
          <w:sz w:val="22"/>
          <w:szCs w:val="22"/>
          <w:lang w:val="ru-RU"/>
        </w:rPr>
        <w:t>текущего года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;</w:t>
      </w:r>
    </w:p>
    <w:p w14:paraId="4B42725B" w14:textId="5FF9A04E" w:rsidR="00591503" w:rsidRPr="00B030BB" w:rsidRDefault="00834EBA" w:rsidP="00B030BB">
      <w:pPr>
        <w:pStyle w:val="a9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с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 xml:space="preserve">ведения о цепочке собственников, включая </w:t>
      </w:r>
      <w:r w:rsidR="00372473" w:rsidRPr="00B030BB">
        <w:rPr>
          <w:rFonts w:ascii="Times New Roman" w:hAnsi="Times New Roman"/>
          <w:sz w:val="22"/>
          <w:szCs w:val="22"/>
          <w:lang w:val="ru-RU"/>
        </w:rPr>
        <w:t xml:space="preserve">конечных </w:t>
      </w:r>
      <w:r w:rsidR="00591503" w:rsidRPr="00B030BB">
        <w:rPr>
          <w:rFonts w:ascii="Times New Roman" w:hAnsi="Times New Roman"/>
          <w:sz w:val="22"/>
          <w:szCs w:val="22"/>
          <w:lang w:val="ru-RU"/>
        </w:rPr>
        <w:t>бенефициаров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 xml:space="preserve">, подтвержденные документально 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>(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>выписками из Единого государственного реестра юридических лиц / выписками из реестра  акционеров, выписками из торгового реестра страны происхождения (для иностранных лиц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 xml:space="preserve"> – собственников)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 xml:space="preserve"> или ин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 xml:space="preserve">ым 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>эквивалентн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>ым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 xml:space="preserve"> доказательство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>м,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 xml:space="preserve"> выданны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>е</w:t>
      </w:r>
      <w:r w:rsidR="00586944" w:rsidRPr="00B030BB">
        <w:rPr>
          <w:rFonts w:ascii="Times New Roman" w:hAnsi="Times New Roman"/>
          <w:sz w:val="22"/>
          <w:szCs w:val="22"/>
          <w:lang w:val="ru-RU"/>
        </w:rPr>
        <w:t xml:space="preserve"> не позднее, чем за 1 (один) месяц до даты подачи заявки на участие в аукционе</w:t>
      </w:r>
      <w:r w:rsidR="00E94F72" w:rsidRPr="00B030BB">
        <w:rPr>
          <w:rFonts w:ascii="Times New Roman" w:hAnsi="Times New Roman"/>
          <w:sz w:val="22"/>
          <w:szCs w:val="22"/>
          <w:lang w:val="ru-RU"/>
        </w:rPr>
        <w:t>)</w:t>
      </w:r>
      <w:r w:rsidR="00372473" w:rsidRPr="00B030BB">
        <w:rPr>
          <w:rFonts w:ascii="Times New Roman" w:hAnsi="Times New Roman"/>
          <w:sz w:val="22"/>
          <w:szCs w:val="22"/>
          <w:lang w:val="ru-RU"/>
        </w:rPr>
        <w:t>.</w:t>
      </w:r>
    </w:p>
    <w:p w14:paraId="5B4BDC18" w14:textId="4B05E00A" w:rsidR="00A30D68" w:rsidRPr="00B030BB" w:rsidRDefault="00B030BB" w:rsidP="009F7ED9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B030BB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3.5.3.2. </w:t>
      </w:r>
      <w:r w:rsidR="00A30D68" w:rsidRPr="00B030BB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Индивидуальные предприниматели: </w:t>
      </w:r>
    </w:p>
    <w:p w14:paraId="62D0D2B6" w14:textId="0C4C368D" w:rsidR="00C0052D" w:rsidRPr="00B030BB" w:rsidRDefault="00591503" w:rsidP="00B030BB">
      <w:pPr>
        <w:pStyle w:val="a9"/>
        <w:numPr>
          <w:ilvl w:val="0"/>
          <w:numId w:val="30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 xml:space="preserve">все </w:t>
      </w:r>
      <w:r w:rsidR="00834EBA" w:rsidRPr="00B030BB">
        <w:rPr>
          <w:rFonts w:ascii="Times New Roman" w:hAnsi="Times New Roman"/>
          <w:sz w:val="22"/>
          <w:szCs w:val="22"/>
          <w:lang w:val="ru-RU"/>
        </w:rPr>
        <w:t xml:space="preserve">листы </w:t>
      </w:r>
      <w:r w:rsidRPr="00B030BB">
        <w:rPr>
          <w:rFonts w:ascii="Times New Roman" w:hAnsi="Times New Roman"/>
          <w:sz w:val="22"/>
          <w:szCs w:val="22"/>
          <w:lang w:val="ru-RU"/>
        </w:rPr>
        <w:t xml:space="preserve">документа, удостоверяющего личность; </w:t>
      </w:r>
    </w:p>
    <w:p w14:paraId="60DB79F2" w14:textId="476A8CDC" w:rsidR="00C0052D" w:rsidRPr="00B030BB" w:rsidRDefault="00591503" w:rsidP="00B030BB">
      <w:pPr>
        <w:pStyle w:val="a9"/>
        <w:numPr>
          <w:ilvl w:val="0"/>
          <w:numId w:val="30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свидетельств</w:t>
      </w:r>
      <w:r w:rsidR="00834EBA" w:rsidRPr="00B030BB">
        <w:rPr>
          <w:rFonts w:ascii="Times New Roman" w:hAnsi="Times New Roman"/>
          <w:sz w:val="22"/>
          <w:szCs w:val="22"/>
          <w:lang w:val="ru-RU"/>
        </w:rPr>
        <w:t>о</w:t>
      </w:r>
      <w:r w:rsidRPr="00B030BB">
        <w:rPr>
          <w:rFonts w:ascii="Times New Roman" w:hAnsi="Times New Roman"/>
          <w:sz w:val="22"/>
          <w:szCs w:val="22"/>
          <w:lang w:val="ru-RU"/>
        </w:rPr>
        <w:t xml:space="preserve"> о внесении физического лица в Единый государственный реестр индивидуальных предпринимателей (ЕГРИП)/ листа записи ЕГРИП; </w:t>
      </w:r>
    </w:p>
    <w:p w14:paraId="5B08A121" w14:textId="797C90A0" w:rsidR="00591503" w:rsidRPr="00B030BB" w:rsidRDefault="00591503" w:rsidP="00B030BB">
      <w:pPr>
        <w:pStyle w:val="a9"/>
        <w:numPr>
          <w:ilvl w:val="0"/>
          <w:numId w:val="30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  <w:r w:rsidRPr="00B030BB">
        <w:rPr>
          <w:rFonts w:ascii="Times New Roman" w:hAnsi="Times New Roman"/>
          <w:sz w:val="22"/>
          <w:szCs w:val="22"/>
          <w:lang w:val="ru-RU"/>
        </w:rPr>
        <w:t>свидетель</w:t>
      </w:r>
      <w:r w:rsidR="002E4EC9" w:rsidRPr="00B030BB">
        <w:rPr>
          <w:rFonts w:ascii="Times New Roman" w:hAnsi="Times New Roman"/>
          <w:sz w:val="22"/>
          <w:szCs w:val="22"/>
          <w:lang w:val="ru-RU"/>
        </w:rPr>
        <w:t xml:space="preserve">ство </w:t>
      </w:r>
      <w:r w:rsidRPr="00B030BB">
        <w:rPr>
          <w:rFonts w:ascii="Times New Roman" w:hAnsi="Times New Roman"/>
          <w:sz w:val="22"/>
          <w:szCs w:val="22"/>
          <w:lang w:val="ru-RU"/>
        </w:rPr>
        <w:t>о постановке на налоговый учет</w:t>
      </w:r>
      <w:r w:rsidR="00C0052D" w:rsidRPr="00B030BB">
        <w:rPr>
          <w:rFonts w:ascii="Times New Roman" w:hAnsi="Times New Roman"/>
          <w:sz w:val="22"/>
          <w:szCs w:val="22"/>
          <w:lang w:val="ru-RU"/>
        </w:rPr>
        <w:t>;</w:t>
      </w:r>
    </w:p>
    <w:p w14:paraId="5A296BF8" w14:textId="3F81B617" w:rsidR="00A30D68" w:rsidRPr="00B030BB" w:rsidRDefault="002E4EC9" w:rsidP="00B030BB">
      <w:pPr>
        <w:pStyle w:val="a9"/>
        <w:numPr>
          <w:ilvl w:val="0"/>
          <w:numId w:val="30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030BB">
        <w:rPr>
          <w:rFonts w:ascii="Times New Roman" w:hAnsi="Times New Roman"/>
          <w:color w:val="000000"/>
          <w:sz w:val="22"/>
          <w:szCs w:val="22"/>
          <w:lang w:val="ru-RU"/>
        </w:rPr>
        <w:t xml:space="preserve">выписка </w:t>
      </w:r>
      <w:r w:rsidR="00A30D68" w:rsidRPr="00B030BB">
        <w:rPr>
          <w:rFonts w:ascii="Times New Roman" w:hAnsi="Times New Roman"/>
          <w:color w:val="000000"/>
          <w:sz w:val="22"/>
          <w:szCs w:val="22"/>
          <w:lang w:val="ru-RU"/>
        </w:rPr>
        <w:t xml:space="preserve">из Единого государственного реестра индивидуальных предпринимателей, выданная не позднее, чем за </w:t>
      </w:r>
      <w:r w:rsidR="00C0052D" w:rsidRPr="00B030BB">
        <w:rPr>
          <w:rFonts w:ascii="Times New Roman" w:hAnsi="Times New Roman"/>
          <w:color w:val="000000"/>
          <w:sz w:val="22"/>
          <w:szCs w:val="22"/>
          <w:lang w:val="ru-RU"/>
        </w:rPr>
        <w:t>1</w:t>
      </w:r>
      <w:r w:rsidR="00A30D68" w:rsidRPr="00B030BB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="00C0052D" w:rsidRPr="00B030BB">
        <w:rPr>
          <w:rFonts w:ascii="Times New Roman" w:hAnsi="Times New Roman"/>
          <w:color w:val="000000"/>
          <w:sz w:val="22"/>
          <w:szCs w:val="22"/>
          <w:lang w:val="ru-RU"/>
        </w:rPr>
        <w:t>один</w:t>
      </w:r>
      <w:r w:rsidR="00A30D68" w:rsidRPr="00B030BB">
        <w:rPr>
          <w:rFonts w:ascii="Times New Roman" w:hAnsi="Times New Roman"/>
          <w:color w:val="000000"/>
          <w:sz w:val="22"/>
          <w:szCs w:val="22"/>
          <w:lang w:val="ru-RU"/>
        </w:rPr>
        <w:t>) месяца до даты начала приема заявок на участие в торгах.</w:t>
      </w:r>
    </w:p>
    <w:p w14:paraId="7D0E7EF6" w14:textId="58A3F3CF" w:rsidR="00FF0A7E" w:rsidRPr="00B030BB" w:rsidRDefault="00B030BB" w:rsidP="009F7ED9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B030BB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3.5.3.3. </w:t>
      </w:r>
      <w:r w:rsidR="00FF0A7E" w:rsidRPr="00B030BB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Физические лица:</w:t>
      </w:r>
    </w:p>
    <w:p w14:paraId="1178D249" w14:textId="325A90EE" w:rsidR="00C0052D" w:rsidRPr="00B030BB" w:rsidRDefault="002E4EC9" w:rsidP="00B030BB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030BB">
        <w:rPr>
          <w:rFonts w:ascii="Times New Roman" w:hAnsi="Times New Roman"/>
          <w:color w:val="000000"/>
          <w:sz w:val="22"/>
          <w:szCs w:val="22"/>
          <w:lang w:val="ru-RU"/>
        </w:rPr>
        <w:t>в</w:t>
      </w:r>
      <w:r w:rsidR="00C0052D" w:rsidRPr="00B030BB">
        <w:rPr>
          <w:rFonts w:ascii="Times New Roman" w:hAnsi="Times New Roman"/>
          <w:color w:val="000000"/>
          <w:sz w:val="22"/>
          <w:szCs w:val="22"/>
          <w:lang w:val="ru-RU"/>
        </w:rPr>
        <w:t xml:space="preserve">се </w:t>
      </w:r>
      <w:r w:rsidRPr="00B030BB">
        <w:rPr>
          <w:rFonts w:ascii="Times New Roman" w:hAnsi="Times New Roman"/>
          <w:color w:val="000000"/>
          <w:sz w:val="22"/>
          <w:szCs w:val="22"/>
          <w:lang w:val="ru-RU"/>
        </w:rPr>
        <w:t xml:space="preserve">листы </w:t>
      </w:r>
      <w:r w:rsidR="00C0052D" w:rsidRPr="00B030BB">
        <w:rPr>
          <w:rFonts w:ascii="Times New Roman" w:hAnsi="Times New Roman"/>
          <w:color w:val="000000"/>
          <w:sz w:val="22"/>
          <w:szCs w:val="22"/>
          <w:lang w:val="ru-RU"/>
        </w:rPr>
        <w:t>документа, удостоверяющего личность Претендента и его уполномоченного представителя;</w:t>
      </w:r>
    </w:p>
    <w:p w14:paraId="29BC92DA" w14:textId="01DE60A0" w:rsidR="00C0052D" w:rsidRPr="00B030BB" w:rsidRDefault="00C0052D" w:rsidP="00B030BB">
      <w:pPr>
        <w:pStyle w:val="a9"/>
        <w:numPr>
          <w:ilvl w:val="0"/>
          <w:numId w:val="31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030BB">
        <w:rPr>
          <w:rFonts w:ascii="Times New Roman" w:hAnsi="Times New Roman"/>
          <w:color w:val="000000"/>
          <w:sz w:val="22"/>
          <w:szCs w:val="22"/>
          <w:lang w:val="ru-RU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  <w:r w:rsidRPr="00B030BB">
        <w:rPr>
          <w:rFonts w:ascii="Times New Roman" w:hAnsi="Times New Roman"/>
          <w:bCs/>
          <w:color w:val="000000"/>
          <w:sz w:val="22"/>
          <w:szCs w:val="22"/>
          <w:u w:val="single"/>
          <w:lang w:val="ru-RU"/>
        </w:rPr>
        <w:t xml:space="preserve"> </w:t>
      </w:r>
    </w:p>
    <w:p w14:paraId="4319BDE9" w14:textId="1D8823F3" w:rsidR="00C71B5C" w:rsidRPr="00B030BB" w:rsidRDefault="00B030BB" w:rsidP="009F7ED9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030BB">
        <w:rPr>
          <w:rFonts w:ascii="Times New Roman" w:hAnsi="Times New Roman"/>
          <w:b/>
          <w:sz w:val="22"/>
          <w:szCs w:val="22"/>
          <w:lang w:val="ru-RU"/>
        </w:rPr>
        <w:t xml:space="preserve">3.5.3.4. </w:t>
      </w:r>
      <w:r w:rsidR="005515C5" w:rsidRPr="00B030BB">
        <w:rPr>
          <w:rFonts w:ascii="Times New Roman" w:hAnsi="Times New Roman"/>
          <w:b/>
          <w:sz w:val="22"/>
          <w:szCs w:val="22"/>
          <w:lang w:val="ru-RU"/>
        </w:rPr>
        <w:t>Дополнительно к указанным документам претендентами предоставля</w:t>
      </w:r>
      <w:r w:rsidR="00372473" w:rsidRPr="00B030BB">
        <w:rPr>
          <w:rFonts w:ascii="Times New Roman" w:hAnsi="Times New Roman"/>
          <w:b/>
          <w:sz w:val="22"/>
          <w:szCs w:val="22"/>
          <w:lang w:val="ru-RU"/>
        </w:rPr>
        <w:t>ю</w:t>
      </w:r>
      <w:r w:rsidR="005515C5" w:rsidRPr="00B030BB">
        <w:rPr>
          <w:rFonts w:ascii="Times New Roman" w:hAnsi="Times New Roman"/>
          <w:b/>
          <w:sz w:val="22"/>
          <w:szCs w:val="22"/>
          <w:lang w:val="ru-RU"/>
        </w:rPr>
        <w:t>тся</w:t>
      </w:r>
      <w:r w:rsidR="00C71B5C" w:rsidRPr="00B030BB">
        <w:rPr>
          <w:rFonts w:ascii="Times New Roman" w:hAnsi="Times New Roman"/>
          <w:b/>
          <w:sz w:val="22"/>
          <w:szCs w:val="22"/>
          <w:lang w:val="ru-RU"/>
        </w:rPr>
        <w:t>:</w:t>
      </w:r>
    </w:p>
    <w:p w14:paraId="237FC982" w14:textId="2C02B600" w:rsidR="00EB0CFE" w:rsidRPr="00B030BB" w:rsidRDefault="00C0052D" w:rsidP="00B030BB">
      <w:pPr>
        <w:pStyle w:val="a9"/>
        <w:numPr>
          <w:ilvl w:val="0"/>
          <w:numId w:val="32"/>
        </w:numPr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030BB">
        <w:rPr>
          <w:rFonts w:ascii="Times New Roman" w:hAnsi="Times New Roman"/>
          <w:bCs/>
          <w:sz w:val="22"/>
          <w:szCs w:val="22"/>
          <w:lang w:val="ru-RU"/>
        </w:rPr>
        <w:t xml:space="preserve">подтверждение финансовой состоятельности </w:t>
      </w:r>
      <w:r w:rsidR="008C50CC" w:rsidRPr="00B030BB">
        <w:rPr>
          <w:rFonts w:ascii="Times New Roman" w:hAnsi="Times New Roman"/>
          <w:bCs/>
          <w:sz w:val="22"/>
          <w:szCs w:val="22"/>
          <w:lang w:val="ru-RU"/>
        </w:rPr>
        <w:t xml:space="preserve">(платежеспособности) 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 xml:space="preserve">Претендента для оплаты </w:t>
      </w:r>
      <w:r w:rsidR="008C72A5">
        <w:rPr>
          <w:rFonts w:ascii="Times New Roman" w:hAnsi="Times New Roman"/>
          <w:bCs/>
          <w:sz w:val="22"/>
          <w:szCs w:val="22"/>
          <w:lang w:val="ru-RU"/>
        </w:rPr>
        <w:t>Лота</w:t>
      </w:r>
      <w:r w:rsidR="008C72A5" w:rsidRPr="00B030BB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>в случае заключения договора (</w:t>
      </w:r>
      <w:r w:rsidR="00581680" w:rsidRPr="00B030BB">
        <w:rPr>
          <w:rFonts w:ascii="Times New Roman" w:hAnsi="Times New Roman"/>
          <w:bCs/>
          <w:sz w:val="22"/>
          <w:szCs w:val="22"/>
          <w:lang w:val="ru-RU"/>
        </w:rPr>
        <w:t xml:space="preserve">в том числе, но не исключительно: </w:t>
      </w:r>
      <w:r w:rsidR="00EB0CFE" w:rsidRPr="00B030BB">
        <w:rPr>
          <w:rFonts w:ascii="Times New Roman" w:hAnsi="Times New Roman"/>
          <w:bCs/>
          <w:sz w:val="22"/>
          <w:szCs w:val="22"/>
          <w:lang w:val="ru-RU"/>
        </w:rPr>
        <w:t>копии бухгалтерской отчетности за последний финансовый год</w:t>
      </w:r>
      <w:r w:rsidR="00581680" w:rsidRPr="00B030BB">
        <w:rPr>
          <w:rFonts w:ascii="Times New Roman" w:hAnsi="Times New Roman"/>
          <w:bCs/>
          <w:sz w:val="22"/>
          <w:szCs w:val="22"/>
          <w:lang w:val="ru-RU"/>
        </w:rPr>
        <w:t xml:space="preserve"> (за меньший период в зависимости от даты создания) и последний отчетный период текущего года</w:t>
      </w:r>
      <w:r w:rsidR="00EB0CFE" w:rsidRPr="00B030BB">
        <w:rPr>
          <w:rFonts w:ascii="Times New Roman" w:hAnsi="Times New Roman"/>
          <w:bCs/>
          <w:sz w:val="22"/>
          <w:szCs w:val="22"/>
          <w:lang w:val="ru-RU"/>
        </w:rPr>
        <w:t>, включающие бухгалтерский баланс и отчет о финансовых результатах</w:t>
      </w:r>
      <w:r w:rsidR="00581680" w:rsidRPr="00B030BB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72473" w:rsidRPr="00B030BB">
        <w:rPr>
          <w:rFonts w:ascii="Times New Roman" w:hAnsi="Times New Roman"/>
          <w:bCs/>
          <w:sz w:val="22"/>
          <w:szCs w:val="22"/>
          <w:lang w:val="ru-RU"/>
        </w:rPr>
        <w:t xml:space="preserve">/ 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>выписка по счету</w:t>
      </w:r>
      <w:r w:rsidR="00586944" w:rsidRPr="00B030BB">
        <w:rPr>
          <w:rFonts w:ascii="Times New Roman" w:hAnsi="Times New Roman"/>
          <w:bCs/>
          <w:sz w:val="22"/>
          <w:szCs w:val="22"/>
          <w:lang w:val="ru-RU"/>
        </w:rPr>
        <w:t>,</w:t>
      </w:r>
      <w:r w:rsidRPr="00B030BB">
        <w:rPr>
          <w:rFonts w:ascii="Times New Roman" w:hAnsi="Times New Roman"/>
          <w:lang w:val="ru-RU"/>
        </w:rPr>
        <w:t xml:space="preserve"> 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>выданная не позднее, чем за 5 (</w:t>
      </w:r>
      <w:r w:rsidR="00566A25">
        <w:rPr>
          <w:rFonts w:ascii="Times New Roman" w:hAnsi="Times New Roman"/>
          <w:bCs/>
          <w:sz w:val="22"/>
          <w:szCs w:val="22"/>
          <w:lang w:val="ru-RU"/>
        </w:rPr>
        <w:t>пять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>)</w:t>
      </w:r>
      <w:r w:rsidR="00566A25">
        <w:rPr>
          <w:rFonts w:ascii="Times New Roman" w:hAnsi="Times New Roman"/>
          <w:bCs/>
          <w:sz w:val="22"/>
          <w:szCs w:val="22"/>
          <w:lang w:val="ru-RU"/>
        </w:rPr>
        <w:t xml:space="preserve"> рабочих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 xml:space="preserve"> дней до даты начала приема заявок на участие в торгах</w:t>
      </w:r>
      <w:r w:rsidR="00372473" w:rsidRPr="00B030BB">
        <w:rPr>
          <w:rFonts w:ascii="Times New Roman" w:hAnsi="Times New Roman"/>
          <w:bCs/>
          <w:sz w:val="22"/>
          <w:szCs w:val="22"/>
          <w:lang w:val="ru-RU"/>
        </w:rPr>
        <w:t xml:space="preserve"> / </w:t>
      </w:r>
      <w:r w:rsidR="00E07622" w:rsidRPr="00B030BB">
        <w:rPr>
          <w:rFonts w:ascii="Times New Roman" w:hAnsi="Times New Roman"/>
          <w:bCs/>
          <w:sz w:val="22"/>
          <w:szCs w:val="22"/>
          <w:lang w:val="ru-RU"/>
        </w:rPr>
        <w:t>подтверждение использования заемных средств</w:t>
      </w:r>
      <w:r w:rsidR="00586944" w:rsidRPr="00B030BB">
        <w:rPr>
          <w:rFonts w:ascii="Times New Roman" w:hAnsi="Times New Roman"/>
          <w:bCs/>
          <w:sz w:val="22"/>
          <w:szCs w:val="22"/>
          <w:lang w:val="ru-RU"/>
        </w:rPr>
        <w:t xml:space="preserve"> / иное подтверждение, позволяющее судить о возможности исполнить обязательство по оплате по договору</w:t>
      </w:r>
      <w:r w:rsidR="00E07622" w:rsidRPr="00B030BB">
        <w:rPr>
          <w:rFonts w:ascii="Times New Roman" w:hAnsi="Times New Roman"/>
          <w:bCs/>
          <w:sz w:val="22"/>
          <w:szCs w:val="22"/>
          <w:lang w:val="ru-RU"/>
        </w:rPr>
        <w:t>)</w:t>
      </w:r>
      <w:r w:rsidR="00EB0CFE" w:rsidRPr="00B030BB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4055BD67" w14:textId="38DEB1E8" w:rsidR="00C0052D" w:rsidRPr="00B030BB" w:rsidRDefault="00C0052D" w:rsidP="00B030BB">
      <w:pPr>
        <w:pStyle w:val="a9"/>
        <w:numPr>
          <w:ilvl w:val="0"/>
          <w:numId w:val="32"/>
        </w:numPr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030BB">
        <w:rPr>
          <w:rFonts w:ascii="Times New Roman" w:hAnsi="Times New Roman"/>
          <w:bCs/>
          <w:sz w:val="22"/>
          <w:szCs w:val="22"/>
          <w:lang w:val="ru-RU"/>
        </w:rPr>
        <w:t>письменное заявление, подписанное Руководителем организации, лично Претендентом – физическими лицом / индивидуальным предпринимателем (либо лицом, действующим на основании доверенности) об отсутствии в отношении Претендента (составляется в произвольной форме):</w:t>
      </w:r>
    </w:p>
    <w:p w14:paraId="021FE5A2" w14:textId="2BAC2B22" w:rsidR="005515C5" w:rsidRPr="000B7439" w:rsidRDefault="005515C5" w:rsidP="009F7ED9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аффилированности </w:t>
      </w:r>
      <w:r w:rsidR="008716BC" w:rsidRPr="000B7439">
        <w:rPr>
          <w:rFonts w:ascii="Times New Roman" w:hAnsi="Times New Roman"/>
          <w:bCs/>
          <w:sz w:val="22"/>
          <w:szCs w:val="22"/>
          <w:lang w:val="ru-RU"/>
        </w:rPr>
        <w:t xml:space="preserve">по отношению </w:t>
      </w:r>
      <w:r w:rsidR="00F62530" w:rsidRPr="000B7439">
        <w:rPr>
          <w:rFonts w:ascii="Times New Roman" w:hAnsi="Times New Roman"/>
          <w:bCs/>
          <w:sz w:val="22"/>
          <w:szCs w:val="22"/>
          <w:lang w:val="ru-RU"/>
        </w:rPr>
        <w:t>к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641D4E" w:rsidRPr="000B7439">
        <w:rPr>
          <w:rFonts w:ascii="Times New Roman" w:hAnsi="Times New Roman"/>
          <w:bCs/>
          <w:sz w:val="22"/>
          <w:szCs w:val="22"/>
          <w:lang w:val="ru-RU"/>
        </w:rPr>
        <w:t xml:space="preserve">указанным </w:t>
      </w:r>
      <w:r w:rsidR="008716BC" w:rsidRPr="000B7439">
        <w:rPr>
          <w:rFonts w:ascii="Times New Roman" w:hAnsi="Times New Roman"/>
          <w:bCs/>
          <w:sz w:val="22"/>
          <w:szCs w:val="22"/>
          <w:lang w:val="ru-RU"/>
        </w:rPr>
        <w:t>в предмете торгов</w:t>
      </w:r>
      <w:r w:rsidR="005A0008" w:rsidRPr="000B743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641D4E" w:rsidRPr="000B7439">
        <w:rPr>
          <w:rFonts w:ascii="Times New Roman" w:hAnsi="Times New Roman"/>
          <w:bCs/>
          <w:sz w:val="22"/>
          <w:szCs w:val="22"/>
          <w:lang w:val="ru-RU"/>
        </w:rPr>
        <w:t>настоящего информационного сообщения лицам</w:t>
      </w:r>
      <w:r w:rsidR="00586944" w:rsidRPr="000B7439">
        <w:rPr>
          <w:rFonts w:ascii="Times New Roman" w:hAnsi="Times New Roman"/>
          <w:bCs/>
          <w:sz w:val="22"/>
          <w:szCs w:val="22"/>
          <w:lang w:val="ru-RU"/>
        </w:rPr>
        <w:t xml:space="preserve"> и (или) контролирующим их лицам, определяемыми в соответствии с критериями, установленными Федеральным законом Российской Федерации от 26.10.2002 № 127-ФЗ «О несостоятельности (банкротстве)»</w:t>
      </w:r>
      <w:r w:rsidR="009D2C77" w:rsidRPr="000B7439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0D8F1D4B" w14:textId="0107E559" w:rsidR="005F36E4" w:rsidRPr="000B7439" w:rsidRDefault="00C0052D" w:rsidP="009F7ED9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введенной процедуры </w:t>
      </w:r>
      <w:r w:rsidR="00EB0CFE" w:rsidRPr="000B7439">
        <w:rPr>
          <w:rFonts w:ascii="Times New Roman" w:hAnsi="Times New Roman"/>
          <w:bCs/>
          <w:sz w:val="22"/>
          <w:szCs w:val="22"/>
          <w:lang w:val="ru-RU"/>
        </w:rPr>
        <w:t xml:space="preserve">ликвидации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="00EB0CFE" w:rsidRPr="000B7439">
        <w:rPr>
          <w:rFonts w:ascii="Times New Roman" w:hAnsi="Times New Roman"/>
          <w:bCs/>
          <w:sz w:val="22"/>
          <w:szCs w:val="22"/>
          <w:lang w:val="ru-RU"/>
        </w:rPr>
        <w:t xml:space="preserve"> – юридического лица и </w:t>
      </w:r>
      <w:r w:rsidR="00507DD1" w:rsidRPr="000B7439">
        <w:rPr>
          <w:rFonts w:ascii="Times New Roman" w:hAnsi="Times New Roman"/>
          <w:bCs/>
          <w:sz w:val="22"/>
          <w:szCs w:val="22"/>
          <w:lang w:val="ru-RU"/>
        </w:rPr>
        <w:t xml:space="preserve">(или) </w:t>
      </w:r>
      <w:r w:rsidR="00EB0CFE" w:rsidRPr="000B7439">
        <w:rPr>
          <w:rFonts w:ascii="Times New Roman" w:hAnsi="Times New Roman"/>
          <w:bCs/>
          <w:sz w:val="22"/>
          <w:szCs w:val="22"/>
          <w:lang w:val="ru-RU"/>
        </w:rPr>
        <w:t xml:space="preserve">решения о признании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="00EB0CFE" w:rsidRPr="000B7439">
        <w:rPr>
          <w:rFonts w:ascii="Times New Roman" w:hAnsi="Times New Roman"/>
          <w:bCs/>
          <w:sz w:val="22"/>
          <w:szCs w:val="22"/>
          <w:lang w:val="ru-RU"/>
        </w:rPr>
        <w:t xml:space="preserve"> банкротом</w:t>
      </w:r>
      <w:r w:rsidR="003C07DF" w:rsidRPr="000B7439">
        <w:rPr>
          <w:rFonts w:ascii="Times New Roman" w:hAnsi="Times New Roman"/>
          <w:bCs/>
          <w:sz w:val="22"/>
          <w:szCs w:val="22"/>
          <w:lang w:val="ru-RU"/>
        </w:rPr>
        <w:t xml:space="preserve"> в установленном законом порядке</w:t>
      </w:r>
      <w:r w:rsidR="00EB0CFE" w:rsidRPr="000B7439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448F73E8" w14:textId="6E8B602C" w:rsidR="00EB0CFE" w:rsidRPr="000B7439" w:rsidRDefault="00507DD1" w:rsidP="009F7ED9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непогашенной на день подачи заявки на участие в аукционе </w:t>
      </w:r>
      <w:r w:rsidR="00EB0CFE" w:rsidRPr="000B7439">
        <w:rPr>
          <w:rFonts w:ascii="Times New Roman" w:hAnsi="Times New Roman"/>
          <w:bCs/>
          <w:sz w:val="22"/>
          <w:szCs w:val="22"/>
          <w:lang w:val="ru-RU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14:paraId="1F5DFD8C" w14:textId="5CE3D696" w:rsidR="00E07622" w:rsidRPr="000B7439" w:rsidRDefault="00507DD1" w:rsidP="009F7ED9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>действующи</w:t>
      </w:r>
      <w:r w:rsidR="007E3F13" w:rsidRPr="000B7439">
        <w:rPr>
          <w:rFonts w:ascii="Times New Roman" w:hAnsi="Times New Roman"/>
          <w:bCs/>
          <w:sz w:val="22"/>
          <w:szCs w:val="22"/>
          <w:lang w:val="ru-RU"/>
        </w:rPr>
        <w:t>х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на день подачи заявки на участие в аукционе 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>исполнительных производств, наложенных арестов на имущество, что может привести к невозможности выполнения договорных обязательств покупателем;</w:t>
      </w:r>
    </w:p>
    <w:p w14:paraId="62E7F685" w14:textId="4A4CE9D1" w:rsidR="00EB0CFE" w:rsidRPr="000B7439" w:rsidRDefault="00EB0CFE" w:rsidP="009F7ED9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>приостановлени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>я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деятельности 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в порядке, предусмотренном Кодексом Р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 xml:space="preserve">оссийской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Ф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>едерации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об административных правонарушениях, на день подачи заявки на участие в </w:t>
      </w:r>
      <w:r w:rsidR="00E07622" w:rsidRPr="000B7439">
        <w:rPr>
          <w:rFonts w:ascii="Times New Roman" w:hAnsi="Times New Roman"/>
          <w:bCs/>
          <w:sz w:val="22"/>
          <w:szCs w:val="22"/>
          <w:lang w:val="ru-RU"/>
        </w:rPr>
        <w:t>аукционе</w:t>
      </w:r>
      <w:r w:rsidR="006967C2" w:rsidRPr="000B7439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5D1329C" w14:textId="1A9054CD" w:rsidR="007A37E5" w:rsidRPr="00B030BB" w:rsidRDefault="007A37E5" w:rsidP="00B030BB">
      <w:pPr>
        <w:pStyle w:val="a9"/>
        <w:numPr>
          <w:ilvl w:val="0"/>
          <w:numId w:val="32"/>
        </w:numPr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030BB">
        <w:rPr>
          <w:rFonts w:ascii="Times New Roman" w:hAnsi="Times New Roman"/>
          <w:bCs/>
          <w:sz w:val="22"/>
          <w:szCs w:val="22"/>
          <w:lang w:val="ru-RU"/>
        </w:rPr>
        <w:t>анкета участника</w:t>
      </w:r>
      <w:r w:rsidR="001E5DC9" w:rsidRPr="00B030BB">
        <w:rPr>
          <w:rFonts w:ascii="Times New Roman" w:hAnsi="Times New Roman"/>
          <w:bCs/>
          <w:sz w:val="22"/>
          <w:szCs w:val="22"/>
          <w:lang w:val="ru-RU"/>
        </w:rPr>
        <w:t xml:space="preserve"> (по форме)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0E64A6C9" w14:textId="01180FFD" w:rsidR="007A37E5" w:rsidRPr="00B030BB" w:rsidRDefault="007A37E5" w:rsidP="00B030BB">
      <w:pPr>
        <w:pStyle w:val="a9"/>
        <w:numPr>
          <w:ilvl w:val="0"/>
          <w:numId w:val="32"/>
        </w:numPr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030BB">
        <w:rPr>
          <w:rFonts w:ascii="Times New Roman" w:hAnsi="Times New Roman"/>
          <w:bCs/>
          <w:sz w:val="22"/>
          <w:szCs w:val="22"/>
          <w:lang w:val="ru-RU"/>
        </w:rPr>
        <w:t>соглашение о конфиденциальности</w:t>
      </w:r>
      <w:r w:rsidR="001E5DC9" w:rsidRPr="00B030BB">
        <w:rPr>
          <w:rFonts w:ascii="Times New Roman" w:hAnsi="Times New Roman"/>
          <w:bCs/>
          <w:sz w:val="22"/>
          <w:szCs w:val="22"/>
          <w:lang w:val="ru-RU"/>
        </w:rPr>
        <w:t xml:space="preserve"> (по форме)</w:t>
      </w:r>
      <w:r w:rsidRPr="00B030BB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78954E1" w14:textId="4EE341BA" w:rsidR="007A37E5" w:rsidRPr="00B030BB" w:rsidRDefault="007A37E5" w:rsidP="00B030BB">
      <w:pPr>
        <w:pStyle w:val="a9"/>
        <w:numPr>
          <w:ilvl w:val="0"/>
          <w:numId w:val="32"/>
        </w:numPr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030BB">
        <w:rPr>
          <w:rFonts w:ascii="Times New Roman" w:hAnsi="Times New Roman"/>
          <w:bCs/>
          <w:sz w:val="22"/>
          <w:szCs w:val="22"/>
          <w:lang w:val="ru-RU"/>
        </w:rPr>
        <w:t>согласие на обработку персональных данных</w:t>
      </w:r>
      <w:r w:rsidR="001E5DC9" w:rsidRPr="00B030BB">
        <w:rPr>
          <w:rFonts w:ascii="Times New Roman" w:hAnsi="Times New Roman"/>
          <w:bCs/>
          <w:sz w:val="22"/>
          <w:szCs w:val="22"/>
          <w:lang w:val="ru-RU"/>
        </w:rPr>
        <w:t xml:space="preserve"> (по форме)</w:t>
      </w:r>
      <w:r w:rsidR="009F7ED9" w:rsidRPr="00B030BB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2BD196B2" w14:textId="77777777" w:rsidR="009F7ED9" w:rsidRDefault="009F7ED9" w:rsidP="009F7ED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6065EB6D" w14:textId="071D7A0C" w:rsidR="008716BC" w:rsidRDefault="008716BC" w:rsidP="009F7ED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В случае, если от имени </w:t>
      </w:r>
      <w:r w:rsidR="00A2176A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2176A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ретендента, оформленная в установленном порядке, или нотариально заверенная копия такой доверенности. В случае, если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доверенность на осуществление действий от имени </w:t>
      </w:r>
      <w:r w:rsidR="008613DD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1149868" w14:textId="77777777" w:rsidR="009F7ED9" w:rsidRPr="000B7439" w:rsidRDefault="009F7ED9" w:rsidP="009F7ED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304A918D" w14:textId="6E27C66A" w:rsidR="008716BC" w:rsidRDefault="008716BC" w:rsidP="009F7ED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Документы, представляемые иностранными </w:t>
      </w:r>
      <w:r w:rsidR="00F240C6" w:rsidRPr="000B7439">
        <w:rPr>
          <w:rFonts w:ascii="Times New Roman" w:hAnsi="Times New Roman"/>
          <w:bCs/>
          <w:sz w:val="22"/>
          <w:szCs w:val="22"/>
          <w:lang w:val="ru-RU"/>
        </w:rPr>
        <w:t xml:space="preserve">юридическими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лицами,</w:t>
      </w:r>
      <w:r w:rsidR="00F240C6" w:rsidRPr="000B7439">
        <w:rPr>
          <w:rFonts w:ascii="Times New Roman" w:hAnsi="Times New Roman"/>
          <w:bCs/>
          <w:sz w:val="22"/>
          <w:szCs w:val="22"/>
          <w:lang w:val="ru-RU"/>
        </w:rPr>
        <w:t xml:space="preserve"> а также физическими лицами,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выданные в государстве регистрации </w:t>
      </w:r>
      <w:r w:rsidR="00F240C6" w:rsidRPr="000B7439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ретендента, должны</w:t>
      </w:r>
      <w:r w:rsidR="00F240C6" w:rsidRPr="000B7439">
        <w:rPr>
          <w:rFonts w:ascii="Times New Roman" w:hAnsi="Times New Roman"/>
          <w:bCs/>
          <w:sz w:val="22"/>
          <w:szCs w:val="22"/>
          <w:lang w:val="ru-RU"/>
        </w:rPr>
        <w:t xml:space="preserve"> быть легализованы на территории Российской Фе</w:t>
      </w:r>
      <w:r w:rsidR="00FC4EAA" w:rsidRPr="000B7439">
        <w:rPr>
          <w:rFonts w:ascii="Times New Roman" w:hAnsi="Times New Roman"/>
          <w:bCs/>
          <w:sz w:val="22"/>
          <w:szCs w:val="22"/>
          <w:lang w:val="ru-RU"/>
        </w:rPr>
        <w:t>д</w:t>
      </w:r>
      <w:r w:rsidR="00F240C6" w:rsidRPr="000B7439">
        <w:rPr>
          <w:rFonts w:ascii="Times New Roman" w:hAnsi="Times New Roman"/>
          <w:bCs/>
          <w:sz w:val="22"/>
          <w:szCs w:val="22"/>
          <w:lang w:val="ru-RU"/>
        </w:rPr>
        <w:t>ерации</w:t>
      </w:r>
      <w:r w:rsidR="00EB441D" w:rsidRPr="000B743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содержать подлинные отметки о консульской легализации либо заверении апостилем, если освобождение от этих процедур не предусмотрено международными соглашениями Российской Федерации, и сопровождаться заверенным (нотариально либо в консульском загранучреждении) переводом на русский язык.</w:t>
      </w:r>
    </w:p>
    <w:p w14:paraId="06F3BB49" w14:textId="77777777" w:rsidR="009F7ED9" w:rsidRPr="000B7439" w:rsidRDefault="009F7ED9" w:rsidP="009F7ED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08A01199" w14:textId="05ABB21D" w:rsidR="00A30D68" w:rsidRPr="000B7439" w:rsidRDefault="008251E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3.5.4.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Документооборот между Претендент</w:t>
      </w:r>
      <w:r w:rsidR="00A2176A">
        <w:rPr>
          <w:rFonts w:ascii="Times New Roman" w:hAnsi="Times New Roman"/>
          <w:sz w:val="22"/>
          <w:szCs w:val="22"/>
          <w:lang w:val="ru-RU"/>
        </w:rPr>
        <w:t>о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м,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</w:t>
      </w:r>
      <w:r w:rsidR="00DE3D23">
        <w:rPr>
          <w:rFonts w:ascii="Times New Roman" w:hAnsi="Times New Roman"/>
          <w:sz w:val="22"/>
          <w:szCs w:val="22"/>
          <w:lang w:val="ru-RU"/>
        </w:rPr>
        <w:t>ов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 уступки прав (требований)</w:t>
      </w:r>
      <w:r w:rsidR="00DE3D23">
        <w:rPr>
          <w:rFonts w:ascii="Times New Roman" w:hAnsi="Times New Roman"/>
          <w:sz w:val="22"/>
          <w:szCs w:val="22"/>
          <w:lang w:val="ru-RU"/>
        </w:rPr>
        <w:t>, купли-продажи, опциона, рамочного соглашения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7FCFC091" w14:textId="75EA15D5" w:rsidR="00A30D68" w:rsidRDefault="00A30D68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</w:t>
      </w:r>
    </w:p>
    <w:p w14:paraId="30548B15" w14:textId="77777777" w:rsidR="009F7ED9" w:rsidRPr="000B7439" w:rsidRDefault="009F7ED9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A3530F0" w14:textId="6DC6842A" w:rsidR="00A30D68" w:rsidRDefault="008251EB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3.5.5.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Для участия в аукционе по лоту </w:t>
      </w:r>
      <w:r w:rsidR="009F7ED9">
        <w:rPr>
          <w:rFonts w:ascii="Times New Roman" w:hAnsi="Times New Roman"/>
          <w:sz w:val="22"/>
          <w:szCs w:val="22"/>
          <w:lang w:val="ru-RU"/>
        </w:rPr>
        <w:t>П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ретендент может подать только одну заявку.</w:t>
      </w:r>
    </w:p>
    <w:p w14:paraId="62AE88EB" w14:textId="77777777" w:rsidR="009F7ED9" w:rsidRPr="000B7439" w:rsidRDefault="009F7ED9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35A31F3C" w14:textId="73C9242F" w:rsidR="00A30D68" w:rsidRDefault="008251EB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3.5.6.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67E12B1" w14:textId="77777777" w:rsidR="009F7ED9" w:rsidRPr="000B7439" w:rsidRDefault="009F7ED9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4DF2158A" w14:textId="2D9FCE45" w:rsidR="00A30D68" w:rsidRDefault="008251EB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3.5.7.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66B8E8DB" w14:textId="77777777" w:rsidR="009F7ED9" w:rsidRPr="000B7439" w:rsidRDefault="009F7ED9" w:rsidP="009965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3E21EF4E" w14:textId="5911A581" w:rsidR="008251EB" w:rsidRDefault="008251E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3.5.8.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</w:t>
      </w:r>
      <w:r w:rsidR="008613DD">
        <w:rPr>
          <w:rFonts w:ascii="Times New Roman" w:hAnsi="Times New Roman"/>
          <w:sz w:val="22"/>
          <w:szCs w:val="22"/>
          <w:lang w:val="ru-RU"/>
        </w:rPr>
        <w:t>П</w:t>
      </w:r>
      <w:r w:rsidRPr="000B7439">
        <w:rPr>
          <w:rFonts w:ascii="Times New Roman" w:hAnsi="Times New Roman"/>
          <w:sz w:val="22"/>
          <w:szCs w:val="22"/>
          <w:lang w:val="ru-RU"/>
        </w:rPr>
        <w:t>ретендентом на осуществление таких действий, Организатором торгов не принимаются.</w:t>
      </w:r>
    </w:p>
    <w:p w14:paraId="0A0062E1" w14:textId="77777777" w:rsidR="009F7ED9" w:rsidRPr="000B7439" w:rsidRDefault="009F7ED9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8CACAFF" w14:textId="483B9087" w:rsidR="00A30D68" w:rsidRPr="000B7439" w:rsidRDefault="008251E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3.5.9.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8EF24" w14:textId="77777777" w:rsidR="009F7ED9" w:rsidRDefault="009F7ED9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E6E10A9" w14:textId="0A121B3B" w:rsidR="008251EB" w:rsidRPr="000B7439" w:rsidRDefault="008251EB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документы, которые соответствуют требованиям, установленным законодательством 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>и настоящим информационным сообщением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="00F71EBB" w:rsidRPr="000B7439">
        <w:rPr>
          <w:rFonts w:ascii="Times New Roman" w:hAnsi="Times New Roman"/>
          <w:b/>
          <w:bCs/>
          <w:sz w:val="22"/>
          <w:szCs w:val="22"/>
          <w:lang w:val="ru-RU"/>
        </w:rPr>
        <w:t>подтвердившие</w:t>
      </w:r>
      <w:r w:rsidR="003C07DF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свою</w:t>
      </w:r>
      <w:r w:rsidR="00F71EBB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платежеспособность и </w:t>
      </w:r>
      <w:r w:rsidR="00F71EBB" w:rsidRPr="000B7439">
        <w:rPr>
          <w:rFonts w:ascii="Times New Roman" w:hAnsi="Times New Roman"/>
          <w:b/>
          <w:bCs/>
          <w:sz w:val="22"/>
          <w:szCs w:val="22"/>
          <w:lang w:val="ru-RU"/>
        </w:rPr>
        <w:t>отсутстви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>е</w:t>
      </w:r>
      <w:r w:rsidR="00F71EBB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обстоятельств, 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>указанных</w:t>
      </w:r>
      <w:r w:rsidR="00F71EBB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в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>пп</w:t>
      </w:r>
      <w:proofErr w:type="spellEnd"/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  <w:r w:rsidR="00B030BB">
        <w:rPr>
          <w:rFonts w:ascii="Times New Roman" w:hAnsi="Times New Roman"/>
          <w:b/>
          <w:bCs/>
          <w:sz w:val="22"/>
          <w:szCs w:val="22"/>
          <w:lang w:val="ru-RU"/>
        </w:rPr>
        <w:t xml:space="preserve">3) п. 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>3.5.3</w:t>
      </w:r>
      <w:r w:rsidR="00B030BB">
        <w:rPr>
          <w:rFonts w:ascii="Times New Roman" w:hAnsi="Times New Roman"/>
          <w:b/>
          <w:bCs/>
          <w:sz w:val="22"/>
          <w:szCs w:val="22"/>
          <w:lang w:val="ru-RU"/>
        </w:rPr>
        <w:t>.4</w:t>
      </w:r>
      <w:r w:rsidR="004F152A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настоящего информационного сообщения</w:t>
      </w:r>
      <w:r w:rsidR="00F71EBB" w:rsidRPr="000B7439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обеспечившие в установленный срок поступление на расчетный счет Организатора торгов установленной суммы задатка.</w:t>
      </w:r>
    </w:p>
    <w:p w14:paraId="348836F7" w14:textId="77777777" w:rsidR="009F7ED9" w:rsidRDefault="009F7ED9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196A47AB" w14:textId="68B17845" w:rsidR="008F31A4" w:rsidRDefault="008F31A4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Организатор торгов при рассмотрении </w:t>
      </w:r>
      <w:r w:rsidR="00886ACA" w:rsidRPr="000B7439">
        <w:rPr>
          <w:rFonts w:ascii="Times New Roman" w:hAnsi="Times New Roman"/>
          <w:sz w:val="22"/>
          <w:szCs w:val="22"/>
          <w:lang w:val="ru-RU"/>
        </w:rPr>
        <w:t xml:space="preserve">заявок Претендентов вправе запрашивать у Претендентов и из других источников дополнительные сведения, документы </w:t>
      </w:r>
      <w:r w:rsidRPr="000B7439">
        <w:rPr>
          <w:rFonts w:ascii="Times New Roman" w:hAnsi="Times New Roman"/>
          <w:sz w:val="22"/>
          <w:szCs w:val="22"/>
          <w:lang w:val="ru-RU"/>
        </w:rPr>
        <w:t>в подтверждение соблюдения требовани</w:t>
      </w:r>
      <w:r w:rsidR="00886ACA" w:rsidRPr="000B7439">
        <w:rPr>
          <w:rFonts w:ascii="Times New Roman" w:hAnsi="Times New Roman"/>
          <w:sz w:val="22"/>
          <w:szCs w:val="22"/>
          <w:lang w:val="ru-RU"/>
        </w:rPr>
        <w:t>й, установленных законодательством и настоящим информационным сообщением</w:t>
      </w:r>
      <w:r w:rsidR="00E02C04" w:rsidRPr="000B7439">
        <w:rPr>
          <w:rFonts w:ascii="Times New Roman" w:hAnsi="Times New Roman"/>
          <w:sz w:val="22"/>
          <w:szCs w:val="22"/>
          <w:lang w:val="ru-RU"/>
        </w:rPr>
        <w:t xml:space="preserve"> для допуска Претендентов к участию в аукционе.</w:t>
      </w:r>
    </w:p>
    <w:p w14:paraId="7B5FE766" w14:textId="77777777" w:rsidR="009F7ED9" w:rsidRPr="000B7439" w:rsidRDefault="009F7ED9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14AE8C46" w14:textId="77777777" w:rsidR="00A30D68" w:rsidRPr="000B7439" w:rsidRDefault="00A30D68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u w:val="single"/>
          <w:lang w:val="ru-RU"/>
        </w:rPr>
      </w:pPr>
      <w:r w:rsidRPr="000B7439">
        <w:rPr>
          <w:rFonts w:ascii="Times New Roman" w:hAnsi="Times New Roman"/>
          <w:sz w:val="22"/>
          <w:szCs w:val="22"/>
          <w:u w:val="single"/>
          <w:lang w:val="ru-RU"/>
        </w:rPr>
        <w:t>Организатор отказывает в допуске Претенденту к участию в аукционе если:</w:t>
      </w:r>
    </w:p>
    <w:p w14:paraId="074807AA" w14:textId="6CA627F4" w:rsidR="00A30D68" w:rsidRDefault="00A30D68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- заявка на участие в аукционе не соответствует требованиям, установленным в настоящем информационном сообщени</w:t>
      </w:r>
      <w:r w:rsidR="00A93571" w:rsidRPr="000B7439">
        <w:rPr>
          <w:rFonts w:ascii="Times New Roman" w:hAnsi="Times New Roman"/>
          <w:sz w:val="22"/>
          <w:szCs w:val="22"/>
          <w:lang w:val="ru-RU"/>
        </w:rPr>
        <w:t>и</w:t>
      </w:r>
      <w:r w:rsidRPr="000B7439">
        <w:rPr>
          <w:rFonts w:ascii="Times New Roman" w:hAnsi="Times New Roman"/>
          <w:sz w:val="22"/>
          <w:szCs w:val="22"/>
          <w:lang w:val="ru-RU"/>
        </w:rPr>
        <w:t>;</w:t>
      </w:r>
    </w:p>
    <w:p w14:paraId="715ABB01" w14:textId="0B4D6A05" w:rsidR="00A30D68" w:rsidRPr="000B7439" w:rsidRDefault="00A30D68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lastRenderedPageBreak/>
        <w:t>- 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A93571" w:rsidRPr="000B7439">
        <w:rPr>
          <w:rFonts w:ascii="Times New Roman" w:hAnsi="Times New Roman"/>
          <w:sz w:val="22"/>
          <w:szCs w:val="22"/>
          <w:lang w:val="ru-RU"/>
        </w:rPr>
        <w:t>;</w:t>
      </w:r>
    </w:p>
    <w:p w14:paraId="40C502AF" w14:textId="2638C610" w:rsidR="00A30D68" w:rsidRPr="000B7439" w:rsidRDefault="00A30D68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- поступление задатка на счет, указанны</w:t>
      </w:r>
      <w:r w:rsidR="00A93571" w:rsidRPr="000B7439">
        <w:rPr>
          <w:rFonts w:ascii="Times New Roman" w:hAnsi="Times New Roman"/>
          <w:sz w:val="22"/>
          <w:szCs w:val="22"/>
          <w:lang w:val="ru-RU"/>
        </w:rPr>
        <w:t>й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в сообщении о проведении торгов, не подтверждено на дату определения Участников торгов.</w:t>
      </w:r>
    </w:p>
    <w:p w14:paraId="6104CE03" w14:textId="67BCDBB8" w:rsidR="0086484D" w:rsidRPr="000B7439" w:rsidRDefault="0086484D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A2176A">
        <w:rPr>
          <w:rFonts w:ascii="Times New Roman" w:hAnsi="Times New Roman"/>
          <w:sz w:val="22"/>
          <w:szCs w:val="22"/>
          <w:lang w:val="ru-RU"/>
        </w:rPr>
        <w:t>П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ретендент </w:t>
      </w:r>
      <w:r w:rsidR="003C07DF" w:rsidRPr="000B7439">
        <w:rPr>
          <w:rFonts w:ascii="Times New Roman" w:hAnsi="Times New Roman"/>
          <w:sz w:val="22"/>
          <w:szCs w:val="22"/>
          <w:lang w:val="ru-RU"/>
        </w:rPr>
        <w:t>подтвердил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наличи</w:t>
      </w:r>
      <w:r w:rsidR="003C07DF" w:rsidRPr="000B7439">
        <w:rPr>
          <w:rFonts w:ascii="Times New Roman" w:hAnsi="Times New Roman"/>
          <w:sz w:val="22"/>
          <w:szCs w:val="22"/>
          <w:lang w:val="ru-RU"/>
        </w:rPr>
        <w:t>е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аффилированности</w:t>
      </w:r>
      <w:r w:rsidR="00B05F1C"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по отношению </w:t>
      </w:r>
      <w:r w:rsidR="00F62530" w:rsidRPr="000B7439">
        <w:rPr>
          <w:rFonts w:ascii="Times New Roman" w:hAnsi="Times New Roman"/>
          <w:sz w:val="22"/>
          <w:szCs w:val="22"/>
          <w:lang w:val="ru-RU"/>
        </w:rPr>
        <w:t xml:space="preserve">к указанным в предмете торгов настоящего информационного сообщения лицам и (или) контролирующим их лицам, определяемыми в соответствии с критериями, установленными Федеральным законом Российской Федерации от 26.10.2002 № 127-ФЗ «О несостоятельности (банкротстве)», </w:t>
      </w:r>
      <w:r w:rsidR="008251EB" w:rsidRPr="000B7439">
        <w:rPr>
          <w:rFonts w:ascii="Times New Roman" w:hAnsi="Times New Roman"/>
          <w:sz w:val="22"/>
          <w:szCs w:val="22"/>
          <w:lang w:val="ru-RU"/>
        </w:rPr>
        <w:t xml:space="preserve">или если признаки аффилированности </w:t>
      </w:r>
      <w:r w:rsidR="00AF7FA5" w:rsidRPr="000B7439">
        <w:rPr>
          <w:rFonts w:ascii="Times New Roman" w:hAnsi="Times New Roman"/>
          <w:sz w:val="22"/>
          <w:szCs w:val="22"/>
          <w:lang w:val="ru-RU"/>
        </w:rPr>
        <w:t>будут выявлены</w:t>
      </w:r>
      <w:r w:rsidR="00F62530" w:rsidRPr="000B7439">
        <w:rPr>
          <w:rFonts w:ascii="Times New Roman" w:hAnsi="Times New Roman"/>
          <w:sz w:val="22"/>
          <w:szCs w:val="22"/>
          <w:lang w:val="ru-RU"/>
        </w:rPr>
        <w:t xml:space="preserve"> Организатором торгов</w:t>
      </w:r>
      <w:r w:rsidR="008C50CC" w:rsidRPr="000B7439">
        <w:rPr>
          <w:rFonts w:ascii="Times New Roman" w:hAnsi="Times New Roman"/>
          <w:sz w:val="22"/>
          <w:szCs w:val="22"/>
          <w:lang w:val="ru-RU"/>
        </w:rPr>
        <w:t>;</w:t>
      </w:r>
    </w:p>
    <w:p w14:paraId="4B553F7A" w14:textId="6869DA6D" w:rsidR="008C50CC" w:rsidRPr="000B7439" w:rsidRDefault="008C50CC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4F26DD" w:rsidRPr="000B7439">
        <w:rPr>
          <w:rFonts w:ascii="Times New Roman" w:hAnsi="Times New Roman"/>
          <w:sz w:val="22"/>
          <w:szCs w:val="22"/>
          <w:lang w:val="ru-RU"/>
        </w:rPr>
        <w:t>П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>ретендент не подтвердил свою платежеспособность;</w:t>
      </w:r>
    </w:p>
    <w:p w14:paraId="5827C127" w14:textId="19010559" w:rsidR="004F152A" w:rsidRPr="000B7439" w:rsidRDefault="004F152A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- в отношении Претендента </w:t>
      </w:r>
      <w:r w:rsidR="003C07DF" w:rsidRPr="000B7439">
        <w:rPr>
          <w:rFonts w:ascii="Times New Roman" w:hAnsi="Times New Roman"/>
          <w:sz w:val="22"/>
          <w:szCs w:val="22"/>
          <w:lang w:val="ru-RU"/>
        </w:rPr>
        <w:t>введена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процедура ликвидации– юридического лица;</w:t>
      </w:r>
    </w:p>
    <w:p w14:paraId="0880874E" w14:textId="526A314C" w:rsidR="004F152A" w:rsidRPr="000B7439" w:rsidRDefault="004F152A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- Претенден</w:t>
      </w:r>
      <w:r w:rsidR="003C07DF" w:rsidRPr="000B7439">
        <w:rPr>
          <w:rFonts w:ascii="Times New Roman" w:hAnsi="Times New Roman"/>
          <w:sz w:val="22"/>
          <w:szCs w:val="22"/>
          <w:lang w:val="ru-RU"/>
        </w:rPr>
        <w:t>т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признан банкротом</w:t>
      </w:r>
      <w:r w:rsidR="003C07DF" w:rsidRPr="000B7439">
        <w:rPr>
          <w:rFonts w:ascii="Times New Roman" w:hAnsi="Times New Roman"/>
          <w:sz w:val="22"/>
          <w:szCs w:val="22"/>
          <w:lang w:val="ru-RU"/>
        </w:rPr>
        <w:t xml:space="preserve"> в установленном законом порядке</w:t>
      </w:r>
      <w:r w:rsidRPr="000B7439">
        <w:rPr>
          <w:rFonts w:ascii="Times New Roman" w:hAnsi="Times New Roman"/>
          <w:sz w:val="22"/>
          <w:szCs w:val="22"/>
          <w:lang w:val="ru-RU"/>
        </w:rPr>
        <w:t>;</w:t>
      </w:r>
    </w:p>
    <w:p w14:paraId="45D36898" w14:textId="499D55A5" w:rsidR="004F152A" w:rsidRPr="000B7439" w:rsidRDefault="003C07DF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- Претендент имеет </w:t>
      </w:r>
      <w:r w:rsidR="00E61377" w:rsidRPr="000B7439">
        <w:rPr>
          <w:rFonts w:ascii="Times New Roman" w:hAnsi="Times New Roman"/>
          <w:sz w:val="22"/>
          <w:szCs w:val="22"/>
          <w:lang w:val="ru-RU"/>
        </w:rPr>
        <w:t xml:space="preserve">непогашенную на день подачи заявки на участие в аукционе 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>задолженност</w:t>
      </w:r>
      <w:r w:rsidRPr="000B7439">
        <w:rPr>
          <w:rFonts w:ascii="Times New Roman" w:hAnsi="Times New Roman"/>
          <w:sz w:val="22"/>
          <w:szCs w:val="22"/>
          <w:lang w:val="ru-RU"/>
        </w:rPr>
        <w:t>ь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 xml:space="preserve"> по начисленным налогам, сборам и иным обязательным платежам в бюджеты любого уровня или государственные внебюджетные фонды;</w:t>
      </w:r>
    </w:p>
    <w:p w14:paraId="5A605DF8" w14:textId="0DCFA37E" w:rsidR="004F152A" w:rsidRPr="000B7439" w:rsidRDefault="003C07DF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- в отношении Претендента имеются </w:t>
      </w:r>
      <w:r w:rsidR="00E61377" w:rsidRPr="000B7439">
        <w:rPr>
          <w:rFonts w:ascii="Times New Roman" w:hAnsi="Times New Roman"/>
          <w:sz w:val="22"/>
          <w:szCs w:val="22"/>
          <w:lang w:val="ru-RU"/>
        </w:rPr>
        <w:t xml:space="preserve">действующие на день подачи заявки на участие в аукционе 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>исполнительны</w:t>
      </w:r>
      <w:r w:rsidRPr="000B7439">
        <w:rPr>
          <w:rFonts w:ascii="Times New Roman" w:hAnsi="Times New Roman"/>
          <w:sz w:val="22"/>
          <w:szCs w:val="22"/>
          <w:lang w:val="ru-RU"/>
        </w:rPr>
        <w:t>е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 xml:space="preserve"> производств</w:t>
      </w:r>
      <w:r w:rsidRPr="000B7439">
        <w:rPr>
          <w:rFonts w:ascii="Times New Roman" w:hAnsi="Times New Roman"/>
          <w:sz w:val="22"/>
          <w:szCs w:val="22"/>
          <w:lang w:val="ru-RU"/>
        </w:rPr>
        <w:t>а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наложены 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>арест</w:t>
      </w:r>
      <w:r w:rsidRPr="000B7439">
        <w:rPr>
          <w:rFonts w:ascii="Times New Roman" w:hAnsi="Times New Roman"/>
          <w:sz w:val="22"/>
          <w:szCs w:val="22"/>
          <w:lang w:val="ru-RU"/>
        </w:rPr>
        <w:t>ы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 xml:space="preserve"> на имущество</w:t>
      </w:r>
      <w:r w:rsidRPr="000B7439">
        <w:rPr>
          <w:rFonts w:ascii="Times New Roman" w:hAnsi="Times New Roman"/>
          <w:sz w:val="22"/>
          <w:szCs w:val="22"/>
          <w:lang w:val="ru-RU"/>
        </w:rPr>
        <w:t>, что может привести к невозможности выполнения договорных обязательств Покупателя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>;</w:t>
      </w:r>
    </w:p>
    <w:p w14:paraId="6B0244DA" w14:textId="0CEB1171" w:rsidR="004F152A" w:rsidRDefault="003C07DF" w:rsidP="009F7ED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 xml:space="preserve">деятельности Претендента 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приостановлена </w:t>
      </w:r>
      <w:r w:rsidR="004F152A" w:rsidRPr="000B7439">
        <w:rPr>
          <w:rFonts w:ascii="Times New Roman" w:hAnsi="Times New Roman"/>
          <w:sz w:val="22"/>
          <w:szCs w:val="22"/>
          <w:lang w:val="ru-RU"/>
        </w:rPr>
        <w:t>в порядке, предусмотренном Кодексом Российской Федерации об административных правонарушениях</w:t>
      </w:r>
      <w:r w:rsidR="00E61377" w:rsidRPr="000B7439">
        <w:rPr>
          <w:rFonts w:ascii="Times New Roman" w:hAnsi="Times New Roman"/>
          <w:sz w:val="22"/>
          <w:szCs w:val="22"/>
          <w:lang w:val="ru-RU"/>
        </w:rPr>
        <w:t>,</w:t>
      </w:r>
      <w:r w:rsidR="00E61377" w:rsidRPr="000B7439">
        <w:rPr>
          <w:rFonts w:ascii="Times New Roman" w:hAnsi="Times New Roman"/>
          <w:lang w:val="ru-RU"/>
        </w:rPr>
        <w:t xml:space="preserve"> </w:t>
      </w:r>
      <w:r w:rsidR="00E61377" w:rsidRPr="000B7439">
        <w:rPr>
          <w:rFonts w:ascii="Times New Roman" w:hAnsi="Times New Roman"/>
          <w:sz w:val="22"/>
          <w:szCs w:val="22"/>
          <w:lang w:val="ru-RU"/>
        </w:rPr>
        <w:t>на день подачи заявки на участие в аукционе</w:t>
      </w:r>
      <w:r w:rsidR="00DE3D23">
        <w:rPr>
          <w:rFonts w:ascii="Times New Roman" w:hAnsi="Times New Roman"/>
          <w:sz w:val="22"/>
          <w:szCs w:val="22"/>
          <w:lang w:val="ru-RU"/>
        </w:rPr>
        <w:t>;</w:t>
      </w:r>
    </w:p>
    <w:p w14:paraId="3108C989" w14:textId="69BFE385" w:rsidR="00DE3D23" w:rsidRPr="000B7439" w:rsidRDefault="00DE3D23" w:rsidP="009F7ED9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Претендент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не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прошел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проверку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правоспособности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соответствия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признакам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благонадежности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деловой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репутации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DE3D23">
        <w:rPr>
          <w:rFonts w:ascii="Times New Roman" w:hAnsi="Times New Roman" w:hint="eastAsia"/>
          <w:bCs/>
          <w:sz w:val="22"/>
          <w:szCs w:val="22"/>
          <w:lang w:val="ru-RU"/>
        </w:rPr>
        <w:t>проведенной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3D23">
        <w:rPr>
          <w:rFonts w:ascii="Times New Roman" w:hAnsi="Times New Roman" w:hint="eastAsia"/>
          <w:b/>
          <w:sz w:val="22"/>
          <w:szCs w:val="22"/>
          <w:lang w:val="ru-RU"/>
        </w:rPr>
        <w:t>Ц</w:t>
      </w:r>
      <w:r w:rsidRPr="00DE3D23">
        <w:rPr>
          <w:rFonts w:ascii="Times New Roman" w:hAnsi="Times New Roman"/>
          <w:b/>
          <w:sz w:val="22"/>
          <w:szCs w:val="22"/>
          <w:lang w:val="ru-RU"/>
        </w:rPr>
        <w:t>ЕДЕНТОМ 1</w:t>
      </w:r>
      <w:r w:rsidRPr="00DE3D23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4B2C6330" w14:textId="77777777" w:rsidR="00A30D68" w:rsidRPr="000B7439" w:rsidRDefault="00A30D68" w:rsidP="009F7ED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00E60F65" w14:textId="5F31EE2D" w:rsidR="00A30D68" w:rsidRDefault="008F6A1C" w:rsidP="00996538">
      <w:pPr>
        <w:rPr>
          <w:rFonts w:ascii="Times New Roman" w:hAnsi="Times New Roman"/>
          <w:b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sz w:val="22"/>
          <w:szCs w:val="22"/>
          <w:lang w:val="ru-RU"/>
        </w:rPr>
        <w:t xml:space="preserve">3.6. </w:t>
      </w:r>
      <w:r w:rsidR="00A30D68" w:rsidRPr="000B7439">
        <w:rPr>
          <w:rFonts w:ascii="Times New Roman" w:hAnsi="Times New Roman"/>
          <w:b/>
          <w:sz w:val="22"/>
          <w:szCs w:val="22"/>
          <w:lang w:val="ru-RU"/>
        </w:rPr>
        <w:t>Проведени</w:t>
      </w:r>
      <w:r w:rsidR="00FC4EAA" w:rsidRPr="000B7439">
        <w:rPr>
          <w:rFonts w:ascii="Times New Roman" w:hAnsi="Times New Roman"/>
          <w:b/>
          <w:sz w:val="22"/>
          <w:szCs w:val="22"/>
          <w:lang w:val="ru-RU"/>
        </w:rPr>
        <w:t>е</w:t>
      </w:r>
      <w:r w:rsidR="00A30D68" w:rsidRPr="000B7439">
        <w:rPr>
          <w:rFonts w:ascii="Times New Roman" w:hAnsi="Times New Roman"/>
          <w:b/>
          <w:sz w:val="22"/>
          <w:szCs w:val="22"/>
          <w:lang w:val="ru-RU"/>
        </w:rPr>
        <w:t xml:space="preserve"> электронного аукциона</w:t>
      </w:r>
    </w:p>
    <w:p w14:paraId="198B1D53" w14:textId="77777777" w:rsidR="00B030BB" w:rsidRPr="000B7439" w:rsidRDefault="00B030BB" w:rsidP="00996538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0EC5131E" w14:textId="2783352C" w:rsidR="008F6A1C" w:rsidRPr="000B7439" w:rsidRDefault="008F6A1C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3.6.1.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Порядок проведения торгов на </w:t>
      </w:r>
      <w:r w:rsidR="0086484D" w:rsidRPr="000B7439">
        <w:rPr>
          <w:rFonts w:ascii="Times New Roman" w:hAnsi="Times New Roman"/>
          <w:sz w:val="22"/>
          <w:szCs w:val="22"/>
          <w:lang w:val="ru-RU"/>
        </w:rPr>
        <w:t xml:space="preserve">повышение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(</w:t>
      </w:r>
      <w:r w:rsidR="0086484D" w:rsidRPr="000B7439">
        <w:rPr>
          <w:rFonts w:ascii="Times New Roman" w:hAnsi="Times New Roman"/>
          <w:sz w:val="22"/>
          <w:szCs w:val="22"/>
          <w:lang w:val="ru-RU"/>
        </w:rPr>
        <w:t>английский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 xml:space="preserve"> аукцион) регулируется 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в сети Интернет: </w:t>
      </w:r>
      <w:r w:rsidR="00DE3D23"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http:// </w:t>
      </w:r>
      <w:hyperlink r:id="rId18" w:history="1">
        <w:r w:rsidR="00DE3D23" w:rsidRPr="000B7439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www.lot-online.ru</w:t>
        </w:r>
      </w:hyperlink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C4EAA" w:rsidRPr="000B7439">
        <w:rPr>
          <w:rFonts w:ascii="Times New Roman" w:hAnsi="Times New Roman"/>
          <w:sz w:val="22"/>
          <w:szCs w:val="22"/>
          <w:lang w:val="ru-RU"/>
        </w:rPr>
        <w:t>и настоящим информационным сообщением, положения которого имеют приоритет</w:t>
      </w:r>
      <w:r w:rsidRPr="000B7439">
        <w:rPr>
          <w:rFonts w:ascii="Times New Roman" w:hAnsi="Times New Roman"/>
          <w:sz w:val="22"/>
          <w:szCs w:val="22"/>
          <w:lang w:val="ru-RU"/>
        </w:rPr>
        <w:t>.</w:t>
      </w:r>
    </w:p>
    <w:p w14:paraId="41003328" w14:textId="77777777" w:rsidR="00DE3D23" w:rsidRDefault="00DE3D23" w:rsidP="00996538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61CDFC45" w14:textId="6F9BA46F" w:rsidR="00FC4EAA" w:rsidRDefault="008F6A1C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3.6.2.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C4EAA" w:rsidRPr="000B7439">
        <w:rPr>
          <w:rFonts w:ascii="Times New Roman" w:hAnsi="Times New Roman"/>
          <w:sz w:val="22"/>
          <w:szCs w:val="22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16DBAE7A" w14:textId="77777777" w:rsidR="00B030BB" w:rsidRPr="000B7439" w:rsidRDefault="00B030B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D6E011B" w14:textId="04C14B80" w:rsidR="00410B98" w:rsidRDefault="00FC4EAA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3.6.3.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10B98" w:rsidRPr="000B7439">
        <w:rPr>
          <w:rFonts w:ascii="Times New Roman" w:hAnsi="Times New Roman"/>
          <w:sz w:val="22"/>
          <w:szCs w:val="22"/>
          <w:lang w:val="ru-RU"/>
        </w:rPr>
        <w:t>Торги проводятся на электронной площадке в день и время, указанные в сообщении о проведении торгов.</w:t>
      </w:r>
    </w:p>
    <w:p w14:paraId="067A246D" w14:textId="77777777" w:rsidR="00B030BB" w:rsidRPr="000B7439" w:rsidRDefault="00B030B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77FAB10" w14:textId="16D4228C" w:rsidR="00FC4EAA" w:rsidRDefault="00410B98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3.6.4.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C4EAA" w:rsidRPr="000B7439">
        <w:rPr>
          <w:rFonts w:ascii="Times New Roman" w:hAnsi="Times New Roman"/>
          <w:sz w:val="22"/>
          <w:szCs w:val="22"/>
          <w:lang w:val="ru-RU"/>
        </w:rPr>
        <w:t>Предложения о цене заявляются на электронной площадке Участниками торгов открыто в ходе проведения торгов.</w:t>
      </w:r>
    </w:p>
    <w:p w14:paraId="633E0A22" w14:textId="77777777" w:rsidR="00B030BB" w:rsidRPr="000B7439" w:rsidRDefault="00B030B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9EB17E7" w14:textId="1EF4A344" w:rsidR="00FC4EAA" w:rsidRPr="000B7439" w:rsidRDefault="00FC4EAA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</w:t>
      </w:r>
      <w:r w:rsidR="00410B98" w:rsidRPr="000B7439">
        <w:rPr>
          <w:rFonts w:ascii="Times New Roman" w:hAnsi="Times New Roman"/>
          <w:b/>
          <w:bCs/>
          <w:sz w:val="22"/>
          <w:szCs w:val="22"/>
          <w:lang w:val="ru-RU"/>
        </w:rPr>
        <w:t>5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. Торги проводятся путем повышения начальной цены продажи на </w:t>
      </w:r>
      <w:r w:rsidR="00410B98" w:rsidRPr="000B7439">
        <w:rPr>
          <w:rFonts w:ascii="Times New Roman" w:hAnsi="Times New Roman"/>
          <w:sz w:val="22"/>
          <w:szCs w:val="22"/>
          <w:lang w:val="ru-RU"/>
        </w:rPr>
        <w:t xml:space="preserve">«шаг аукциона». </w:t>
      </w:r>
    </w:p>
    <w:p w14:paraId="38A67727" w14:textId="312BCD9B" w:rsidR="00410B98" w:rsidRPr="000B7439" w:rsidRDefault="00410B98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Предложения о цене не принимаются, в случае если:</w:t>
      </w:r>
    </w:p>
    <w:p w14:paraId="5E54141B" w14:textId="54E82ED8" w:rsidR="00410B98" w:rsidRPr="000B7439" w:rsidRDefault="000E4F62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а</w:t>
      </w:r>
      <w:r w:rsidR="00410B98" w:rsidRPr="000B7439">
        <w:rPr>
          <w:rFonts w:ascii="Times New Roman" w:hAnsi="Times New Roman"/>
          <w:sz w:val="22"/>
          <w:szCs w:val="22"/>
          <w:lang w:val="ru-RU"/>
        </w:rPr>
        <w:t>) предложение представлено по истечении срока окончания представления предложений;</w:t>
      </w:r>
    </w:p>
    <w:p w14:paraId="6BA190D6" w14:textId="5E1799CF" w:rsidR="00410B98" w:rsidRDefault="000E4F62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б</w:t>
      </w:r>
      <w:r w:rsidR="00410B98" w:rsidRPr="000B7439">
        <w:rPr>
          <w:rFonts w:ascii="Times New Roman" w:hAnsi="Times New Roman"/>
          <w:sz w:val="22"/>
          <w:szCs w:val="22"/>
          <w:lang w:val="ru-RU"/>
        </w:rPr>
        <w:t>) представленное предложение о цене имущества содержит предложение о цене, увеличенное на сумму, не равную «шагу» аукциона или меньше ранее представленного предложения о цене.</w:t>
      </w:r>
    </w:p>
    <w:p w14:paraId="4A7483C6" w14:textId="77777777" w:rsidR="00B030BB" w:rsidRPr="000B7439" w:rsidRDefault="00B030B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153C9FA" w14:textId="72F01A25" w:rsidR="00AE2F1C" w:rsidRDefault="00AE2F1C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</w:t>
      </w:r>
      <w:r w:rsidR="00A54AF4" w:rsidRPr="000B7439">
        <w:rPr>
          <w:rFonts w:ascii="Times New Roman" w:hAnsi="Times New Roman"/>
          <w:b/>
          <w:bCs/>
          <w:sz w:val="22"/>
          <w:szCs w:val="22"/>
          <w:lang w:val="ru-RU"/>
        </w:rPr>
        <w:t>6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Победителем торгов признается Участник торгов, предложивший наиболее высокую цену.</w:t>
      </w:r>
    </w:p>
    <w:p w14:paraId="0027E7C5" w14:textId="77777777" w:rsidR="00B030BB" w:rsidRPr="000B7439" w:rsidRDefault="00B030B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2229DFA" w14:textId="15F31A74" w:rsidR="00A30D68" w:rsidRDefault="00AE2F1C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</w:t>
      </w:r>
      <w:r w:rsidR="00410B98" w:rsidRPr="000B7439">
        <w:rPr>
          <w:rFonts w:ascii="Times New Roman" w:hAnsi="Times New Roman"/>
          <w:b/>
          <w:bCs/>
          <w:sz w:val="22"/>
          <w:szCs w:val="22"/>
          <w:lang w:val="ru-RU"/>
        </w:rPr>
        <w:t>7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0D68" w:rsidRPr="000B7439">
        <w:rPr>
          <w:rFonts w:ascii="Times New Roman" w:hAnsi="Times New Roman"/>
          <w:sz w:val="22"/>
          <w:szCs w:val="22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2A4A9C3A" w14:textId="77777777" w:rsidR="00B030BB" w:rsidRPr="000B7439" w:rsidRDefault="00B030BB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D259D15" w14:textId="370801F3" w:rsidR="00B030BB" w:rsidRPr="000B7439" w:rsidRDefault="008F6A1C" w:rsidP="0099653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</w:t>
      </w:r>
      <w:r w:rsidR="00410B98" w:rsidRPr="000B7439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color w:val="000000"/>
          <w:sz w:val="22"/>
          <w:szCs w:val="22"/>
          <w:lang w:val="ru-RU"/>
        </w:rPr>
        <w:t xml:space="preserve">Аукцион признается несостоявшимся, </w:t>
      </w:r>
      <w:r w:rsidR="00AE2F1C" w:rsidRPr="000B7439">
        <w:rPr>
          <w:rFonts w:ascii="Times New Roman" w:hAnsi="Times New Roman"/>
          <w:color w:val="000000"/>
          <w:sz w:val="22"/>
          <w:szCs w:val="22"/>
          <w:lang w:val="ru-RU"/>
        </w:rPr>
        <w:t>в следующих случаях</w:t>
      </w:r>
      <w:r w:rsidRPr="000B7439">
        <w:rPr>
          <w:rFonts w:ascii="Times New Roman" w:hAnsi="Times New Roman"/>
          <w:color w:val="000000"/>
          <w:sz w:val="22"/>
          <w:szCs w:val="22"/>
          <w:lang w:val="ru-RU"/>
        </w:rPr>
        <w:t>:</w:t>
      </w:r>
    </w:p>
    <w:p w14:paraId="4A9D43A9" w14:textId="35C83E8B" w:rsidR="00AE2F1C" w:rsidRPr="000B7439" w:rsidRDefault="00AE2F1C" w:rsidP="00B030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а) не было подано ни одной заявки на участие в торгах, либо ни один из Претендентов не признан Участником торгов;</w:t>
      </w:r>
    </w:p>
    <w:p w14:paraId="0E39836A" w14:textId="77777777" w:rsidR="00AE2F1C" w:rsidRPr="000B7439" w:rsidRDefault="00AE2F1C" w:rsidP="00B030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>б) к участию в торгах допущен только один Претендент;</w:t>
      </w:r>
    </w:p>
    <w:p w14:paraId="04297069" w14:textId="77777777" w:rsidR="00AE2F1C" w:rsidRPr="000B7439" w:rsidRDefault="00AE2F1C" w:rsidP="00B030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в) ни один из Участников торгов не сделал предложения о цене </w:t>
      </w:r>
    </w:p>
    <w:p w14:paraId="25423233" w14:textId="0536CAA3" w:rsidR="005D28FE" w:rsidRDefault="00A30D68" w:rsidP="00B030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lastRenderedPageBreak/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2088CE2" w14:textId="77777777" w:rsidR="00B030BB" w:rsidRPr="000B7439" w:rsidRDefault="00B030BB" w:rsidP="00B030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2DA8C68" w14:textId="3D118063" w:rsidR="002C3AF2" w:rsidRDefault="008F6A1C" w:rsidP="00B030B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3.6.</w:t>
      </w:r>
      <w:r w:rsidR="00410B98" w:rsidRPr="000B7439">
        <w:rPr>
          <w:rFonts w:ascii="Times New Roman" w:hAnsi="Times New Roman"/>
          <w:b/>
          <w:bCs/>
          <w:sz w:val="22"/>
          <w:szCs w:val="22"/>
          <w:lang w:val="ru-RU"/>
        </w:rPr>
        <w:t>9</w:t>
      </w:r>
      <w:r w:rsidRPr="000B743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Организатор торгов вправе отказаться от проведения </w:t>
      </w:r>
      <w:r w:rsidR="008518A4" w:rsidRPr="000B7439">
        <w:rPr>
          <w:rFonts w:ascii="Times New Roman" w:hAnsi="Times New Roman"/>
          <w:sz w:val="22"/>
          <w:szCs w:val="22"/>
          <w:lang w:val="ru-RU"/>
        </w:rPr>
        <w:t>аукциона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не позднее, чем за</w:t>
      </w:r>
      <w:r w:rsidR="008518A4" w:rsidRPr="000B7439">
        <w:rPr>
          <w:rFonts w:ascii="Times New Roman" w:hAnsi="Times New Roman"/>
          <w:sz w:val="22"/>
          <w:szCs w:val="22"/>
          <w:lang w:val="ru-RU"/>
        </w:rPr>
        <w:t xml:space="preserve"> 3 (три) дня до наступления даты его проведения</w:t>
      </w:r>
      <w:r w:rsidR="00A93571" w:rsidRPr="000B7439">
        <w:rPr>
          <w:rFonts w:ascii="Times New Roman" w:hAnsi="Times New Roman"/>
          <w:sz w:val="22"/>
          <w:szCs w:val="22"/>
          <w:lang w:val="ru-RU"/>
        </w:rPr>
        <w:t>,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 указанной в информационном сообщении</w:t>
      </w:r>
      <w:r w:rsidR="002C3AF2" w:rsidRPr="000B7439">
        <w:rPr>
          <w:rFonts w:ascii="Times New Roman" w:hAnsi="Times New Roman"/>
          <w:sz w:val="22"/>
          <w:szCs w:val="22"/>
          <w:lang w:val="ru-RU"/>
        </w:rPr>
        <w:t xml:space="preserve">. В случае наступление обстоятельств, повлиявших на изменение объема и (или) стоимость уступаемых </w:t>
      </w:r>
      <w:r w:rsidR="00442F44" w:rsidRPr="000B7439">
        <w:rPr>
          <w:rFonts w:ascii="Times New Roman" w:hAnsi="Times New Roman"/>
          <w:b/>
          <w:bCs/>
          <w:sz w:val="22"/>
          <w:szCs w:val="22"/>
          <w:lang w:val="ru-RU"/>
        </w:rPr>
        <w:t>ЦЕДЕНТАМИ</w:t>
      </w:r>
      <w:r w:rsidR="002C3AF2" w:rsidRPr="000B743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F752F" w:rsidRPr="000B7439">
        <w:rPr>
          <w:rFonts w:ascii="Times New Roman" w:hAnsi="Times New Roman"/>
          <w:sz w:val="22"/>
          <w:szCs w:val="22"/>
          <w:lang w:val="ru-RU"/>
        </w:rPr>
        <w:t>прав, Организатор</w:t>
      </w:r>
      <w:r w:rsidR="002C3AF2" w:rsidRPr="000B7439">
        <w:rPr>
          <w:rFonts w:ascii="Times New Roman" w:hAnsi="Times New Roman"/>
          <w:sz w:val="22"/>
          <w:szCs w:val="22"/>
          <w:lang w:val="ru-RU"/>
        </w:rPr>
        <w:t xml:space="preserve"> торгов вправе отменить аукцион за пределами данного срока.</w:t>
      </w:r>
    </w:p>
    <w:p w14:paraId="637717FA" w14:textId="77777777" w:rsidR="00B030BB" w:rsidRPr="000B7439" w:rsidRDefault="00B030BB" w:rsidP="00B030B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1FA161AB" w14:textId="7DAEB273" w:rsidR="008F6A1C" w:rsidRPr="000B7439" w:rsidRDefault="002C3AF2" w:rsidP="00B030B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sz w:val="22"/>
          <w:szCs w:val="22"/>
          <w:lang w:val="ru-RU"/>
        </w:rPr>
        <w:t xml:space="preserve">При отмене Организатором торгов аукциона </w:t>
      </w:r>
      <w:r w:rsidR="008F6A1C" w:rsidRPr="000B7439">
        <w:rPr>
          <w:rFonts w:ascii="Times New Roman" w:hAnsi="Times New Roman"/>
          <w:sz w:val="22"/>
          <w:szCs w:val="22"/>
          <w:lang w:val="ru-RU"/>
        </w:rPr>
        <w:t xml:space="preserve">внесенные Претендентами задатки подлежат возврату Организатором торгов в срок, не позднее 5 (пяти) рабочих дней, с даты принятия решения об отмене </w:t>
      </w:r>
      <w:r w:rsidR="008518A4" w:rsidRPr="000B7439">
        <w:rPr>
          <w:rFonts w:ascii="Times New Roman" w:hAnsi="Times New Roman"/>
          <w:sz w:val="22"/>
          <w:szCs w:val="22"/>
          <w:lang w:val="ru-RU"/>
        </w:rPr>
        <w:t>аукциона</w:t>
      </w:r>
      <w:r w:rsidR="008F6A1C" w:rsidRPr="000B7439">
        <w:rPr>
          <w:rFonts w:ascii="Times New Roman" w:hAnsi="Times New Roman"/>
          <w:sz w:val="22"/>
          <w:szCs w:val="22"/>
          <w:lang w:val="ru-RU"/>
        </w:rPr>
        <w:t>.</w:t>
      </w:r>
    </w:p>
    <w:p w14:paraId="3200DCB1" w14:textId="77777777" w:rsidR="00AE2F1C" w:rsidRPr="000B7439" w:rsidRDefault="00AE2F1C" w:rsidP="0099653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0927D19C" w14:textId="69FCBA73" w:rsidR="008F6A1C" w:rsidRDefault="008F6A1C" w:rsidP="00996538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color w:val="000000"/>
          <w:sz w:val="22"/>
          <w:szCs w:val="22"/>
          <w:lang w:val="ru-RU"/>
        </w:rPr>
        <w:t>3.7. Заключение договор</w:t>
      </w:r>
      <w:r w:rsidR="00B030BB">
        <w:rPr>
          <w:rFonts w:ascii="Times New Roman" w:hAnsi="Times New Roman"/>
          <w:b/>
          <w:color w:val="000000"/>
          <w:sz w:val="22"/>
          <w:szCs w:val="22"/>
          <w:lang w:val="ru-RU"/>
        </w:rPr>
        <w:t>ов</w:t>
      </w:r>
      <w:r w:rsidRPr="000B7439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и оплата</w:t>
      </w:r>
    </w:p>
    <w:p w14:paraId="21EEA263" w14:textId="77777777" w:rsidR="00B030BB" w:rsidRPr="000B7439" w:rsidRDefault="00B030BB" w:rsidP="00996538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445FAB54" w14:textId="6EA4C64A" w:rsidR="00B030BB" w:rsidRDefault="008F6A1C" w:rsidP="00996538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color w:val="000000"/>
          <w:sz w:val="22"/>
          <w:szCs w:val="22"/>
          <w:lang w:val="ru-RU"/>
        </w:rPr>
        <w:t>3.7.1.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B030BB">
        <w:rPr>
          <w:rFonts w:ascii="Times New Roman" w:hAnsi="Times New Roman"/>
          <w:bCs/>
          <w:color w:val="000000"/>
          <w:sz w:val="22"/>
          <w:szCs w:val="22"/>
          <w:lang w:val="ru-RU"/>
        </w:rPr>
        <w:t>В результате проведения аукциона заключаются следующие договоры (соглашения):</w:t>
      </w:r>
    </w:p>
    <w:p w14:paraId="22CBF343" w14:textId="595130E1" w:rsidR="00B030BB" w:rsidRPr="00D06FAF" w:rsidRDefault="00B030BB" w:rsidP="00D06FAF">
      <w:pPr>
        <w:pStyle w:val="a9"/>
        <w:numPr>
          <w:ilvl w:val="0"/>
          <w:numId w:val="36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Договор уступки прав (требований) с </w:t>
      </w:r>
      <w:r w:rsidRPr="00D06FAF">
        <w:rPr>
          <w:rFonts w:ascii="Times New Roman" w:hAnsi="Times New Roman"/>
          <w:b/>
          <w:color w:val="000000"/>
          <w:sz w:val="22"/>
          <w:szCs w:val="22"/>
          <w:lang w:val="ru-RU"/>
        </w:rPr>
        <w:t>ЦЕДЕНТОМ 1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в отношении прав, указанных в п. 2.2.</w:t>
      </w:r>
      <w:r w:rsidR="00FB7FF9">
        <w:rPr>
          <w:rFonts w:ascii="Times New Roman" w:hAnsi="Times New Roman"/>
          <w:bCs/>
          <w:color w:val="000000"/>
          <w:sz w:val="22"/>
          <w:szCs w:val="22"/>
          <w:lang w:val="ru-RU"/>
        </w:rPr>
        <w:t>1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сообщения.</w:t>
      </w:r>
    </w:p>
    <w:p w14:paraId="067DFB26" w14:textId="4657D5B6" w:rsidR="00B030BB" w:rsidRPr="00D06FAF" w:rsidRDefault="00B030BB" w:rsidP="00D06FAF">
      <w:pPr>
        <w:pStyle w:val="a9"/>
        <w:numPr>
          <w:ilvl w:val="0"/>
          <w:numId w:val="36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Договор уступки прав (требований) с </w:t>
      </w:r>
      <w:r w:rsidRPr="00D06FAF">
        <w:rPr>
          <w:rFonts w:ascii="Times New Roman" w:hAnsi="Times New Roman"/>
          <w:b/>
          <w:color w:val="000000"/>
          <w:sz w:val="22"/>
          <w:szCs w:val="22"/>
          <w:lang w:val="ru-RU"/>
        </w:rPr>
        <w:t>ЦЕДЕНТОМ 1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в отношении прав, указанных в п. 2.2.</w:t>
      </w:r>
      <w:r w:rsidR="00FB7FF9">
        <w:rPr>
          <w:rFonts w:ascii="Times New Roman" w:hAnsi="Times New Roman"/>
          <w:bCs/>
          <w:color w:val="000000"/>
          <w:sz w:val="22"/>
          <w:szCs w:val="22"/>
          <w:lang w:val="ru-RU"/>
        </w:rPr>
        <w:t>2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сообщения.</w:t>
      </w:r>
    </w:p>
    <w:p w14:paraId="6CAB6C5F" w14:textId="15ACB23C" w:rsidR="00B030BB" w:rsidRPr="00D06FAF" w:rsidRDefault="00B030BB" w:rsidP="00D06FAF">
      <w:pPr>
        <w:pStyle w:val="a9"/>
        <w:numPr>
          <w:ilvl w:val="0"/>
          <w:numId w:val="36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Договор купли-продажи с </w:t>
      </w:r>
      <w:r w:rsidRPr="00D06FAF">
        <w:rPr>
          <w:rFonts w:ascii="Times New Roman" w:hAnsi="Times New Roman"/>
          <w:b/>
          <w:color w:val="000000"/>
          <w:sz w:val="22"/>
          <w:szCs w:val="22"/>
          <w:lang w:val="ru-RU"/>
        </w:rPr>
        <w:t>ЦЕДЕНТОМ 2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в отношении Имущества, указанного в п. 2.2.</w:t>
      </w:r>
      <w:r w:rsidR="00FB7FF9">
        <w:rPr>
          <w:rFonts w:ascii="Times New Roman" w:hAnsi="Times New Roman"/>
          <w:bCs/>
          <w:color w:val="000000"/>
          <w:sz w:val="22"/>
          <w:szCs w:val="22"/>
          <w:lang w:val="ru-RU"/>
        </w:rPr>
        <w:t>3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сообщения.</w:t>
      </w:r>
    </w:p>
    <w:p w14:paraId="48F4B385" w14:textId="30ECA032" w:rsidR="00B030BB" w:rsidRPr="00D06FAF" w:rsidRDefault="00B030BB" w:rsidP="00D06FAF">
      <w:pPr>
        <w:pStyle w:val="a9"/>
        <w:numPr>
          <w:ilvl w:val="0"/>
          <w:numId w:val="36"/>
        </w:numPr>
        <w:tabs>
          <w:tab w:val="right" w:leader="dot" w:pos="476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Договор уступки прав (требований) с </w:t>
      </w:r>
      <w:r w:rsidRPr="00D06FAF">
        <w:rPr>
          <w:rFonts w:ascii="Times New Roman" w:hAnsi="Times New Roman"/>
          <w:b/>
          <w:color w:val="000000"/>
          <w:sz w:val="22"/>
          <w:szCs w:val="22"/>
          <w:lang w:val="ru-RU"/>
        </w:rPr>
        <w:t>ЦЕДЕНТОМ 2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в отношении прав, указанных в п. 2.2.</w:t>
      </w:r>
      <w:r w:rsidR="00FB7FF9">
        <w:rPr>
          <w:rFonts w:ascii="Times New Roman" w:hAnsi="Times New Roman"/>
          <w:bCs/>
          <w:color w:val="000000"/>
          <w:sz w:val="22"/>
          <w:szCs w:val="22"/>
          <w:lang w:val="ru-RU"/>
        </w:rPr>
        <w:t>4</w:t>
      </w:r>
      <w:r w:rsidRPr="00D06FAF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настоящего информационного сообщения.</w:t>
      </w:r>
    </w:p>
    <w:p w14:paraId="74E77DBF" w14:textId="52A96B63" w:rsidR="00FB7FF9" w:rsidRPr="00D06FAF" w:rsidRDefault="00DE3D23" w:rsidP="00D06FAF">
      <w:pPr>
        <w:pStyle w:val="a9"/>
        <w:numPr>
          <w:ilvl w:val="0"/>
          <w:numId w:val="36"/>
        </w:numPr>
        <w:tabs>
          <w:tab w:val="left" w:pos="360"/>
        </w:tabs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пцион</w:t>
      </w:r>
      <w:r w:rsidR="00FB7FF9" w:rsidRPr="000531D4">
        <w:rPr>
          <w:rFonts w:ascii="Times New Roman" w:hAnsi="Times New Roman"/>
          <w:bCs/>
          <w:sz w:val="22"/>
          <w:szCs w:val="22"/>
        </w:rPr>
        <w:t xml:space="preserve"> 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>с</w:t>
      </w:r>
      <w:r w:rsidR="00FB7FF9" w:rsidRPr="000531D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82B74" w:rsidRPr="000531D4">
        <w:rPr>
          <w:rFonts w:ascii="Times New Roman" w:hAnsi="Times New Roman"/>
          <w:b/>
          <w:sz w:val="22"/>
          <w:szCs w:val="22"/>
        </w:rPr>
        <w:t>Lariena</w:t>
      </w:r>
      <w:proofErr w:type="spellEnd"/>
      <w:r w:rsidR="00782B74" w:rsidRPr="000531D4">
        <w:rPr>
          <w:rFonts w:ascii="Times New Roman" w:hAnsi="Times New Roman"/>
          <w:b/>
          <w:sz w:val="22"/>
          <w:szCs w:val="22"/>
        </w:rPr>
        <w:t xml:space="preserve"> Investments Ltd.</w:t>
      </w:r>
      <w:r w:rsidR="00782B74" w:rsidRPr="000531D4">
        <w:rPr>
          <w:rFonts w:ascii="Times New Roman" w:hAnsi="Times New Roman"/>
          <w:bCs/>
          <w:sz w:val="22"/>
          <w:szCs w:val="22"/>
        </w:rPr>
        <w:t xml:space="preserve"> </w:t>
      </w:r>
      <w:r w:rsidR="00782B74" w:rsidRPr="00D06FAF">
        <w:rPr>
          <w:rFonts w:ascii="Times New Roman" w:hAnsi="Times New Roman"/>
          <w:bCs/>
          <w:sz w:val="22"/>
          <w:szCs w:val="22"/>
          <w:lang w:val="ru-RU"/>
        </w:rPr>
        <w:t xml:space="preserve">(Республика Кипр, </w:t>
      </w:r>
      <w:r w:rsidR="00782B74" w:rsidRPr="00D06FAF">
        <w:rPr>
          <w:rFonts w:ascii="Times New Roman" w:hAnsi="Times New Roman"/>
          <w:bCs/>
          <w:sz w:val="22"/>
          <w:szCs w:val="22"/>
        </w:rPr>
        <w:t>HE</w:t>
      </w:r>
      <w:r w:rsidR="00782B74" w:rsidRPr="00D06FAF">
        <w:rPr>
          <w:rFonts w:ascii="Times New Roman" w:hAnsi="Times New Roman"/>
          <w:bCs/>
          <w:sz w:val="22"/>
          <w:szCs w:val="22"/>
          <w:lang w:val="ru-RU"/>
        </w:rPr>
        <w:t xml:space="preserve">367156)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отношении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71%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Акций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>Tegli</w:t>
      </w:r>
      <w:proofErr w:type="spellEnd"/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>Holdings</w:t>
      </w:r>
      <w:proofErr w:type="spellEnd"/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>Ltd</w:t>
      </w:r>
      <w:proofErr w:type="spellEnd"/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. (Республика Кипр, </w:t>
      </w:r>
      <w:r w:rsidR="00FB7FF9" w:rsidRPr="00D06FAF">
        <w:rPr>
          <w:rFonts w:ascii="Times New Roman" w:hAnsi="Times New Roman"/>
          <w:bCs/>
          <w:sz w:val="22"/>
          <w:szCs w:val="22"/>
        </w:rPr>
        <w:t>HE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146167)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условиях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указанных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п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роекте опциона, размещенного на электронной торговой площадке </w:t>
      </w:r>
      <w:r w:rsidRPr="000B7439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http:// </w:t>
      </w:r>
      <w:hyperlink r:id="rId19" w:history="1">
        <w:r w:rsidRPr="000B7439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www.lot-online.ru</w:t>
        </w:r>
      </w:hyperlink>
      <w:r w:rsidR="00FB7FF9"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в разделе «карточка лота» в рамках настоящего аукциона.</w:t>
      </w:r>
    </w:p>
    <w:p w14:paraId="6FD00DFB" w14:textId="48899FD0" w:rsidR="00FB7FF9" w:rsidRPr="00D06FAF" w:rsidRDefault="007F38C0" w:rsidP="00D06FAF">
      <w:pPr>
        <w:pStyle w:val="a9"/>
        <w:numPr>
          <w:ilvl w:val="0"/>
          <w:numId w:val="36"/>
        </w:numPr>
        <w:tabs>
          <w:tab w:val="left" w:pos="360"/>
        </w:tabs>
        <w:ind w:left="0" w:firstLine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  <w:lang w:val="ru-RU"/>
        </w:rPr>
        <w:t>оглашение</w:t>
      </w:r>
      <w:r w:rsidRPr="00C075E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ru-RU"/>
        </w:rPr>
        <w:t>в отношении порядка реструктуризации</w:t>
      </w:r>
      <w:r w:rsidRPr="007F38C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c</w:t>
      </w:r>
      <w:r w:rsidRPr="00D06FA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/>
          <w:b/>
          <w:sz w:val="22"/>
          <w:szCs w:val="22"/>
          <w:lang w:val="ru-RU"/>
        </w:rPr>
        <w:t xml:space="preserve">ЦЕДЕНТОМ 1 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и </w:t>
      </w:r>
      <w:proofErr w:type="spellStart"/>
      <w:r w:rsidR="00FB7FF9" w:rsidRPr="000531D4">
        <w:rPr>
          <w:rFonts w:ascii="Times New Roman" w:hAnsi="Times New Roman"/>
          <w:b/>
          <w:sz w:val="22"/>
          <w:szCs w:val="22"/>
        </w:rPr>
        <w:t>Lariena</w:t>
      </w:r>
      <w:proofErr w:type="spellEnd"/>
      <w:r w:rsidR="00FB7FF9" w:rsidRPr="000531D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FB7FF9" w:rsidRPr="000531D4">
        <w:rPr>
          <w:rFonts w:ascii="Times New Roman" w:hAnsi="Times New Roman"/>
          <w:b/>
          <w:sz w:val="22"/>
          <w:szCs w:val="22"/>
        </w:rPr>
        <w:t>Investments</w:t>
      </w:r>
      <w:r w:rsidR="00FB7FF9" w:rsidRPr="000531D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FB7FF9" w:rsidRPr="000531D4">
        <w:rPr>
          <w:rFonts w:ascii="Times New Roman" w:hAnsi="Times New Roman"/>
          <w:b/>
          <w:sz w:val="22"/>
          <w:szCs w:val="22"/>
        </w:rPr>
        <w:t>Ltd</w:t>
      </w:r>
      <w:r w:rsidR="00FB7FF9" w:rsidRPr="000531D4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(Республика Кипр, </w:t>
      </w:r>
      <w:r w:rsidR="00FB7FF9" w:rsidRPr="00D06FAF">
        <w:rPr>
          <w:rFonts w:ascii="Times New Roman" w:hAnsi="Times New Roman"/>
          <w:bCs/>
          <w:sz w:val="22"/>
          <w:szCs w:val="22"/>
        </w:rPr>
        <w:t>HE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367156)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условиях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указанных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FB7FF9" w:rsidRPr="00D06FAF">
        <w:rPr>
          <w:rFonts w:ascii="Times New Roman" w:hAnsi="Times New Roman" w:hint="eastAsia"/>
          <w:bCs/>
          <w:sz w:val="22"/>
          <w:szCs w:val="22"/>
          <w:lang w:val="ru-RU"/>
        </w:rPr>
        <w:t>п</w:t>
      </w:r>
      <w:r w:rsidR="00FB7FF9" w:rsidRPr="00D06FAF">
        <w:rPr>
          <w:rFonts w:ascii="Times New Roman" w:hAnsi="Times New Roman"/>
          <w:bCs/>
          <w:sz w:val="22"/>
          <w:szCs w:val="22"/>
          <w:lang w:val="ru-RU"/>
        </w:rPr>
        <w:t xml:space="preserve">роекте соглашения, размещенного на электронной торговой площадке </w:t>
      </w:r>
      <w:r w:rsidR="00FB7FF9"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http:// </w:t>
      </w:r>
      <w:hyperlink r:id="rId20" w:history="1">
        <w:r w:rsidR="00FB7FF9" w:rsidRPr="00D06FAF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="00FB7FF9" w:rsidRPr="00D06FA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в разделе «карточка лота» в рамках настоящего аукциона.</w:t>
      </w:r>
    </w:p>
    <w:p w14:paraId="644DFFE0" w14:textId="0BE3C707" w:rsidR="008703C9" w:rsidRDefault="008703C9" w:rsidP="00B030BB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</w:p>
    <w:p w14:paraId="4C2B6969" w14:textId="77777777" w:rsidR="00FB7FF9" w:rsidRPr="00C31C16" w:rsidRDefault="00FB7FF9" w:rsidP="00FB7FF9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Поименованные выше договоры (соглашения) заключаются одновременно</w:t>
      </w:r>
      <w:r w:rsidRPr="008703C9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>в течение 3 (трех) рабочих дней с даты подписания протокола об итогах аукциона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и подлежат исполнению только после заключения каждого договора (соглашения). 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>Проект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ы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договор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ов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размещен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>ы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на </w:t>
      </w:r>
      <w:r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электронной торговой </w:t>
      </w:r>
      <w:r w:rsidRPr="00C31C16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площадке http:// </w:t>
      </w:r>
      <w:hyperlink r:id="rId21" w:history="1">
        <w:r w:rsidRPr="00C31C16">
          <w:rPr>
            <w:rStyle w:val="af2"/>
            <w:rFonts w:ascii="Times New Roman" w:hAnsi="Times New Roman"/>
            <w:bCs/>
            <w:sz w:val="22"/>
            <w:szCs w:val="22"/>
            <w:lang w:val="ru-RU"/>
          </w:rPr>
          <w:t>www.lot-online.ru</w:t>
        </w:r>
      </w:hyperlink>
      <w:r w:rsidRPr="00C31C16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 в разделе «карточка лота» в рамках настоящего аукциона.</w:t>
      </w:r>
    </w:p>
    <w:p w14:paraId="3C571C41" w14:textId="77777777" w:rsidR="00FB7FF9" w:rsidRDefault="00FB7FF9" w:rsidP="00B030BB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</w:p>
    <w:p w14:paraId="1BFF9249" w14:textId="146CB5E0" w:rsidR="008F6A1C" w:rsidRPr="009A4DE1" w:rsidRDefault="008F6A1C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color w:val="000000"/>
          <w:sz w:val="22"/>
          <w:szCs w:val="22"/>
          <w:lang w:val="ru-RU"/>
        </w:rPr>
        <w:t>3.7.2.</w:t>
      </w:r>
      <w:r w:rsidRPr="000B7439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sz w:val="22"/>
          <w:szCs w:val="22"/>
          <w:lang w:val="ru-RU"/>
        </w:rPr>
        <w:t xml:space="preserve">При уклонении (отказе) победителя аукциона от заключения в </w:t>
      </w:r>
      <w:r w:rsidRPr="00D06FAF">
        <w:rPr>
          <w:rFonts w:ascii="Times New Roman" w:hAnsi="Times New Roman"/>
          <w:sz w:val="22"/>
          <w:szCs w:val="22"/>
          <w:lang w:val="ru-RU"/>
        </w:rPr>
        <w:t xml:space="preserve">установленный срок </w:t>
      </w:r>
      <w:r w:rsidR="008703C9" w:rsidRPr="00D06FAF">
        <w:rPr>
          <w:rFonts w:ascii="Times New Roman" w:hAnsi="Times New Roman"/>
          <w:sz w:val="22"/>
          <w:szCs w:val="22"/>
          <w:lang w:val="ru-RU"/>
        </w:rPr>
        <w:t>всех или некоторых договоров (соглашений)</w:t>
      </w:r>
      <w:r w:rsidRPr="00D06FAF">
        <w:rPr>
          <w:rFonts w:ascii="Times New Roman" w:hAnsi="Times New Roman"/>
          <w:sz w:val="22"/>
          <w:szCs w:val="22"/>
          <w:lang w:val="ru-RU"/>
        </w:rPr>
        <w:t xml:space="preserve"> задаток ему не возвращается, и он утрачивает право на заключение указанн</w:t>
      </w:r>
      <w:r w:rsidR="008703C9" w:rsidRPr="00D06FAF">
        <w:rPr>
          <w:rFonts w:ascii="Times New Roman" w:hAnsi="Times New Roman"/>
          <w:sz w:val="22"/>
          <w:szCs w:val="22"/>
          <w:lang w:val="ru-RU"/>
        </w:rPr>
        <w:t>ых</w:t>
      </w:r>
      <w:r w:rsidRPr="00D06FAF">
        <w:rPr>
          <w:rFonts w:ascii="Times New Roman" w:hAnsi="Times New Roman"/>
          <w:sz w:val="22"/>
          <w:szCs w:val="22"/>
          <w:lang w:val="ru-RU"/>
        </w:rPr>
        <w:t xml:space="preserve"> договор</w:t>
      </w:r>
      <w:r w:rsidR="008703C9" w:rsidRPr="00D06FAF">
        <w:rPr>
          <w:rFonts w:ascii="Times New Roman" w:hAnsi="Times New Roman"/>
          <w:sz w:val="22"/>
          <w:szCs w:val="22"/>
          <w:lang w:val="ru-RU"/>
        </w:rPr>
        <w:t xml:space="preserve">ов. В таком случае </w:t>
      </w:r>
      <w:r w:rsidR="008703C9" w:rsidRPr="00D06FAF">
        <w:rPr>
          <w:rFonts w:ascii="Times New Roman" w:hAnsi="Times New Roman"/>
          <w:b/>
          <w:bCs/>
          <w:sz w:val="22"/>
          <w:szCs w:val="22"/>
          <w:lang w:val="ru-RU"/>
        </w:rPr>
        <w:t xml:space="preserve">ЦЕДЕНТ 1, ЦЕДЕНТ 2 и </w:t>
      </w:r>
      <w:proofErr w:type="spellStart"/>
      <w:r w:rsidR="008703C9" w:rsidRPr="00D06FAF">
        <w:rPr>
          <w:rFonts w:ascii="Times New Roman" w:hAnsi="Times New Roman"/>
          <w:b/>
          <w:bCs/>
          <w:sz w:val="22"/>
          <w:szCs w:val="22"/>
        </w:rPr>
        <w:t>Lariena</w:t>
      </w:r>
      <w:proofErr w:type="spellEnd"/>
      <w:r w:rsidR="008703C9" w:rsidRPr="00D06FAF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8703C9" w:rsidRPr="00D06FAF">
        <w:rPr>
          <w:rFonts w:ascii="Times New Roman" w:hAnsi="Times New Roman"/>
          <w:b/>
          <w:bCs/>
          <w:sz w:val="22"/>
          <w:szCs w:val="22"/>
        </w:rPr>
        <w:t>Investments</w:t>
      </w:r>
      <w:r w:rsidR="008703C9" w:rsidRPr="00D06FAF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8703C9" w:rsidRPr="00D06FAF">
        <w:rPr>
          <w:rFonts w:ascii="Times New Roman" w:hAnsi="Times New Roman"/>
          <w:b/>
          <w:bCs/>
          <w:sz w:val="22"/>
          <w:szCs w:val="22"/>
        </w:rPr>
        <w:t>Ltd</w:t>
      </w:r>
      <w:r w:rsidR="008703C9" w:rsidRPr="00D06FAF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="008703C9" w:rsidRPr="00D06FAF">
        <w:rPr>
          <w:rFonts w:ascii="Times New Roman" w:hAnsi="Times New Roman"/>
          <w:sz w:val="22"/>
          <w:szCs w:val="22"/>
          <w:lang w:val="ru-RU"/>
        </w:rPr>
        <w:t xml:space="preserve"> вправе отказаться от исполнения всех или некоторых заключенных договоров.</w:t>
      </w:r>
    </w:p>
    <w:p w14:paraId="43D5E069" w14:textId="77777777" w:rsidR="008703C9" w:rsidRPr="000B7439" w:rsidRDefault="008703C9" w:rsidP="0099653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A83E03B" w14:textId="7F4BAF3A" w:rsidR="00280B1F" w:rsidRDefault="008F6A1C" w:rsidP="008703C9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B7439">
        <w:rPr>
          <w:rFonts w:ascii="Times New Roman" w:hAnsi="Times New Roman"/>
          <w:b/>
          <w:color w:val="000000"/>
          <w:sz w:val="22"/>
          <w:szCs w:val="22"/>
          <w:lang w:val="ru-RU"/>
        </w:rPr>
        <w:t>3.7.3.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В случае признания аукциона в электронной форме несостоявшимся по причине допуска к участию только одного </w:t>
      </w:r>
      <w:r w:rsidR="00FE43AE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="004A74ED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703C9">
        <w:rPr>
          <w:rFonts w:ascii="Times New Roman" w:hAnsi="Times New Roman"/>
          <w:bCs/>
          <w:sz w:val="22"/>
          <w:szCs w:val="22"/>
          <w:lang w:val="ru-RU"/>
        </w:rPr>
        <w:t>договоры (соглашения) могут</w:t>
      </w:r>
      <w:r w:rsidR="001F231A" w:rsidRPr="000B743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быть заключен</w:t>
      </w:r>
      <w:r w:rsidR="008703C9">
        <w:rPr>
          <w:rFonts w:ascii="Times New Roman" w:hAnsi="Times New Roman"/>
          <w:bCs/>
          <w:sz w:val="22"/>
          <w:szCs w:val="22"/>
          <w:lang w:val="ru-RU"/>
        </w:rPr>
        <w:t>ы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с единственным участником аукциона по начальной </w:t>
      </w:r>
      <w:r w:rsidR="00333784">
        <w:rPr>
          <w:rFonts w:ascii="Times New Roman" w:hAnsi="Times New Roman"/>
          <w:bCs/>
          <w:sz w:val="22"/>
          <w:szCs w:val="22"/>
          <w:lang w:val="ru-RU"/>
        </w:rPr>
        <w:t xml:space="preserve">продажной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цене в течение </w:t>
      </w:r>
      <w:r w:rsidR="00B84845" w:rsidRPr="000B7439">
        <w:rPr>
          <w:rFonts w:ascii="Times New Roman" w:hAnsi="Times New Roman"/>
          <w:bCs/>
          <w:sz w:val="22"/>
          <w:szCs w:val="22"/>
          <w:lang w:val="ru-RU"/>
        </w:rPr>
        <w:t>3</w:t>
      </w:r>
      <w:r w:rsidR="00787AA2" w:rsidRPr="000B7439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="00B84845" w:rsidRPr="000B7439">
        <w:rPr>
          <w:rFonts w:ascii="Times New Roman" w:hAnsi="Times New Roman"/>
          <w:bCs/>
          <w:sz w:val="22"/>
          <w:szCs w:val="22"/>
          <w:lang w:val="ru-RU"/>
        </w:rPr>
        <w:t>трех</w:t>
      </w:r>
      <w:r w:rsidR="00787AA2" w:rsidRPr="000B7439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рабочих дней с даты признания аукциона несостоявшимся и подписани</w:t>
      </w:r>
      <w:r w:rsidR="00333784">
        <w:rPr>
          <w:rFonts w:ascii="Times New Roman" w:hAnsi="Times New Roman"/>
          <w:bCs/>
          <w:sz w:val="22"/>
          <w:szCs w:val="22"/>
          <w:lang w:val="ru-RU"/>
        </w:rPr>
        <w:t>я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протокола </w:t>
      </w:r>
      <w:r w:rsidR="00A11240" w:rsidRPr="000B7439">
        <w:rPr>
          <w:rFonts w:ascii="Times New Roman" w:hAnsi="Times New Roman"/>
          <w:bCs/>
          <w:sz w:val="22"/>
          <w:szCs w:val="22"/>
          <w:lang w:val="ru-RU"/>
        </w:rPr>
        <w:t xml:space="preserve">о 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>признани</w:t>
      </w:r>
      <w:r w:rsidR="00A11240" w:rsidRPr="000B7439">
        <w:rPr>
          <w:rFonts w:ascii="Times New Roman" w:hAnsi="Times New Roman"/>
          <w:bCs/>
          <w:sz w:val="22"/>
          <w:szCs w:val="22"/>
          <w:lang w:val="ru-RU"/>
        </w:rPr>
        <w:t>и</w:t>
      </w:r>
      <w:r w:rsidRPr="000B7439">
        <w:rPr>
          <w:rFonts w:ascii="Times New Roman" w:hAnsi="Times New Roman"/>
          <w:bCs/>
          <w:sz w:val="22"/>
          <w:szCs w:val="22"/>
          <w:lang w:val="ru-RU"/>
        </w:rPr>
        <w:t xml:space="preserve"> аукциона несостоявшимся.</w:t>
      </w:r>
    </w:p>
    <w:p w14:paraId="64035AE6" w14:textId="6FC32722" w:rsidR="004B266D" w:rsidRDefault="004B266D" w:rsidP="008703C9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2CC12DAD" w14:textId="0892CAA7" w:rsidR="004B266D" w:rsidRPr="008703C9" w:rsidRDefault="004B266D" w:rsidP="008703C9">
      <w:pPr>
        <w:tabs>
          <w:tab w:val="right" w:leader="dot" w:pos="476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4B266D">
        <w:rPr>
          <w:rFonts w:ascii="Times New Roman" w:hAnsi="Times New Roman"/>
          <w:b/>
          <w:color w:val="000000"/>
          <w:sz w:val="22"/>
          <w:szCs w:val="22"/>
          <w:lang w:val="ru-RU"/>
        </w:rPr>
        <w:t>3.7.4.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Оплата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цены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BF3E3A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Лота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производится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путем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безналичного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перечисления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денежных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средств</w:t>
      </w:r>
      <w:r w:rsidR="003D0875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на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счет</w:t>
      </w:r>
      <w:r w:rsidR="003D0875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а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3D0875" w:rsidRPr="003D0875">
        <w:rPr>
          <w:rFonts w:ascii="Times New Roman" w:hAnsi="Times New Roman" w:hint="eastAsia"/>
          <w:b/>
          <w:color w:val="000000"/>
          <w:sz w:val="22"/>
          <w:szCs w:val="22"/>
          <w:lang w:val="ru-RU"/>
        </w:rPr>
        <w:t>Ц</w:t>
      </w:r>
      <w:r w:rsidR="003D0875" w:rsidRPr="003D0875">
        <w:rPr>
          <w:rFonts w:ascii="Times New Roman" w:hAnsi="Times New Roman"/>
          <w:b/>
          <w:color w:val="000000"/>
          <w:sz w:val="22"/>
          <w:szCs w:val="22"/>
          <w:lang w:val="ru-RU"/>
        </w:rPr>
        <w:t>ЕДЕНТА 1</w:t>
      </w:r>
      <w:r w:rsidR="003D0875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и </w:t>
      </w:r>
      <w:r w:rsidR="003D0875" w:rsidRPr="003D0875">
        <w:rPr>
          <w:rFonts w:ascii="Times New Roman" w:hAnsi="Times New Roman"/>
          <w:b/>
          <w:color w:val="000000"/>
          <w:sz w:val="22"/>
          <w:szCs w:val="22"/>
          <w:lang w:val="ru-RU"/>
        </w:rPr>
        <w:t>ЦЕДЕНТА 2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течение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3D0875">
        <w:rPr>
          <w:rFonts w:ascii="Times New Roman" w:hAnsi="Times New Roman"/>
          <w:bCs/>
          <w:color w:val="000000"/>
          <w:sz w:val="22"/>
          <w:szCs w:val="22"/>
          <w:lang w:val="ru-RU"/>
        </w:rPr>
        <w:t>5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(</w:t>
      </w:r>
      <w:r w:rsidR="003D0875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П</w:t>
      </w:r>
      <w:r w:rsidR="003D0875">
        <w:rPr>
          <w:rFonts w:ascii="Times New Roman" w:hAnsi="Times New Roman"/>
          <w:bCs/>
          <w:color w:val="000000"/>
          <w:sz w:val="22"/>
          <w:szCs w:val="22"/>
          <w:lang w:val="ru-RU"/>
        </w:rPr>
        <w:t>яти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)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рабочих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дней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с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Pr="004B266D">
        <w:rPr>
          <w:rFonts w:ascii="Times New Roman" w:hAnsi="Times New Roman" w:hint="eastAsia"/>
          <w:bCs/>
          <w:color w:val="000000"/>
          <w:sz w:val="22"/>
          <w:szCs w:val="22"/>
          <w:lang w:val="ru-RU"/>
        </w:rPr>
        <w:t>даты</w:t>
      </w:r>
      <w:r w:rsidRPr="004B266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4A74E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единовременного </w:t>
      </w:r>
      <w:r w:rsidR="003D0875">
        <w:rPr>
          <w:rFonts w:ascii="Times New Roman" w:hAnsi="Times New Roman"/>
          <w:bCs/>
          <w:color w:val="000000"/>
          <w:sz w:val="22"/>
          <w:szCs w:val="22"/>
          <w:lang w:val="ru-RU"/>
        </w:rPr>
        <w:t>подписания договоров</w:t>
      </w:r>
      <w:r w:rsidR="00BF3E3A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, указанных в п. 3.7.1 </w:t>
      </w:r>
      <w:r w:rsidR="00DE3D23">
        <w:rPr>
          <w:rFonts w:ascii="Times New Roman" w:hAnsi="Times New Roman"/>
          <w:bCs/>
          <w:color w:val="000000"/>
          <w:sz w:val="22"/>
          <w:szCs w:val="22"/>
          <w:lang w:val="ru-RU"/>
        </w:rPr>
        <w:t>настоящего</w:t>
      </w:r>
      <w:r w:rsidR="003D0875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BF3E3A">
        <w:rPr>
          <w:rFonts w:ascii="Times New Roman" w:hAnsi="Times New Roman"/>
          <w:sz w:val="22"/>
          <w:szCs w:val="22"/>
          <w:lang w:val="ru-RU"/>
        </w:rPr>
        <w:t>информационного сообщения.</w:t>
      </w:r>
    </w:p>
    <w:sectPr w:rsidR="004B266D" w:rsidRPr="008703C9" w:rsidSect="005E3729">
      <w:footerReference w:type="default" r:id="rId22"/>
      <w:footerReference w:type="first" r:id="rId23"/>
      <w:pgSz w:w="11901" w:h="16834"/>
      <w:pgMar w:top="993" w:right="844" w:bottom="993" w:left="1276" w:header="720" w:footer="40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19C2D" w14:textId="77777777" w:rsidR="00356018" w:rsidRDefault="00356018" w:rsidP="00B1684D">
      <w:r>
        <w:separator/>
      </w:r>
    </w:p>
  </w:endnote>
  <w:endnote w:type="continuationSeparator" w:id="0">
    <w:p w14:paraId="31F60C1E" w14:textId="77777777" w:rsidR="00356018" w:rsidRDefault="00356018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9543758"/>
      <w:docPartObj>
        <w:docPartGallery w:val="Page Numbers (Bottom of Page)"/>
        <w:docPartUnique/>
      </w:docPartObj>
    </w:sdtPr>
    <w:sdtEndPr/>
    <w:sdtContent>
      <w:p w14:paraId="3F1EC792" w14:textId="6512D8FC" w:rsidR="00356018" w:rsidRDefault="00356018" w:rsidP="00E71B8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7F3F">
          <w:rPr>
            <w:noProof/>
            <w:lang w:val="ru-RU"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8582D" w14:textId="0804AA3C" w:rsidR="00356018" w:rsidRDefault="00356018">
    <w:pPr>
      <w:pStyle w:val="a3"/>
      <w:jc w:val="center"/>
    </w:pPr>
  </w:p>
  <w:p w14:paraId="3F5EA22D" w14:textId="77777777" w:rsidR="00356018" w:rsidRDefault="00356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62E2B" w14:textId="77777777" w:rsidR="00356018" w:rsidRDefault="00356018" w:rsidP="00B1684D">
      <w:r>
        <w:separator/>
      </w:r>
    </w:p>
  </w:footnote>
  <w:footnote w:type="continuationSeparator" w:id="0">
    <w:p w14:paraId="285DD63E" w14:textId="77777777" w:rsidR="00356018" w:rsidRDefault="00356018" w:rsidP="00B1684D">
      <w:r>
        <w:continuationSeparator/>
      </w:r>
    </w:p>
  </w:footnote>
  <w:footnote w:id="1">
    <w:p w14:paraId="6EA10A5F" w14:textId="31922F09" w:rsidR="00356018" w:rsidRPr="00532EB5" w:rsidRDefault="00356018" w:rsidP="00532EB5">
      <w:pPr>
        <w:jc w:val="both"/>
        <w:rPr>
          <w:rFonts w:asciiTheme="minorHAnsi" w:hAnsiTheme="minorHAnsi"/>
          <w:lang w:val="ru-RU"/>
        </w:rPr>
      </w:pPr>
      <w:r>
        <w:rPr>
          <w:rStyle w:val="af5"/>
        </w:rPr>
        <w:footnoteRef/>
      </w:r>
      <w:r w:rsidRPr="00532EB5">
        <w:rPr>
          <w:lang w:val="ru-RU"/>
        </w:rPr>
        <w:t xml:space="preserve"> </w:t>
      </w:r>
      <w:r w:rsidRPr="00532EB5">
        <w:rPr>
          <w:rFonts w:ascii="Times New Roman" w:hAnsi="Times New Roman"/>
          <w:sz w:val="18"/>
          <w:szCs w:val="18"/>
          <w:lang w:val="x-none"/>
        </w:rPr>
        <w:t>Права (требования)</w:t>
      </w:r>
      <w:r w:rsidRPr="00532EB5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32EB5">
        <w:rPr>
          <w:rFonts w:ascii="Times New Roman" w:hAnsi="Times New Roman"/>
          <w:sz w:val="18"/>
          <w:szCs w:val="18"/>
          <w:lang w:val="x-none"/>
        </w:rPr>
        <w:t xml:space="preserve">принадлежат </w:t>
      </w:r>
      <w:r w:rsidRPr="00532EB5">
        <w:rPr>
          <w:rFonts w:ascii="Times New Roman" w:hAnsi="Times New Roman"/>
          <w:b/>
          <w:sz w:val="18"/>
          <w:szCs w:val="18"/>
          <w:lang w:val="x-none"/>
        </w:rPr>
        <w:t>ЦЕДЕНТУ</w:t>
      </w:r>
      <w:r w:rsidRPr="00532EB5">
        <w:rPr>
          <w:rFonts w:ascii="Times New Roman" w:hAnsi="Times New Roman"/>
          <w:b/>
          <w:sz w:val="18"/>
          <w:szCs w:val="18"/>
          <w:lang w:val="ru-RU"/>
        </w:rPr>
        <w:t xml:space="preserve"> 1</w:t>
      </w:r>
      <w:r w:rsidRPr="00532EB5">
        <w:rPr>
          <w:rFonts w:ascii="Times New Roman" w:hAnsi="Times New Roman"/>
          <w:sz w:val="18"/>
          <w:szCs w:val="18"/>
          <w:lang w:val="x-none"/>
        </w:rPr>
        <w:t xml:space="preserve"> </w:t>
      </w:r>
      <w:r w:rsidRPr="00532EB5">
        <w:rPr>
          <w:rFonts w:ascii="Times New Roman" w:hAnsi="Times New Roman"/>
          <w:sz w:val="18"/>
          <w:szCs w:val="18"/>
          <w:lang w:val="ru-RU"/>
        </w:rPr>
        <w:t xml:space="preserve">в результате реорганизации АО «Рост Банк» в форме присоединения к </w:t>
      </w:r>
      <w:r w:rsidRPr="00532EB5">
        <w:rPr>
          <w:rFonts w:ascii="Times New Roman" w:hAnsi="Times New Roman"/>
          <w:b/>
          <w:sz w:val="18"/>
          <w:szCs w:val="18"/>
          <w:lang w:val="x-none"/>
        </w:rPr>
        <w:t>ЦЕДЕНТУ</w:t>
      </w:r>
      <w:r w:rsidRPr="00532EB5">
        <w:rPr>
          <w:rFonts w:ascii="Times New Roman" w:hAnsi="Times New Roman"/>
          <w:b/>
          <w:sz w:val="18"/>
          <w:szCs w:val="18"/>
          <w:lang w:val="ru-RU"/>
        </w:rPr>
        <w:t xml:space="preserve"> 1.</w:t>
      </w:r>
      <w:r w:rsidRPr="00532EB5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32EB5">
        <w:rPr>
          <w:rFonts w:hint="eastAsia"/>
          <w:b/>
          <w:sz w:val="18"/>
          <w:szCs w:val="18"/>
          <w:lang w:val="ru-RU"/>
        </w:rPr>
        <w:t>ЦЕДЕНТ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является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универсальным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правопреемником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по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правам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и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обязанностям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АО</w:t>
      </w:r>
      <w:r w:rsidRPr="00532EB5">
        <w:rPr>
          <w:sz w:val="18"/>
          <w:szCs w:val="18"/>
          <w:lang w:val="ru-RU"/>
        </w:rPr>
        <w:t xml:space="preserve"> «</w:t>
      </w:r>
      <w:r w:rsidRPr="00532EB5">
        <w:rPr>
          <w:rFonts w:hint="eastAsia"/>
          <w:sz w:val="18"/>
          <w:szCs w:val="18"/>
          <w:lang w:val="ru-RU"/>
        </w:rPr>
        <w:t>Рост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Банк»</w:t>
      </w:r>
      <w:r w:rsidRPr="00532EB5">
        <w:rPr>
          <w:sz w:val="18"/>
          <w:szCs w:val="18"/>
          <w:lang w:val="ru-RU"/>
        </w:rPr>
        <w:t xml:space="preserve">, </w:t>
      </w:r>
      <w:r w:rsidRPr="00532EB5">
        <w:rPr>
          <w:rFonts w:hint="eastAsia"/>
          <w:sz w:val="18"/>
          <w:szCs w:val="18"/>
          <w:lang w:val="ru-RU"/>
        </w:rPr>
        <w:t>которое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было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присоединено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к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b/>
          <w:sz w:val="18"/>
          <w:szCs w:val="18"/>
          <w:lang w:val="ru-RU"/>
        </w:rPr>
        <w:t>ЦЕДЕНТУ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в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порядке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реорганизации</w:t>
      </w:r>
      <w:r w:rsidRPr="00532EB5">
        <w:rPr>
          <w:sz w:val="18"/>
          <w:szCs w:val="18"/>
          <w:lang w:val="ru-RU"/>
        </w:rPr>
        <w:t xml:space="preserve"> (</w:t>
      </w:r>
      <w:r w:rsidRPr="00532EB5">
        <w:rPr>
          <w:rFonts w:hint="eastAsia"/>
          <w:sz w:val="18"/>
          <w:szCs w:val="18"/>
          <w:lang w:val="ru-RU"/>
        </w:rPr>
        <w:t>в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Единый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государственный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реестр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юридических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лиц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внесена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запись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от</w:t>
      </w:r>
      <w:r w:rsidRPr="00532EB5">
        <w:rPr>
          <w:sz w:val="18"/>
          <w:szCs w:val="18"/>
          <w:lang w:val="ru-RU"/>
        </w:rPr>
        <w:t xml:space="preserve"> 02.07.2018 </w:t>
      </w:r>
      <w:r w:rsidRPr="00532EB5">
        <w:rPr>
          <w:rFonts w:hint="eastAsia"/>
          <w:sz w:val="18"/>
          <w:szCs w:val="18"/>
          <w:lang w:val="ru-RU"/>
        </w:rPr>
        <w:t>за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№</w:t>
      </w:r>
      <w:r w:rsidRPr="00532EB5">
        <w:rPr>
          <w:sz w:val="18"/>
          <w:szCs w:val="18"/>
          <w:lang w:val="ru-RU"/>
        </w:rPr>
        <w:t xml:space="preserve"> 2187700439144 </w:t>
      </w:r>
      <w:r w:rsidRPr="00532EB5">
        <w:rPr>
          <w:rFonts w:hint="eastAsia"/>
          <w:sz w:val="18"/>
          <w:szCs w:val="18"/>
          <w:lang w:val="ru-RU"/>
        </w:rPr>
        <w:t>о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прекращении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деятельности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АО</w:t>
      </w:r>
      <w:r w:rsidRPr="00532EB5">
        <w:rPr>
          <w:sz w:val="18"/>
          <w:szCs w:val="18"/>
          <w:lang w:val="ru-RU"/>
        </w:rPr>
        <w:t xml:space="preserve"> «</w:t>
      </w:r>
      <w:r w:rsidRPr="00532EB5">
        <w:rPr>
          <w:rFonts w:hint="eastAsia"/>
          <w:sz w:val="18"/>
          <w:szCs w:val="18"/>
          <w:lang w:val="ru-RU"/>
        </w:rPr>
        <w:t>Рост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Банк»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путем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реорганизации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в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форме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присоединения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к</w:t>
      </w:r>
      <w:r w:rsidRPr="00532EB5">
        <w:rPr>
          <w:sz w:val="18"/>
          <w:szCs w:val="18"/>
          <w:lang w:val="ru-RU"/>
        </w:rPr>
        <w:t xml:space="preserve"> </w:t>
      </w:r>
      <w:r w:rsidRPr="00532EB5">
        <w:rPr>
          <w:rFonts w:hint="eastAsia"/>
          <w:sz w:val="18"/>
          <w:szCs w:val="18"/>
          <w:lang w:val="ru-RU"/>
        </w:rPr>
        <w:t>Банку</w:t>
      </w:r>
      <w:r w:rsidRPr="00532EB5">
        <w:rPr>
          <w:sz w:val="18"/>
          <w:szCs w:val="18"/>
          <w:lang w:val="ru-RU"/>
        </w:rPr>
        <w:t xml:space="preserve"> «</w:t>
      </w:r>
      <w:r w:rsidRPr="00532EB5">
        <w:rPr>
          <w:rFonts w:hint="eastAsia"/>
          <w:sz w:val="18"/>
          <w:szCs w:val="18"/>
          <w:lang w:val="ru-RU"/>
        </w:rPr>
        <w:t>ТРАСТ»</w:t>
      </w:r>
      <w:r w:rsidRPr="00532EB5">
        <w:rPr>
          <w:sz w:val="18"/>
          <w:szCs w:val="18"/>
          <w:lang w:val="ru-RU"/>
        </w:rPr>
        <w:t xml:space="preserve"> (</w:t>
      </w:r>
      <w:r w:rsidRPr="00532EB5">
        <w:rPr>
          <w:rFonts w:hint="eastAsia"/>
          <w:sz w:val="18"/>
          <w:szCs w:val="18"/>
          <w:lang w:val="ru-RU"/>
        </w:rPr>
        <w:t>ПАО</w:t>
      </w:r>
      <w:r w:rsidRPr="00532EB5">
        <w:rPr>
          <w:sz w:val="18"/>
          <w:szCs w:val="18"/>
          <w:lang w:val="ru-RU"/>
        </w:rPr>
        <w:t>)</w:t>
      </w:r>
      <w:r>
        <w:rPr>
          <w:rFonts w:asciiTheme="minorHAnsi" w:hAnsiTheme="minorHAnsi"/>
          <w:lang w:val="ru-RU"/>
        </w:rPr>
        <w:t>.</w:t>
      </w:r>
    </w:p>
  </w:footnote>
  <w:footnote w:id="2">
    <w:p w14:paraId="4E17D67D" w14:textId="5B25ECCC" w:rsidR="00356018" w:rsidRPr="00532EB5" w:rsidRDefault="00356018" w:rsidP="00532EB5">
      <w:pPr>
        <w:pStyle w:val="af3"/>
        <w:jc w:val="both"/>
        <w:rPr>
          <w:rFonts w:asciiTheme="minorHAnsi" w:hAnsiTheme="minorHAnsi"/>
          <w:lang w:val="ru-RU"/>
        </w:rPr>
      </w:pPr>
      <w:r>
        <w:rPr>
          <w:rStyle w:val="af5"/>
        </w:rPr>
        <w:footnoteRef/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Права</w:t>
      </w:r>
      <w:r w:rsidRPr="00532EB5">
        <w:rPr>
          <w:lang w:val="ru-RU"/>
        </w:rPr>
        <w:t xml:space="preserve"> (</w:t>
      </w:r>
      <w:r w:rsidRPr="00532EB5">
        <w:rPr>
          <w:rFonts w:hint="eastAsia"/>
          <w:lang w:val="ru-RU"/>
        </w:rPr>
        <w:t>требования</w:t>
      </w:r>
      <w:r w:rsidRPr="00532EB5">
        <w:rPr>
          <w:lang w:val="ru-RU"/>
        </w:rPr>
        <w:t xml:space="preserve">) </w:t>
      </w:r>
      <w:r w:rsidRPr="00532EB5">
        <w:rPr>
          <w:rFonts w:hint="eastAsia"/>
          <w:lang w:val="ru-RU"/>
        </w:rPr>
        <w:t>по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Соглашению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новации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принадлежат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ЦЕДЕНТУ</w:t>
      </w:r>
      <w:r w:rsidRPr="00532EB5">
        <w:rPr>
          <w:lang w:val="ru-RU"/>
        </w:rPr>
        <w:t xml:space="preserve"> 1 </w:t>
      </w:r>
      <w:r w:rsidRPr="00532EB5">
        <w:rPr>
          <w:rFonts w:hint="eastAsia"/>
          <w:lang w:val="ru-RU"/>
        </w:rPr>
        <w:t>на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основании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договора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уступки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права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требования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от</w:t>
      </w:r>
      <w:r w:rsidRPr="00532EB5">
        <w:rPr>
          <w:lang w:val="ru-RU"/>
        </w:rPr>
        <w:t xml:space="preserve"> 23.07.2018 </w:t>
      </w:r>
      <w:r w:rsidRPr="00532EB5">
        <w:rPr>
          <w:rFonts w:hint="eastAsia"/>
          <w:lang w:val="ru-RU"/>
        </w:rPr>
        <w:t>№</w:t>
      </w:r>
      <w:r w:rsidRPr="00532EB5">
        <w:rPr>
          <w:lang w:val="ru-RU"/>
        </w:rPr>
        <w:t xml:space="preserve"> 0212_</w:t>
      </w:r>
      <w:r>
        <w:t>SMAL</w:t>
      </w:r>
      <w:r w:rsidRPr="00532EB5">
        <w:rPr>
          <w:lang w:val="ru-RU"/>
        </w:rPr>
        <w:t xml:space="preserve">, </w:t>
      </w:r>
      <w:r w:rsidRPr="00532EB5">
        <w:rPr>
          <w:rFonts w:hint="eastAsia"/>
          <w:lang w:val="ru-RU"/>
        </w:rPr>
        <w:t>заключенного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между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ПАО</w:t>
      </w:r>
      <w:r w:rsidRPr="00532EB5">
        <w:rPr>
          <w:lang w:val="ru-RU"/>
        </w:rPr>
        <w:t xml:space="preserve"> «</w:t>
      </w:r>
      <w:proofErr w:type="spellStart"/>
      <w:r w:rsidRPr="00532EB5">
        <w:rPr>
          <w:rFonts w:hint="eastAsia"/>
          <w:lang w:val="ru-RU"/>
        </w:rPr>
        <w:t>Бинбанк</w:t>
      </w:r>
      <w:proofErr w:type="spellEnd"/>
      <w:r w:rsidRPr="00532EB5">
        <w:rPr>
          <w:rFonts w:hint="eastAsia"/>
          <w:lang w:val="ru-RU"/>
        </w:rPr>
        <w:t>»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ЦЕДЕНТОМ</w:t>
      </w:r>
      <w:r w:rsidRPr="00532EB5">
        <w:rPr>
          <w:lang w:val="ru-RU"/>
        </w:rPr>
        <w:t xml:space="preserve"> 1. </w:t>
      </w:r>
      <w:r w:rsidRPr="00532EB5">
        <w:rPr>
          <w:rFonts w:hint="eastAsia"/>
          <w:lang w:val="ru-RU"/>
        </w:rPr>
        <w:t>В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свою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очередь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права</w:t>
      </w:r>
      <w:r w:rsidRPr="00532EB5">
        <w:rPr>
          <w:lang w:val="ru-RU"/>
        </w:rPr>
        <w:t xml:space="preserve"> (</w:t>
      </w:r>
      <w:r w:rsidRPr="00532EB5">
        <w:rPr>
          <w:rFonts w:hint="eastAsia"/>
          <w:lang w:val="ru-RU"/>
        </w:rPr>
        <w:t>требования</w:t>
      </w:r>
      <w:r w:rsidRPr="00532EB5">
        <w:rPr>
          <w:lang w:val="ru-RU"/>
        </w:rPr>
        <w:t xml:space="preserve">) </w:t>
      </w:r>
      <w:r w:rsidRPr="00532EB5">
        <w:rPr>
          <w:rFonts w:hint="eastAsia"/>
          <w:lang w:val="ru-RU"/>
        </w:rPr>
        <w:t>по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Соглашению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новации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перешли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к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ПАО</w:t>
      </w:r>
      <w:r w:rsidRPr="00532EB5">
        <w:rPr>
          <w:lang w:val="ru-RU"/>
        </w:rPr>
        <w:t xml:space="preserve"> «</w:t>
      </w:r>
      <w:proofErr w:type="spellStart"/>
      <w:r w:rsidRPr="00532EB5">
        <w:rPr>
          <w:rFonts w:hint="eastAsia"/>
          <w:lang w:val="ru-RU"/>
        </w:rPr>
        <w:t>Бинбанк</w:t>
      </w:r>
      <w:proofErr w:type="spellEnd"/>
      <w:r w:rsidRPr="00532EB5">
        <w:rPr>
          <w:rFonts w:hint="eastAsia"/>
          <w:lang w:val="ru-RU"/>
        </w:rPr>
        <w:t>»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на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основании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договора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уступки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прав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требования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от</w:t>
      </w:r>
      <w:r w:rsidRPr="00532EB5">
        <w:rPr>
          <w:lang w:val="ru-RU"/>
        </w:rPr>
        <w:t xml:space="preserve"> 13.09.2017 </w:t>
      </w:r>
      <w:r w:rsidRPr="00532EB5">
        <w:rPr>
          <w:rFonts w:hint="eastAsia"/>
          <w:lang w:val="ru-RU"/>
        </w:rPr>
        <w:t>№</w:t>
      </w:r>
      <w:r w:rsidRPr="00532EB5">
        <w:rPr>
          <w:lang w:val="ru-RU"/>
        </w:rPr>
        <w:t xml:space="preserve"> 193/</w:t>
      </w:r>
      <w:r w:rsidRPr="00532EB5">
        <w:rPr>
          <w:rFonts w:hint="eastAsia"/>
          <w:lang w:val="ru-RU"/>
        </w:rPr>
        <w:t>У</w:t>
      </w:r>
      <w:r w:rsidRPr="00532EB5">
        <w:rPr>
          <w:lang w:val="ru-RU"/>
        </w:rPr>
        <w:t xml:space="preserve">, </w:t>
      </w:r>
      <w:r w:rsidRPr="00532EB5">
        <w:rPr>
          <w:rFonts w:hint="eastAsia"/>
          <w:lang w:val="ru-RU"/>
        </w:rPr>
        <w:t>заключенного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между</w:t>
      </w:r>
      <w:r w:rsidRPr="00532EB5">
        <w:rPr>
          <w:lang w:val="ru-RU"/>
        </w:rPr>
        <w:t xml:space="preserve"> </w:t>
      </w:r>
      <w:proofErr w:type="spellStart"/>
      <w:r>
        <w:t>Gulligon</w:t>
      </w:r>
      <w:proofErr w:type="spellEnd"/>
      <w:r w:rsidRPr="00532EB5">
        <w:rPr>
          <w:lang w:val="ru-RU"/>
        </w:rPr>
        <w:t xml:space="preserve"> </w:t>
      </w:r>
      <w:r>
        <w:t>Holdings</w:t>
      </w:r>
      <w:r w:rsidRPr="00532EB5">
        <w:rPr>
          <w:lang w:val="ru-RU"/>
        </w:rPr>
        <w:t xml:space="preserve"> </w:t>
      </w:r>
      <w:r>
        <w:t>Limited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и</w:t>
      </w:r>
      <w:r w:rsidRPr="00532EB5">
        <w:rPr>
          <w:lang w:val="ru-RU"/>
        </w:rPr>
        <w:t xml:space="preserve"> </w:t>
      </w:r>
      <w:r w:rsidRPr="00532EB5">
        <w:rPr>
          <w:rFonts w:hint="eastAsia"/>
          <w:lang w:val="ru-RU"/>
        </w:rPr>
        <w:t>ПАО</w:t>
      </w:r>
      <w:r w:rsidRPr="00532EB5">
        <w:rPr>
          <w:lang w:val="ru-RU"/>
        </w:rPr>
        <w:t xml:space="preserve"> «</w:t>
      </w:r>
      <w:proofErr w:type="spellStart"/>
      <w:r w:rsidRPr="00532EB5">
        <w:rPr>
          <w:rFonts w:hint="eastAsia"/>
          <w:lang w:val="ru-RU"/>
        </w:rPr>
        <w:t>Бинбанк</w:t>
      </w:r>
      <w:proofErr w:type="spellEnd"/>
      <w:r w:rsidRPr="00532EB5">
        <w:rPr>
          <w:rFonts w:hint="eastAsia"/>
          <w:lang w:val="ru-RU"/>
        </w:rPr>
        <w:t>»</w:t>
      </w:r>
      <w:r w:rsidRPr="00532EB5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47F"/>
    <w:multiLevelType w:val="hybridMultilevel"/>
    <w:tmpl w:val="E48C9072"/>
    <w:lvl w:ilvl="0" w:tplc="E3C80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5FF2"/>
    <w:multiLevelType w:val="hybridMultilevel"/>
    <w:tmpl w:val="D7FC8218"/>
    <w:lvl w:ilvl="0" w:tplc="C61A65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2EAC"/>
    <w:multiLevelType w:val="hybridMultilevel"/>
    <w:tmpl w:val="81262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222ADA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DF5"/>
    <w:multiLevelType w:val="multilevel"/>
    <w:tmpl w:val="E22077C6"/>
    <w:lvl w:ilvl="0">
      <w:start w:val="2"/>
      <w:numFmt w:val="decimal"/>
      <w:lvlText w:val="%1."/>
      <w:lvlJc w:val="left"/>
      <w:pPr>
        <w:ind w:left="672" w:hanging="672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4" w15:restartNumberingAfterBreak="0">
    <w:nsid w:val="1C6A46CE"/>
    <w:multiLevelType w:val="hybridMultilevel"/>
    <w:tmpl w:val="E4BC7F90"/>
    <w:lvl w:ilvl="0" w:tplc="38ACA0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F4E40"/>
    <w:multiLevelType w:val="hybridMultilevel"/>
    <w:tmpl w:val="40EE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2E4"/>
    <w:multiLevelType w:val="hybridMultilevel"/>
    <w:tmpl w:val="D5F25E04"/>
    <w:lvl w:ilvl="0" w:tplc="DF76775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2244"/>
    <w:multiLevelType w:val="hybridMultilevel"/>
    <w:tmpl w:val="1F64BB32"/>
    <w:lvl w:ilvl="0" w:tplc="4B56B2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3454"/>
    <w:multiLevelType w:val="hybridMultilevel"/>
    <w:tmpl w:val="0CD47004"/>
    <w:lvl w:ilvl="0" w:tplc="B57494F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51EB"/>
    <w:multiLevelType w:val="hybridMultilevel"/>
    <w:tmpl w:val="0E7E4934"/>
    <w:lvl w:ilvl="0" w:tplc="85326E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0C38"/>
    <w:multiLevelType w:val="hybridMultilevel"/>
    <w:tmpl w:val="FC029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6CAC"/>
    <w:multiLevelType w:val="hybridMultilevel"/>
    <w:tmpl w:val="A1FCB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3BF0"/>
    <w:multiLevelType w:val="hybridMultilevel"/>
    <w:tmpl w:val="0EA08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075"/>
    <w:multiLevelType w:val="hybridMultilevel"/>
    <w:tmpl w:val="F7D8BB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125A8"/>
    <w:multiLevelType w:val="hybridMultilevel"/>
    <w:tmpl w:val="4774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6B36"/>
    <w:multiLevelType w:val="multilevel"/>
    <w:tmpl w:val="02BE6C34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3F5804"/>
    <w:multiLevelType w:val="hybridMultilevel"/>
    <w:tmpl w:val="13D64910"/>
    <w:lvl w:ilvl="0" w:tplc="45A64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740BC"/>
    <w:multiLevelType w:val="hybridMultilevel"/>
    <w:tmpl w:val="E66080EC"/>
    <w:lvl w:ilvl="0" w:tplc="E7461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F400100"/>
    <w:multiLevelType w:val="multilevel"/>
    <w:tmpl w:val="30C422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51520D51"/>
    <w:multiLevelType w:val="hybridMultilevel"/>
    <w:tmpl w:val="32FC76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725930"/>
    <w:multiLevelType w:val="hybridMultilevel"/>
    <w:tmpl w:val="800CF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5FF5"/>
    <w:multiLevelType w:val="hybridMultilevel"/>
    <w:tmpl w:val="604249A2"/>
    <w:lvl w:ilvl="0" w:tplc="5CB2AD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E434C"/>
    <w:multiLevelType w:val="hybridMultilevel"/>
    <w:tmpl w:val="08A2A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EE01369"/>
    <w:multiLevelType w:val="multilevel"/>
    <w:tmpl w:val="ED6AAC38"/>
    <w:lvl w:ilvl="0">
      <w:start w:val="2"/>
      <w:numFmt w:val="decimal"/>
      <w:lvlText w:val="%1."/>
      <w:lvlJc w:val="left"/>
      <w:pPr>
        <w:ind w:left="672" w:hanging="672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672" w:hanging="67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5" w15:restartNumberingAfterBreak="0">
    <w:nsid w:val="62FB029F"/>
    <w:multiLevelType w:val="hybridMultilevel"/>
    <w:tmpl w:val="6C929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C7415"/>
    <w:multiLevelType w:val="hybridMultilevel"/>
    <w:tmpl w:val="4334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96D6C"/>
    <w:multiLevelType w:val="hybridMultilevel"/>
    <w:tmpl w:val="C2B6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F2FC6"/>
    <w:multiLevelType w:val="multilevel"/>
    <w:tmpl w:val="0E5E7F70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RussianHeading2Alt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Roman"/>
      <w:pStyle w:val="RussianHeading5Alt5"/>
      <w:lvlText w:val="(%5)"/>
      <w:lvlJc w:val="left"/>
      <w:pPr>
        <w:ind w:left="1701" w:hanging="850"/>
      </w:pPr>
      <w:rPr>
        <w:rFonts w:ascii="Verdana" w:hAnsi="Verdana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643B88"/>
    <w:multiLevelType w:val="multilevel"/>
    <w:tmpl w:val="453468D6"/>
    <w:lvl w:ilvl="0">
      <w:start w:val="2"/>
      <w:numFmt w:val="decimal"/>
      <w:lvlText w:val="%1."/>
      <w:lvlJc w:val="left"/>
      <w:pPr>
        <w:ind w:left="672" w:hanging="672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672" w:hanging="672"/>
      </w:pPr>
      <w:rPr>
        <w:rFonts w:asciiTheme="minorHAnsi" w:hAnsiTheme="minorHAns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0" w15:restartNumberingAfterBreak="0">
    <w:nsid w:val="6F340008"/>
    <w:multiLevelType w:val="multilevel"/>
    <w:tmpl w:val="40E4CF3A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682F8E"/>
    <w:multiLevelType w:val="multilevel"/>
    <w:tmpl w:val="23A279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71551CD1"/>
    <w:multiLevelType w:val="hybridMultilevel"/>
    <w:tmpl w:val="587E60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2A289D"/>
    <w:multiLevelType w:val="hybridMultilevel"/>
    <w:tmpl w:val="7356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D4A5B"/>
    <w:multiLevelType w:val="hybridMultilevel"/>
    <w:tmpl w:val="ABBE4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03B6E"/>
    <w:multiLevelType w:val="hybridMultilevel"/>
    <w:tmpl w:val="3D5A2B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FE71B7"/>
    <w:multiLevelType w:val="multilevel"/>
    <w:tmpl w:val="6EECF6B0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724F59"/>
    <w:multiLevelType w:val="hybridMultilevel"/>
    <w:tmpl w:val="9A88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8"/>
  </w:num>
  <w:num w:numId="6">
    <w:abstractNumId w:val="34"/>
  </w:num>
  <w:num w:numId="7">
    <w:abstractNumId w:val="0"/>
  </w:num>
  <w:num w:numId="8">
    <w:abstractNumId w:val="32"/>
  </w:num>
  <w:num w:numId="9">
    <w:abstractNumId w:val="13"/>
  </w:num>
  <w:num w:numId="10">
    <w:abstractNumId w:val="35"/>
  </w:num>
  <w:num w:numId="11">
    <w:abstractNumId w:val="20"/>
  </w:num>
  <w:num w:numId="12">
    <w:abstractNumId w:val="16"/>
  </w:num>
  <w:num w:numId="13">
    <w:abstractNumId w:val="14"/>
  </w:num>
  <w:num w:numId="14">
    <w:abstractNumId w:val="5"/>
  </w:num>
  <w:num w:numId="15">
    <w:abstractNumId w:val="31"/>
  </w:num>
  <w:num w:numId="16">
    <w:abstractNumId w:val="19"/>
  </w:num>
  <w:num w:numId="17">
    <w:abstractNumId w:val="2"/>
  </w:num>
  <w:num w:numId="18">
    <w:abstractNumId w:val="12"/>
  </w:num>
  <w:num w:numId="19">
    <w:abstractNumId w:val="24"/>
  </w:num>
  <w:num w:numId="20">
    <w:abstractNumId w:val="3"/>
  </w:num>
  <w:num w:numId="21">
    <w:abstractNumId w:val="29"/>
  </w:num>
  <w:num w:numId="22">
    <w:abstractNumId w:val="15"/>
  </w:num>
  <w:num w:numId="23">
    <w:abstractNumId w:val="21"/>
  </w:num>
  <w:num w:numId="24">
    <w:abstractNumId w:val="26"/>
  </w:num>
  <w:num w:numId="25">
    <w:abstractNumId w:val="4"/>
  </w:num>
  <w:num w:numId="26">
    <w:abstractNumId w:val="37"/>
  </w:num>
  <w:num w:numId="27">
    <w:abstractNumId w:val="33"/>
  </w:num>
  <w:num w:numId="28">
    <w:abstractNumId w:val="22"/>
  </w:num>
  <w:num w:numId="29">
    <w:abstractNumId w:val="11"/>
  </w:num>
  <w:num w:numId="30">
    <w:abstractNumId w:val="9"/>
  </w:num>
  <w:num w:numId="31">
    <w:abstractNumId w:val="7"/>
  </w:num>
  <w:num w:numId="32">
    <w:abstractNumId w:val="17"/>
  </w:num>
  <w:num w:numId="33">
    <w:abstractNumId w:val="25"/>
  </w:num>
  <w:num w:numId="34">
    <w:abstractNumId w:val="10"/>
  </w:num>
  <w:num w:numId="35">
    <w:abstractNumId w:val="36"/>
  </w:num>
  <w:num w:numId="36">
    <w:abstractNumId w:val="6"/>
  </w:num>
  <w:num w:numId="37">
    <w:abstractNumId w:val="27"/>
  </w:num>
  <w:num w:numId="38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36E6"/>
    <w:rsid w:val="00003E95"/>
    <w:rsid w:val="00004B59"/>
    <w:rsid w:val="00010AD8"/>
    <w:rsid w:val="00015B14"/>
    <w:rsid w:val="00022A3D"/>
    <w:rsid w:val="0002339E"/>
    <w:rsid w:val="00034531"/>
    <w:rsid w:val="00044AA7"/>
    <w:rsid w:val="00044C7A"/>
    <w:rsid w:val="0004555C"/>
    <w:rsid w:val="00046462"/>
    <w:rsid w:val="000531D4"/>
    <w:rsid w:val="000534C5"/>
    <w:rsid w:val="00054BDF"/>
    <w:rsid w:val="0005566A"/>
    <w:rsid w:val="00060DCD"/>
    <w:rsid w:val="00061D83"/>
    <w:rsid w:val="00064017"/>
    <w:rsid w:val="00064595"/>
    <w:rsid w:val="000737DE"/>
    <w:rsid w:val="00074DFB"/>
    <w:rsid w:val="000755A0"/>
    <w:rsid w:val="00077F38"/>
    <w:rsid w:val="0008020C"/>
    <w:rsid w:val="0009031D"/>
    <w:rsid w:val="00090949"/>
    <w:rsid w:val="00092657"/>
    <w:rsid w:val="00095024"/>
    <w:rsid w:val="00097B1D"/>
    <w:rsid w:val="000A150D"/>
    <w:rsid w:val="000A1D02"/>
    <w:rsid w:val="000A208C"/>
    <w:rsid w:val="000A2CFE"/>
    <w:rsid w:val="000A43F7"/>
    <w:rsid w:val="000A558B"/>
    <w:rsid w:val="000B0C44"/>
    <w:rsid w:val="000B153B"/>
    <w:rsid w:val="000B386A"/>
    <w:rsid w:val="000B3D20"/>
    <w:rsid w:val="000B48DC"/>
    <w:rsid w:val="000B7439"/>
    <w:rsid w:val="000B795D"/>
    <w:rsid w:val="000C046D"/>
    <w:rsid w:val="000C36F8"/>
    <w:rsid w:val="000C4135"/>
    <w:rsid w:val="000C7A76"/>
    <w:rsid w:val="000D1413"/>
    <w:rsid w:val="000D26A5"/>
    <w:rsid w:val="000D3C68"/>
    <w:rsid w:val="000D4100"/>
    <w:rsid w:val="000E0FDB"/>
    <w:rsid w:val="000E1397"/>
    <w:rsid w:val="000E1D23"/>
    <w:rsid w:val="000E218C"/>
    <w:rsid w:val="000E4F62"/>
    <w:rsid w:val="000F3940"/>
    <w:rsid w:val="000F3DD8"/>
    <w:rsid w:val="00100632"/>
    <w:rsid w:val="00101ED5"/>
    <w:rsid w:val="00103A88"/>
    <w:rsid w:val="00106AA5"/>
    <w:rsid w:val="00112E29"/>
    <w:rsid w:val="00117E62"/>
    <w:rsid w:val="00120EFD"/>
    <w:rsid w:val="001226AD"/>
    <w:rsid w:val="00123564"/>
    <w:rsid w:val="0012585C"/>
    <w:rsid w:val="001303CE"/>
    <w:rsid w:val="00134EB8"/>
    <w:rsid w:val="0013763E"/>
    <w:rsid w:val="001419F5"/>
    <w:rsid w:val="00145553"/>
    <w:rsid w:val="001474E7"/>
    <w:rsid w:val="001508ED"/>
    <w:rsid w:val="00152F1D"/>
    <w:rsid w:val="00156644"/>
    <w:rsid w:val="00165605"/>
    <w:rsid w:val="001663F6"/>
    <w:rsid w:val="00170C78"/>
    <w:rsid w:val="00171EC8"/>
    <w:rsid w:val="00172DAA"/>
    <w:rsid w:val="001746C6"/>
    <w:rsid w:val="00175FF1"/>
    <w:rsid w:val="00177A5E"/>
    <w:rsid w:val="0018487B"/>
    <w:rsid w:val="00185293"/>
    <w:rsid w:val="0018573D"/>
    <w:rsid w:val="0018737A"/>
    <w:rsid w:val="0018740D"/>
    <w:rsid w:val="00190BE0"/>
    <w:rsid w:val="00196AC8"/>
    <w:rsid w:val="0019775A"/>
    <w:rsid w:val="001A0428"/>
    <w:rsid w:val="001A415F"/>
    <w:rsid w:val="001A5366"/>
    <w:rsid w:val="001A6D80"/>
    <w:rsid w:val="001B1C28"/>
    <w:rsid w:val="001B2E22"/>
    <w:rsid w:val="001B376F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1A8F"/>
    <w:rsid w:val="001D3CA3"/>
    <w:rsid w:val="001D3F84"/>
    <w:rsid w:val="001D44D5"/>
    <w:rsid w:val="001D4FBA"/>
    <w:rsid w:val="001D51AC"/>
    <w:rsid w:val="001D54AF"/>
    <w:rsid w:val="001D5652"/>
    <w:rsid w:val="001D576C"/>
    <w:rsid w:val="001D5AA7"/>
    <w:rsid w:val="001E08BF"/>
    <w:rsid w:val="001E5559"/>
    <w:rsid w:val="001E5DC9"/>
    <w:rsid w:val="001F231A"/>
    <w:rsid w:val="001F68BB"/>
    <w:rsid w:val="001F72A8"/>
    <w:rsid w:val="0020170B"/>
    <w:rsid w:val="002019B7"/>
    <w:rsid w:val="00202CFC"/>
    <w:rsid w:val="00204440"/>
    <w:rsid w:val="00206433"/>
    <w:rsid w:val="00207FA3"/>
    <w:rsid w:val="0021708D"/>
    <w:rsid w:val="00223456"/>
    <w:rsid w:val="002235C9"/>
    <w:rsid w:val="002302D8"/>
    <w:rsid w:val="00231B6B"/>
    <w:rsid w:val="00240246"/>
    <w:rsid w:val="00242E68"/>
    <w:rsid w:val="00245445"/>
    <w:rsid w:val="00245F5E"/>
    <w:rsid w:val="00253E52"/>
    <w:rsid w:val="0026045B"/>
    <w:rsid w:val="002605DB"/>
    <w:rsid w:val="00260FAF"/>
    <w:rsid w:val="00273805"/>
    <w:rsid w:val="002750F9"/>
    <w:rsid w:val="00280B1F"/>
    <w:rsid w:val="002819BB"/>
    <w:rsid w:val="00290682"/>
    <w:rsid w:val="0029071A"/>
    <w:rsid w:val="002956B5"/>
    <w:rsid w:val="00296469"/>
    <w:rsid w:val="002A0E24"/>
    <w:rsid w:val="002A23BE"/>
    <w:rsid w:val="002A4ED3"/>
    <w:rsid w:val="002A6AF6"/>
    <w:rsid w:val="002A769A"/>
    <w:rsid w:val="002A7A26"/>
    <w:rsid w:val="002B05D0"/>
    <w:rsid w:val="002B1B27"/>
    <w:rsid w:val="002B1D6A"/>
    <w:rsid w:val="002B2008"/>
    <w:rsid w:val="002B40A3"/>
    <w:rsid w:val="002B74F0"/>
    <w:rsid w:val="002B7CB8"/>
    <w:rsid w:val="002C1823"/>
    <w:rsid w:val="002C27F4"/>
    <w:rsid w:val="002C2AB8"/>
    <w:rsid w:val="002C2F65"/>
    <w:rsid w:val="002C3AF2"/>
    <w:rsid w:val="002C4C56"/>
    <w:rsid w:val="002C4E2C"/>
    <w:rsid w:val="002D6C79"/>
    <w:rsid w:val="002D7F92"/>
    <w:rsid w:val="002E2F7F"/>
    <w:rsid w:val="002E4EC9"/>
    <w:rsid w:val="002E55C3"/>
    <w:rsid w:val="002E57BA"/>
    <w:rsid w:val="002E70B7"/>
    <w:rsid w:val="002E7197"/>
    <w:rsid w:val="002E76AE"/>
    <w:rsid w:val="002F1D61"/>
    <w:rsid w:val="002F3B01"/>
    <w:rsid w:val="002F3EE2"/>
    <w:rsid w:val="002F5966"/>
    <w:rsid w:val="00302986"/>
    <w:rsid w:val="003065E2"/>
    <w:rsid w:val="00314D9D"/>
    <w:rsid w:val="00320540"/>
    <w:rsid w:val="00321736"/>
    <w:rsid w:val="00324158"/>
    <w:rsid w:val="00324197"/>
    <w:rsid w:val="00324219"/>
    <w:rsid w:val="00330FDC"/>
    <w:rsid w:val="00331726"/>
    <w:rsid w:val="00333784"/>
    <w:rsid w:val="0033417E"/>
    <w:rsid w:val="00335C4D"/>
    <w:rsid w:val="00335D89"/>
    <w:rsid w:val="0034652B"/>
    <w:rsid w:val="00356018"/>
    <w:rsid w:val="003567C4"/>
    <w:rsid w:val="00356CA9"/>
    <w:rsid w:val="00360A13"/>
    <w:rsid w:val="00364A2C"/>
    <w:rsid w:val="003657F8"/>
    <w:rsid w:val="00365F6C"/>
    <w:rsid w:val="003662C6"/>
    <w:rsid w:val="00372473"/>
    <w:rsid w:val="00373FA7"/>
    <w:rsid w:val="003741D6"/>
    <w:rsid w:val="00376159"/>
    <w:rsid w:val="00383D39"/>
    <w:rsid w:val="00392440"/>
    <w:rsid w:val="00393F8F"/>
    <w:rsid w:val="003A09BF"/>
    <w:rsid w:val="003A3865"/>
    <w:rsid w:val="003A4DE1"/>
    <w:rsid w:val="003A51A3"/>
    <w:rsid w:val="003A5D60"/>
    <w:rsid w:val="003B1F99"/>
    <w:rsid w:val="003B3732"/>
    <w:rsid w:val="003B4600"/>
    <w:rsid w:val="003B6567"/>
    <w:rsid w:val="003B7D8A"/>
    <w:rsid w:val="003C07DF"/>
    <w:rsid w:val="003C6309"/>
    <w:rsid w:val="003D0875"/>
    <w:rsid w:val="003D0D2D"/>
    <w:rsid w:val="003D41A7"/>
    <w:rsid w:val="003D4E51"/>
    <w:rsid w:val="003D7246"/>
    <w:rsid w:val="003E0430"/>
    <w:rsid w:val="003E528E"/>
    <w:rsid w:val="003F0251"/>
    <w:rsid w:val="003F0ED8"/>
    <w:rsid w:val="003F2875"/>
    <w:rsid w:val="003F5E6F"/>
    <w:rsid w:val="003F752F"/>
    <w:rsid w:val="00401A52"/>
    <w:rsid w:val="00405DC8"/>
    <w:rsid w:val="00406CAB"/>
    <w:rsid w:val="00410B98"/>
    <w:rsid w:val="00412BB8"/>
    <w:rsid w:val="00414405"/>
    <w:rsid w:val="004210BB"/>
    <w:rsid w:val="00423A50"/>
    <w:rsid w:val="00423E18"/>
    <w:rsid w:val="00430B46"/>
    <w:rsid w:val="004319B0"/>
    <w:rsid w:val="00432159"/>
    <w:rsid w:val="004350A4"/>
    <w:rsid w:val="00440A19"/>
    <w:rsid w:val="00442F44"/>
    <w:rsid w:val="00443CD3"/>
    <w:rsid w:val="004441C5"/>
    <w:rsid w:val="00450433"/>
    <w:rsid w:val="0045283D"/>
    <w:rsid w:val="00456A95"/>
    <w:rsid w:val="00460451"/>
    <w:rsid w:val="00461228"/>
    <w:rsid w:val="004616D3"/>
    <w:rsid w:val="00462DF7"/>
    <w:rsid w:val="00464C53"/>
    <w:rsid w:val="00466A6B"/>
    <w:rsid w:val="00466DBD"/>
    <w:rsid w:val="00467B25"/>
    <w:rsid w:val="00471C7F"/>
    <w:rsid w:val="004731ED"/>
    <w:rsid w:val="004754AC"/>
    <w:rsid w:val="00475C4D"/>
    <w:rsid w:val="00477FC9"/>
    <w:rsid w:val="004800A9"/>
    <w:rsid w:val="0048070F"/>
    <w:rsid w:val="004807C6"/>
    <w:rsid w:val="00483DAB"/>
    <w:rsid w:val="0049467D"/>
    <w:rsid w:val="0049652A"/>
    <w:rsid w:val="004A1062"/>
    <w:rsid w:val="004A156B"/>
    <w:rsid w:val="004A467C"/>
    <w:rsid w:val="004A74ED"/>
    <w:rsid w:val="004A7D8A"/>
    <w:rsid w:val="004B266D"/>
    <w:rsid w:val="004B2B05"/>
    <w:rsid w:val="004B3560"/>
    <w:rsid w:val="004B3CF9"/>
    <w:rsid w:val="004B5BAB"/>
    <w:rsid w:val="004B6445"/>
    <w:rsid w:val="004B719B"/>
    <w:rsid w:val="004C069B"/>
    <w:rsid w:val="004C0A2A"/>
    <w:rsid w:val="004C4C66"/>
    <w:rsid w:val="004C4FAC"/>
    <w:rsid w:val="004D3B2B"/>
    <w:rsid w:val="004D4740"/>
    <w:rsid w:val="004D47F8"/>
    <w:rsid w:val="004D57E7"/>
    <w:rsid w:val="004D6C36"/>
    <w:rsid w:val="004E34F4"/>
    <w:rsid w:val="004E3A34"/>
    <w:rsid w:val="004E5249"/>
    <w:rsid w:val="004E7783"/>
    <w:rsid w:val="004F152A"/>
    <w:rsid w:val="004F26DD"/>
    <w:rsid w:val="004F283B"/>
    <w:rsid w:val="004F2B1F"/>
    <w:rsid w:val="004F6371"/>
    <w:rsid w:val="00501011"/>
    <w:rsid w:val="00501085"/>
    <w:rsid w:val="005039CE"/>
    <w:rsid w:val="00503D8E"/>
    <w:rsid w:val="00507DD1"/>
    <w:rsid w:val="00511E80"/>
    <w:rsid w:val="005258AC"/>
    <w:rsid w:val="00530EFC"/>
    <w:rsid w:val="00532A87"/>
    <w:rsid w:val="00532EB5"/>
    <w:rsid w:val="00534714"/>
    <w:rsid w:val="0054190B"/>
    <w:rsid w:val="00541BC0"/>
    <w:rsid w:val="00541E35"/>
    <w:rsid w:val="00544966"/>
    <w:rsid w:val="0054513C"/>
    <w:rsid w:val="005515C5"/>
    <w:rsid w:val="00551FC8"/>
    <w:rsid w:val="00555C15"/>
    <w:rsid w:val="0055720D"/>
    <w:rsid w:val="0055760A"/>
    <w:rsid w:val="005616C0"/>
    <w:rsid w:val="0056384E"/>
    <w:rsid w:val="00566A25"/>
    <w:rsid w:val="0057055E"/>
    <w:rsid w:val="00573E0B"/>
    <w:rsid w:val="005759E3"/>
    <w:rsid w:val="00575E7C"/>
    <w:rsid w:val="00580829"/>
    <w:rsid w:val="00581680"/>
    <w:rsid w:val="005831AD"/>
    <w:rsid w:val="005833AE"/>
    <w:rsid w:val="00583B27"/>
    <w:rsid w:val="005864FE"/>
    <w:rsid w:val="00586944"/>
    <w:rsid w:val="00590FF8"/>
    <w:rsid w:val="00591503"/>
    <w:rsid w:val="00591C51"/>
    <w:rsid w:val="00594CCB"/>
    <w:rsid w:val="0059568F"/>
    <w:rsid w:val="00597EC2"/>
    <w:rsid w:val="005A0008"/>
    <w:rsid w:val="005A0ABB"/>
    <w:rsid w:val="005A3751"/>
    <w:rsid w:val="005A4928"/>
    <w:rsid w:val="005B3E98"/>
    <w:rsid w:val="005B5C40"/>
    <w:rsid w:val="005B7CF7"/>
    <w:rsid w:val="005C1D1B"/>
    <w:rsid w:val="005C6B52"/>
    <w:rsid w:val="005D0D6F"/>
    <w:rsid w:val="005D28FE"/>
    <w:rsid w:val="005D611E"/>
    <w:rsid w:val="005E3729"/>
    <w:rsid w:val="005E4FFD"/>
    <w:rsid w:val="005E6C8D"/>
    <w:rsid w:val="005F36E4"/>
    <w:rsid w:val="005F61BF"/>
    <w:rsid w:val="005F7E25"/>
    <w:rsid w:val="00604600"/>
    <w:rsid w:val="00605177"/>
    <w:rsid w:val="0060554A"/>
    <w:rsid w:val="00605ACC"/>
    <w:rsid w:val="00605FEE"/>
    <w:rsid w:val="0061686C"/>
    <w:rsid w:val="00620AFD"/>
    <w:rsid w:val="00622BDA"/>
    <w:rsid w:val="0063034F"/>
    <w:rsid w:val="00632055"/>
    <w:rsid w:val="006334FF"/>
    <w:rsid w:val="00634785"/>
    <w:rsid w:val="0063489B"/>
    <w:rsid w:val="00635154"/>
    <w:rsid w:val="00637EC4"/>
    <w:rsid w:val="00641D4E"/>
    <w:rsid w:val="0064258A"/>
    <w:rsid w:val="006431AA"/>
    <w:rsid w:val="006454C0"/>
    <w:rsid w:val="00645F75"/>
    <w:rsid w:val="00646FA8"/>
    <w:rsid w:val="00647937"/>
    <w:rsid w:val="00652D1C"/>
    <w:rsid w:val="00652E8D"/>
    <w:rsid w:val="00654A36"/>
    <w:rsid w:val="0065730A"/>
    <w:rsid w:val="00657DDD"/>
    <w:rsid w:val="00661833"/>
    <w:rsid w:val="006657E1"/>
    <w:rsid w:val="00667DD9"/>
    <w:rsid w:val="00670262"/>
    <w:rsid w:val="00670568"/>
    <w:rsid w:val="00671ECB"/>
    <w:rsid w:val="0067520D"/>
    <w:rsid w:val="00680DAA"/>
    <w:rsid w:val="0068262C"/>
    <w:rsid w:val="00684188"/>
    <w:rsid w:val="00684B29"/>
    <w:rsid w:val="00684D1A"/>
    <w:rsid w:val="00687A70"/>
    <w:rsid w:val="00693499"/>
    <w:rsid w:val="006967C2"/>
    <w:rsid w:val="00697168"/>
    <w:rsid w:val="006A147C"/>
    <w:rsid w:val="006A6756"/>
    <w:rsid w:val="006A6EC6"/>
    <w:rsid w:val="006A7241"/>
    <w:rsid w:val="006B17BA"/>
    <w:rsid w:val="006B19F6"/>
    <w:rsid w:val="006B4A00"/>
    <w:rsid w:val="006B4B2F"/>
    <w:rsid w:val="006B5CAE"/>
    <w:rsid w:val="006C1E40"/>
    <w:rsid w:val="006C7A0F"/>
    <w:rsid w:val="006D0C52"/>
    <w:rsid w:val="006D7FE8"/>
    <w:rsid w:val="006E0780"/>
    <w:rsid w:val="006E101C"/>
    <w:rsid w:val="006E2425"/>
    <w:rsid w:val="006E272D"/>
    <w:rsid w:val="006E62FF"/>
    <w:rsid w:val="006E7942"/>
    <w:rsid w:val="006E7F3F"/>
    <w:rsid w:val="006F2658"/>
    <w:rsid w:val="006F303E"/>
    <w:rsid w:val="006F36E6"/>
    <w:rsid w:val="006F570C"/>
    <w:rsid w:val="00701DCD"/>
    <w:rsid w:val="00706D34"/>
    <w:rsid w:val="00711F70"/>
    <w:rsid w:val="00716E88"/>
    <w:rsid w:val="00717EF6"/>
    <w:rsid w:val="00722699"/>
    <w:rsid w:val="00723CF6"/>
    <w:rsid w:val="00725C77"/>
    <w:rsid w:val="0072605E"/>
    <w:rsid w:val="007307BE"/>
    <w:rsid w:val="00730B31"/>
    <w:rsid w:val="00731898"/>
    <w:rsid w:val="00732609"/>
    <w:rsid w:val="00737420"/>
    <w:rsid w:val="00737B7E"/>
    <w:rsid w:val="00740CDC"/>
    <w:rsid w:val="00741BB4"/>
    <w:rsid w:val="00757565"/>
    <w:rsid w:val="00760296"/>
    <w:rsid w:val="007606FF"/>
    <w:rsid w:val="00761D78"/>
    <w:rsid w:val="00766E3A"/>
    <w:rsid w:val="00775804"/>
    <w:rsid w:val="00782B74"/>
    <w:rsid w:val="00784AAE"/>
    <w:rsid w:val="00787AA2"/>
    <w:rsid w:val="0079139C"/>
    <w:rsid w:val="00792325"/>
    <w:rsid w:val="0079277D"/>
    <w:rsid w:val="0079781D"/>
    <w:rsid w:val="00797EF1"/>
    <w:rsid w:val="007A07B9"/>
    <w:rsid w:val="007A10C6"/>
    <w:rsid w:val="007A1964"/>
    <w:rsid w:val="007A2C91"/>
    <w:rsid w:val="007A37E5"/>
    <w:rsid w:val="007A5BBB"/>
    <w:rsid w:val="007A77F1"/>
    <w:rsid w:val="007A7DFC"/>
    <w:rsid w:val="007B005A"/>
    <w:rsid w:val="007B1675"/>
    <w:rsid w:val="007B2EFF"/>
    <w:rsid w:val="007B7EF5"/>
    <w:rsid w:val="007C001F"/>
    <w:rsid w:val="007C4B78"/>
    <w:rsid w:val="007C7D50"/>
    <w:rsid w:val="007D1C9F"/>
    <w:rsid w:val="007D5B5F"/>
    <w:rsid w:val="007D7D4C"/>
    <w:rsid w:val="007E3F13"/>
    <w:rsid w:val="007E4D11"/>
    <w:rsid w:val="007F38C0"/>
    <w:rsid w:val="007F3C85"/>
    <w:rsid w:val="007F48D9"/>
    <w:rsid w:val="007F6428"/>
    <w:rsid w:val="007F6A02"/>
    <w:rsid w:val="007F6B8E"/>
    <w:rsid w:val="007F75A6"/>
    <w:rsid w:val="00802DF3"/>
    <w:rsid w:val="00803792"/>
    <w:rsid w:val="00807E38"/>
    <w:rsid w:val="008132B4"/>
    <w:rsid w:val="00821997"/>
    <w:rsid w:val="008251EB"/>
    <w:rsid w:val="008253C1"/>
    <w:rsid w:val="00825501"/>
    <w:rsid w:val="00827B96"/>
    <w:rsid w:val="00834EBA"/>
    <w:rsid w:val="00840055"/>
    <w:rsid w:val="00841425"/>
    <w:rsid w:val="00842E61"/>
    <w:rsid w:val="0084412E"/>
    <w:rsid w:val="008475A0"/>
    <w:rsid w:val="008518A4"/>
    <w:rsid w:val="00857B65"/>
    <w:rsid w:val="008613DD"/>
    <w:rsid w:val="0086484D"/>
    <w:rsid w:val="008703C9"/>
    <w:rsid w:val="0087166B"/>
    <w:rsid w:val="008716BC"/>
    <w:rsid w:val="008750CE"/>
    <w:rsid w:val="0087512D"/>
    <w:rsid w:val="00875909"/>
    <w:rsid w:val="00880D4C"/>
    <w:rsid w:val="008819C6"/>
    <w:rsid w:val="00881D3A"/>
    <w:rsid w:val="00886ACA"/>
    <w:rsid w:val="0088799C"/>
    <w:rsid w:val="008903B7"/>
    <w:rsid w:val="008913F6"/>
    <w:rsid w:val="0089220E"/>
    <w:rsid w:val="00892655"/>
    <w:rsid w:val="00893269"/>
    <w:rsid w:val="00895EA7"/>
    <w:rsid w:val="008A4E92"/>
    <w:rsid w:val="008A55D2"/>
    <w:rsid w:val="008B06AB"/>
    <w:rsid w:val="008B1361"/>
    <w:rsid w:val="008B1390"/>
    <w:rsid w:val="008C01A0"/>
    <w:rsid w:val="008C483B"/>
    <w:rsid w:val="008C50CC"/>
    <w:rsid w:val="008C72A5"/>
    <w:rsid w:val="008C73D9"/>
    <w:rsid w:val="008D26C2"/>
    <w:rsid w:val="008D27BF"/>
    <w:rsid w:val="008D69A2"/>
    <w:rsid w:val="008D72FE"/>
    <w:rsid w:val="008E014F"/>
    <w:rsid w:val="008E07FD"/>
    <w:rsid w:val="008E4181"/>
    <w:rsid w:val="008F2C1D"/>
    <w:rsid w:val="008F31A4"/>
    <w:rsid w:val="008F5721"/>
    <w:rsid w:val="008F5AA7"/>
    <w:rsid w:val="008F6A1C"/>
    <w:rsid w:val="008F6DE5"/>
    <w:rsid w:val="008F7FE2"/>
    <w:rsid w:val="00901024"/>
    <w:rsid w:val="00904659"/>
    <w:rsid w:val="00910AFD"/>
    <w:rsid w:val="00911C1B"/>
    <w:rsid w:val="00913449"/>
    <w:rsid w:val="0091455F"/>
    <w:rsid w:val="00915C8E"/>
    <w:rsid w:val="0092006E"/>
    <w:rsid w:val="00924B68"/>
    <w:rsid w:val="009323C9"/>
    <w:rsid w:val="00937D51"/>
    <w:rsid w:val="0094333D"/>
    <w:rsid w:val="00946839"/>
    <w:rsid w:val="00950271"/>
    <w:rsid w:val="009512B7"/>
    <w:rsid w:val="00952074"/>
    <w:rsid w:val="009530E5"/>
    <w:rsid w:val="0095616F"/>
    <w:rsid w:val="009606E0"/>
    <w:rsid w:val="0096090C"/>
    <w:rsid w:val="009638AA"/>
    <w:rsid w:val="00964D3E"/>
    <w:rsid w:val="00964D5F"/>
    <w:rsid w:val="00965894"/>
    <w:rsid w:val="00970E02"/>
    <w:rsid w:val="00971F10"/>
    <w:rsid w:val="00975E39"/>
    <w:rsid w:val="00977E77"/>
    <w:rsid w:val="00983FB7"/>
    <w:rsid w:val="00992235"/>
    <w:rsid w:val="00992C12"/>
    <w:rsid w:val="009954BC"/>
    <w:rsid w:val="00996255"/>
    <w:rsid w:val="00996538"/>
    <w:rsid w:val="009A36A2"/>
    <w:rsid w:val="009A41B1"/>
    <w:rsid w:val="009A4DE1"/>
    <w:rsid w:val="009B0D30"/>
    <w:rsid w:val="009C02F0"/>
    <w:rsid w:val="009C2190"/>
    <w:rsid w:val="009C26ED"/>
    <w:rsid w:val="009C4F24"/>
    <w:rsid w:val="009C70FC"/>
    <w:rsid w:val="009D2C77"/>
    <w:rsid w:val="009D4152"/>
    <w:rsid w:val="009D4446"/>
    <w:rsid w:val="009D6152"/>
    <w:rsid w:val="009E039B"/>
    <w:rsid w:val="009E2606"/>
    <w:rsid w:val="009E4B42"/>
    <w:rsid w:val="009F1E7B"/>
    <w:rsid w:val="009F2FD0"/>
    <w:rsid w:val="009F7BBA"/>
    <w:rsid w:val="009F7ED9"/>
    <w:rsid w:val="00A00A0C"/>
    <w:rsid w:val="00A03397"/>
    <w:rsid w:val="00A0650F"/>
    <w:rsid w:val="00A074D2"/>
    <w:rsid w:val="00A11240"/>
    <w:rsid w:val="00A1523A"/>
    <w:rsid w:val="00A210AD"/>
    <w:rsid w:val="00A2176A"/>
    <w:rsid w:val="00A23424"/>
    <w:rsid w:val="00A2582C"/>
    <w:rsid w:val="00A26050"/>
    <w:rsid w:val="00A26151"/>
    <w:rsid w:val="00A30ADA"/>
    <w:rsid w:val="00A30D68"/>
    <w:rsid w:val="00A31C65"/>
    <w:rsid w:val="00A3311D"/>
    <w:rsid w:val="00A335A5"/>
    <w:rsid w:val="00A407E5"/>
    <w:rsid w:val="00A435B1"/>
    <w:rsid w:val="00A4500D"/>
    <w:rsid w:val="00A4527C"/>
    <w:rsid w:val="00A46182"/>
    <w:rsid w:val="00A46B6F"/>
    <w:rsid w:val="00A521A6"/>
    <w:rsid w:val="00A54AF4"/>
    <w:rsid w:val="00A5738C"/>
    <w:rsid w:val="00A63A6F"/>
    <w:rsid w:val="00A743DA"/>
    <w:rsid w:val="00A80BD6"/>
    <w:rsid w:val="00A8185C"/>
    <w:rsid w:val="00A87A69"/>
    <w:rsid w:val="00A9138D"/>
    <w:rsid w:val="00A91D36"/>
    <w:rsid w:val="00A920A4"/>
    <w:rsid w:val="00A93571"/>
    <w:rsid w:val="00A9445E"/>
    <w:rsid w:val="00A94FF4"/>
    <w:rsid w:val="00AA0769"/>
    <w:rsid w:val="00AA088F"/>
    <w:rsid w:val="00AA266A"/>
    <w:rsid w:val="00AA2F4B"/>
    <w:rsid w:val="00AA41D4"/>
    <w:rsid w:val="00AA4262"/>
    <w:rsid w:val="00AA4364"/>
    <w:rsid w:val="00AB0E23"/>
    <w:rsid w:val="00AB18D3"/>
    <w:rsid w:val="00AB1A5C"/>
    <w:rsid w:val="00AB224A"/>
    <w:rsid w:val="00AB3DEF"/>
    <w:rsid w:val="00AB4003"/>
    <w:rsid w:val="00AB5BB3"/>
    <w:rsid w:val="00AB7FA5"/>
    <w:rsid w:val="00AC11E7"/>
    <w:rsid w:val="00AC1F1A"/>
    <w:rsid w:val="00AC4685"/>
    <w:rsid w:val="00AC5C82"/>
    <w:rsid w:val="00AD1111"/>
    <w:rsid w:val="00AD4826"/>
    <w:rsid w:val="00AD63A5"/>
    <w:rsid w:val="00AD6BD0"/>
    <w:rsid w:val="00AE0A67"/>
    <w:rsid w:val="00AE2531"/>
    <w:rsid w:val="00AE26B9"/>
    <w:rsid w:val="00AE2F1C"/>
    <w:rsid w:val="00AF0530"/>
    <w:rsid w:val="00AF1479"/>
    <w:rsid w:val="00AF5049"/>
    <w:rsid w:val="00AF65D8"/>
    <w:rsid w:val="00AF7245"/>
    <w:rsid w:val="00AF7FA5"/>
    <w:rsid w:val="00B01B54"/>
    <w:rsid w:val="00B030BB"/>
    <w:rsid w:val="00B05F1C"/>
    <w:rsid w:val="00B06C29"/>
    <w:rsid w:val="00B129D5"/>
    <w:rsid w:val="00B13DC6"/>
    <w:rsid w:val="00B1561A"/>
    <w:rsid w:val="00B1684D"/>
    <w:rsid w:val="00B23B26"/>
    <w:rsid w:val="00B23FB9"/>
    <w:rsid w:val="00B31510"/>
    <w:rsid w:val="00B32CF8"/>
    <w:rsid w:val="00B33704"/>
    <w:rsid w:val="00B40885"/>
    <w:rsid w:val="00B41DA1"/>
    <w:rsid w:val="00B43300"/>
    <w:rsid w:val="00B44CE5"/>
    <w:rsid w:val="00B51F57"/>
    <w:rsid w:val="00B53DBA"/>
    <w:rsid w:val="00B54EF6"/>
    <w:rsid w:val="00B55153"/>
    <w:rsid w:val="00B5588E"/>
    <w:rsid w:val="00B562BB"/>
    <w:rsid w:val="00B566AC"/>
    <w:rsid w:val="00B60439"/>
    <w:rsid w:val="00B62711"/>
    <w:rsid w:val="00B659B2"/>
    <w:rsid w:val="00B66B93"/>
    <w:rsid w:val="00B73540"/>
    <w:rsid w:val="00B81039"/>
    <w:rsid w:val="00B81DF9"/>
    <w:rsid w:val="00B82359"/>
    <w:rsid w:val="00B82403"/>
    <w:rsid w:val="00B8259B"/>
    <w:rsid w:val="00B83427"/>
    <w:rsid w:val="00B84845"/>
    <w:rsid w:val="00B8575D"/>
    <w:rsid w:val="00B864C8"/>
    <w:rsid w:val="00B91B0A"/>
    <w:rsid w:val="00B95AA8"/>
    <w:rsid w:val="00BA4204"/>
    <w:rsid w:val="00BA490C"/>
    <w:rsid w:val="00BA5BEF"/>
    <w:rsid w:val="00BB099A"/>
    <w:rsid w:val="00BB1743"/>
    <w:rsid w:val="00BB5C7D"/>
    <w:rsid w:val="00BC0C2F"/>
    <w:rsid w:val="00BC3057"/>
    <w:rsid w:val="00BC3DA5"/>
    <w:rsid w:val="00BC752A"/>
    <w:rsid w:val="00BD1F27"/>
    <w:rsid w:val="00BD6CBF"/>
    <w:rsid w:val="00BD7E34"/>
    <w:rsid w:val="00BE164F"/>
    <w:rsid w:val="00BE197F"/>
    <w:rsid w:val="00BE2FCF"/>
    <w:rsid w:val="00BE3DB8"/>
    <w:rsid w:val="00BE4574"/>
    <w:rsid w:val="00BE635E"/>
    <w:rsid w:val="00BF3E3A"/>
    <w:rsid w:val="00BF4DE9"/>
    <w:rsid w:val="00C0052D"/>
    <w:rsid w:val="00C013BE"/>
    <w:rsid w:val="00C075E5"/>
    <w:rsid w:val="00C154A6"/>
    <w:rsid w:val="00C17BC6"/>
    <w:rsid w:val="00C22325"/>
    <w:rsid w:val="00C23831"/>
    <w:rsid w:val="00C23A4A"/>
    <w:rsid w:val="00C26732"/>
    <w:rsid w:val="00C33CFD"/>
    <w:rsid w:val="00C37EF3"/>
    <w:rsid w:val="00C437E9"/>
    <w:rsid w:val="00C43CFE"/>
    <w:rsid w:val="00C47794"/>
    <w:rsid w:val="00C50294"/>
    <w:rsid w:val="00C50D6B"/>
    <w:rsid w:val="00C50ED6"/>
    <w:rsid w:val="00C51408"/>
    <w:rsid w:val="00C51A6D"/>
    <w:rsid w:val="00C51EA9"/>
    <w:rsid w:val="00C53151"/>
    <w:rsid w:val="00C533B9"/>
    <w:rsid w:val="00C53861"/>
    <w:rsid w:val="00C56E57"/>
    <w:rsid w:val="00C63D8E"/>
    <w:rsid w:val="00C6676D"/>
    <w:rsid w:val="00C67284"/>
    <w:rsid w:val="00C71B5C"/>
    <w:rsid w:val="00C72BF9"/>
    <w:rsid w:val="00C7787F"/>
    <w:rsid w:val="00C80F88"/>
    <w:rsid w:val="00C84F0C"/>
    <w:rsid w:val="00C8568B"/>
    <w:rsid w:val="00C87FE5"/>
    <w:rsid w:val="00C90636"/>
    <w:rsid w:val="00C91AAC"/>
    <w:rsid w:val="00C93314"/>
    <w:rsid w:val="00C93D11"/>
    <w:rsid w:val="00C95048"/>
    <w:rsid w:val="00C95B7B"/>
    <w:rsid w:val="00CA2C26"/>
    <w:rsid w:val="00CA3536"/>
    <w:rsid w:val="00CA581D"/>
    <w:rsid w:val="00CB142A"/>
    <w:rsid w:val="00CB4021"/>
    <w:rsid w:val="00CB5238"/>
    <w:rsid w:val="00CC3592"/>
    <w:rsid w:val="00CC7FF7"/>
    <w:rsid w:val="00CD61A0"/>
    <w:rsid w:val="00CD6226"/>
    <w:rsid w:val="00CE12FF"/>
    <w:rsid w:val="00CE196D"/>
    <w:rsid w:val="00CE5ABF"/>
    <w:rsid w:val="00CF1A0A"/>
    <w:rsid w:val="00CF29C4"/>
    <w:rsid w:val="00CF6399"/>
    <w:rsid w:val="00D05EE1"/>
    <w:rsid w:val="00D06FAF"/>
    <w:rsid w:val="00D14EA3"/>
    <w:rsid w:val="00D15219"/>
    <w:rsid w:val="00D1626F"/>
    <w:rsid w:val="00D169AB"/>
    <w:rsid w:val="00D22C79"/>
    <w:rsid w:val="00D24B28"/>
    <w:rsid w:val="00D3677D"/>
    <w:rsid w:val="00D4368E"/>
    <w:rsid w:val="00D479BE"/>
    <w:rsid w:val="00D51C6E"/>
    <w:rsid w:val="00D535CA"/>
    <w:rsid w:val="00D54474"/>
    <w:rsid w:val="00D54C0D"/>
    <w:rsid w:val="00D55491"/>
    <w:rsid w:val="00D603ED"/>
    <w:rsid w:val="00D6158F"/>
    <w:rsid w:val="00D61F09"/>
    <w:rsid w:val="00D6222D"/>
    <w:rsid w:val="00D62786"/>
    <w:rsid w:val="00D62CCD"/>
    <w:rsid w:val="00D64D0A"/>
    <w:rsid w:val="00D7128E"/>
    <w:rsid w:val="00D72D8A"/>
    <w:rsid w:val="00D72ECB"/>
    <w:rsid w:val="00D72FA6"/>
    <w:rsid w:val="00D73D3D"/>
    <w:rsid w:val="00D75536"/>
    <w:rsid w:val="00D76932"/>
    <w:rsid w:val="00D8795D"/>
    <w:rsid w:val="00D921C4"/>
    <w:rsid w:val="00DA0CD3"/>
    <w:rsid w:val="00DA2B8C"/>
    <w:rsid w:val="00DA6EDC"/>
    <w:rsid w:val="00DB2635"/>
    <w:rsid w:val="00DB3393"/>
    <w:rsid w:val="00DB4F50"/>
    <w:rsid w:val="00DB568E"/>
    <w:rsid w:val="00DB58E5"/>
    <w:rsid w:val="00DC0CE9"/>
    <w:rsid w:val="00DC2DAA"/>
    <w:rsid w:val="00DC34D8"/>
    <w:rsid w:val="00DC7CF0"/>
    <w:rsid w:val="00DD04FF"/>
    <w:rsid w:val="00DD0EC2"/>
    <w:rsid w:val="00DD1401"/>
    <w:rsid w:val="00DD169D"/>
    <w:rsid w:val="00DD1A08"/>
    <w:rsid w:val="00DD3233"/>
    <w:rsid w:val="00DD7570"/>
    <w:rsid w:val="00DE17A1"/>
    <w:rsid w:val="00DE1FE4"/>
    <w:rsid w:val="00DE2AF4"/>
    <w:rsid w:val="00DE2C29"/>
    <w:rsid w:val="00DE3D23"/>
    <w:rsid w:val="00DE4B9D"/>
    <w:rsid w:val="00DF08A9"/>
    <w:rsid w:val="00DF1099"/>
    <w:rsid w:val="00DF4880"/>
    <w:rsid w:val="00DF69E6"/>
    <w:rsid w:val="00DF7B64"/>
    <w:rsid w:val="00E01D9D"/>
    <w:rsid w:val="00E02C04"/>
    <w:rsid w:val="00E06172"/>
    <w:rsid w:val="00E0741D"/>
    <w:rsid w:val="00E07622"/>
    <w:rsid w:val="00E10CA6"/>
    <w:rsid w:val="00E1174E"/>
    <w:rsid w:val="00E11E91"/>
    <w:rsid w:val="00E127CC"/>
    <w:rsid w:val="00E12DAF"/>
    <w:rsid w:val="00E13B43"/>
    <w:rsid w:val="00E16004"/>
    <w:rsid w:val="00E23A61"/>
    <w:rsid w:val="00E23A9E"/>
    <w:rsid w:val="00E2796C"/>
    <w:rsid w:val="00E30674"/>
    <w:rsid w:val="00E329A1"/>
    <w:rsid w:val="00E331AF"/>
    <w:rsid w:val="00E33920"/>
    <w:rsid w:val="00E349A2"/>
    <w:rsid w:val="00E37B0E"/>
    <w:rsid w:val="00E37B99"/>
    <w:rsid w:val="00E42A62"/>
    <w:rsid w:val="00E50537"/>
    <w:rsid w:val="00E5174A"/>
    <w:rsid w:val="00E57752"/>
    <w:rsid w:val="00E601A5"/>
    <w:rsid w:val="00E6064B"/>
    <w:rsid w:val="00E61377"/>
    <w:rsid w:val="00E62A2F"/>
    <w:rsid w:val="00E641A6"/>
    <w:rsid w:val="00E6680A"/>
    <w:rsid w:val="00E70571"/>
    <w:rsid w:val="00E71B85"/>
    <w:rsid w:val="00E73109"/>
    <w:rsid w:val="00E741D3"/>
    <w:rsid w:val="00E74AD7"/>
    <w:rsid w:val="00E77306"/>
    <w:rsid w:val="00E81A3F"/>
    <w:rsid w:val="00E8229A"/>
    <w:rsid w:val="00E850D4"/>
    <w:rsid w:val="00E86714"/>
    <w:rsid w:val="00E91BC5"/>
    <w:rsid w:val="00E94F72"/>
    <w:rsid w:val="00EA2060"/>
    <w:rsid w:val="00EA57DD"/>
    <w:rsid w:val="00EB0CFE"/>
    <w:rsid w:val="00EB1AAB"/>
    <w:rsid w:val="00EB441D"/>
    <w:rsid w:val="00EB7505"/>
    <w:rsid w:val="00EC10EA"/>
    <w:rsid w:val="00EC14B5"/>
    <w:rsid w:val="00EC2DC7"/>
    <w:rsid w:val="00EC444A"/>
    <w:rsid w:val="00EC5C17"/>
    <w:rsid w:val="00ED53BF"/>
    <w:rsid w:val="00EE124F"/>
    <w:rsid w:val="00EE3CD7"/>
    <w:rsid w:val="00EE4779"/>
    <w:rsid w:val="00EE64FF"/>
    <w:rsid w:val="00EF08D5"/>
    <w:rsid w:val="00EF3206"/>
    <w:rsid w:val="00EF5A34"/>
    <w:rsid w:val="00EF6859"/>
    <w:rsid w:val="00F03461"/>
    <w:rsid w:val="00F038D9"/>
    <w:rsid w:val="00F03AB7"/>
    <w:rsid w:val="00F03BEA"/>
    <w:rsid w:val="00F06625"/>
    <w:rsid w:val="00F1358E"/>
    <w:rsid w:val="00F14021"/>
    <w:rsid w:val="00F149DB"/>
    <w:rsid w:val="00F154D5"/>
    <w:rsid w:val="00F20BB6"/>
    <w:rsid w:val="00F23628"/>
    <w:rsid w:val="00F240C6"/>
    <w:rsid w:val="00F246F5"/>
    <w:rsid w:val="00F26374"/>
    <w:rsid w:val="00F3118A"/>
    <w:rsid w:val="00F318FE"/>
    <w:rsid w:val="00F31F3B"/>
    <w:rsid w:val="00F34A72"/>
    <w:rsid w:val="00F40306"/>
    <w:rsid w:val="00F4563B"/>
    <w:rsid w:val="00F461C2"/>
    <w:rsid w:val="00F473CD"/>
    <w:rsid w:val="00F54E19"/>
    <w:rsid w:val="00F62530"/>
    <w:rsid w:val="00F6484D"/>
    <w:rsid w:val="00F711D1"/>
    <w:rsid w:val="00F71EBB"/>
    <w:rsid w:val="00F72E93"/>
    <w:rsid w:val="00F76B58"/>
    <w:rsid w:val="00F80BE3"/>
    <w:rsid w:val="00F83601"/>
    <w:rsid w:val="00F879F9"/>
    <w:rsid w:val="00F9002E"/>
    <w:rsid w:val="00F9112F"/>
    <w:rsid w:val="00F91BAE"/>
    <w:rsid w:val="00F92FEC"/>
    <w:rsid w:val="00F93E29"/>
    <w:rsid w:val="00F95D6C"/>
    <w:rsid w:val="00F95E39"/>
    <w:rsid w:val="00FA00D7"/>
    <w:rsid w:val="00FA2425"/>
    <w:rsid w:val="00FA2F20"/>
    <w:rsid w:val="00FA455C"/>
    <w:rsid w:val="00FA6A30"/>
    <w:rsid w:val="00FA6D0E"/>
    <w:rsid w:val="00FB3A5D"/>
    <w:rsid w:val="00FB4182"/>
    <w:rsid w:val="00FB469F"/>
    <w:rsid w:val="00FB4BF6"/>
    <w:rsid w:val="00FB7FF9"/>
    <w:rsid w:val="00FC0672"/>
    <w:rsid w:val="00FC0E72"/>
    <w:rsid w:val="00FC151E"/>
    <w:rsid w:val="00FC2F34"/>
    <w:rsid w:val="00FC4237"/>
    <w:rsid w:val="00FC4EAA"/>
    <w:rsid w:val="00FC4F83"/>
    <w:rsid w:val="00FC6A9D"/>
    <w:rsid w:val="00FD0050"/>
    <w:rsid w:val="00FD059B"/>
    <w:rsid w:val="00FD2880"/>
    <w:rsid w:val="00FD41F9"/>
    <w:rsid w:val="00FD6544"/>
    <w:rsid w:val="00FD7CBE"/>
    <w:rsid w:val="00FD7DD5"/>
    <w:rsid w:val="00FE1406"/>
    <w:rsid w:val="00FE26C9"/>
    <w:rsid w:val="00FE43AE"/>
    <w:rsid w:val="00FE56CF"/>
    <w:rsid w:val="00FE69F1"/>
    <w:rsid w:val="00FE70EB"/>
    <w:rsid w:val="00FE7408"/>
    <w:rsid w:val="00FF0A7E"/>
    <w:rsid w:val="00FF347C"/>
    <w:rsid w:val="00FF5741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5B42C7E"/>
  <w15:docId w15:val="{02752DD1-D469-4B3C-BB23-FB515E60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52A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763E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671ECB"/>
  </w:style>
  <w:style w:type="paragraph" w:styleId="af6">
    <w:name w:val="header"/>
    <w:basedOn w:val="a"/>
    <w:link w:val="af7"/>
    <w:uiPriority w:val="99"/>
    <w:rsid w:val="00671ECB"/>
    <w:pPr>
      <w:tabs>
        <w:tab w:val="center" w:pos="4677"/>
        <w:tab w:val="right" w:pos="9355"/>
      </w:tabs>
    </w:pPr>
    <w:rPr>
      <w:rFonts w:ascii="Times New Roman" w:eastAsia="Calibri" w:hAnsi="Times New Roman"/>
      <w:szCs w:val="24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671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8">
    <w:name w:val="page number"/>
    <w:rsid w:val="00671ECB"/>
    <w:rPr>
      <w:rFonts w:cs="Times New Roman"/>
    </w:rPr>
  </w:style>
  <w:style w:type="paragraph" w:styleId="af9">
    <w:name w:val="Body Text"/>
    <w:basedOn w:val="a"/>
    <w:link w:val="afa"/>
    <w:uiPriority w:val="99"/>
    <w:rsid w:val="00671ECB"/>
    <w:pPr>
      <w:jc w:val="both"/>
    </w:pPr>
    <w:rPr>
      <w:rFonts w:ascii="Times New Roman" w:eastAsia="Calibri" w:hAnsi="Times New Roman"/>
      <w:sz w:val="20"/>
      <w:lang w:val="x-none"/>
    </w:rPr>
  </w:style>
  <w:style w:type="character" w:customStyle="1" w:styleId="afa">
    <w:name w:val="Основной текст Знак"/>
    <w:basedOn w:val="a0"/>
    <w:link w:val="af9"/>
    <w:uiPriority w:val="99"/>
    <w:rsid w:val="00671EC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semiHidden/>
    <w:rsid w:val="00671ECB"/>
    <w:pPr>
      <w:spacing w:after="120" w:line="480" w:lineRule="auto"/>
      <w:jc w:val="both"/>
    </w:pPr>
    <w:rPr>
      <w:rFonts w:ascii="Arial" w:eastAsia="Calibri" w:hAnsi="Arial"/>
      <w:sz w:val="20"/>
      <w:lang w:val="x-none"/>
    </w:rPr>
  </w:style>
  <w:style w:type="character" w:customStyle="1" w:styleId="20">
    <w:name w:val="Основной текст 2 Знак"/>
    <w:basedOn w:val="a0"/>
    <w:link w:val="2"/>
    <w:semiHidden/>
    <w:rsid w:val="00671ECB"/>
    <w:rPr>
      <w:rFonts w:ascii="Arial" w:eastAsia="Calibri" w:hAnsi="Arial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671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1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1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71ECB"/>
    <w:pPr>
      <w:spacing w:after="120"/>
    </w:pPr>
    <w:rPr>
      <w:rFonts w:ascii="Times New Roman" w:eastAsia="Calibri" w:hAnsi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671EC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31">
    <w:name w:val="Основной текст 31"/>
    <w:basedOn w:val="a"/>
    <w:rsid w:val="00671E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color w:val="000000"/>
      <w:sz w:val="22"/>
      <w:lang w:val="en-GB"/>
    </w:rPr>
  </w:style>
  <w:style w:type="paragraph" w:styleId="afb">
    <w:name w:val="Body Text Indent"/>
    <w:basedOn w:val="a"/>
    <w:link w:val="afc"/>
    <w:uiPriority w:val="99"/>
    <w:semiHidden/>
    <w:unhideWhenUsed/>
    <w:rsid w:val="00671ECB"/>
    <w:pPr>
      <w:spacing w:after="120"/>
      <w:ind w:left="283"/>
    </w:pPr>
    <w:rPr>
      <w:rFonts w:ascii="Times New Roman" w:eastAsia="Calibri" w:hAnsi="Times New Roman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71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d">
    <w:name w:val="Revision"/>
    <w:hidden/>
    <w:uiPriority w:val="99"/>
    <w:semiHidden/>
    <w:rsid w:val="00671E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71ECB"/>
    <w:pPr>
      <w:suppressAutoHyphens/>
    </w:pPr>
    <w:rPr>
      <w:rFonts w:ascii="Times New Roman" w:hAnsi="Times New Roman"/>
      <w:sz w:val="22"/>
      <w:lang w:val="ru-RU" w:eastAsia="ar-SA"/>
    </w:rPr>
  </w:style>
  <w:style w:type="character" w:customStyle="1" w:styleId="aa">
    <w:name w:val="Абзац списка Знак"/>
    <w:link w:val="a9"/>
    <w:uiPriority w:val="34"/>
    <w:locked/>
    <w:rsid w:val="00671EC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OHead1">
    <w:name w:val="AOHead1"/>
    <w:basedOn w:val="a"/>
    <w:next w:val="a"/>
    <w:rsid w:val="00671ECB"/>
    <w:pPr>
      <w:keepNext/>
      <w:numPr>
        <w:numId w:val="3"/>
      </w:numPr>
      <w:spacing w:before="240" w:line="260" w:lineRule="atLeast"/>
      <w:jc w:val="both"/>
      <w:outlineLvl w:val="0"/>
    </w:pPr>
    <w:rPr>
      <w:rFonts w:ascii="Times New Roman" w:eastAsia="Calibri" w:hAnsi="Times New Roman"/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71ECB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rFonts w:ascii="Times New Roman" w:eastAsia="Calibri" w:hAnsi="Times New Roman"/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71ECB"/>
    <w:pPr>
      <w:numPr>
        <w:ilvl w:val="2"/>
        <w:numId w:val="3"/>
      </w:numPr>
      <w:spacing w:before="240" w:line="260" w:lineRule="atLeast"/>
      <w:jc w:val="both"/>
      <w:outlineLvl w:val="2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71ECB"/>
  </w:style>
  <w:style w:type="paragraph" w:customStyle="1" w:styleId="AOHead4">
    <w:name w:val="AOHead4"/>
    <w:basedOn w:val="a"/>
    <w:next w:val="a"/>
    <w:rsid w:val="00671ECB"/>
    <w:pPr>
      <w:numPr>
        <w:ilvl w:val="3"/>
        <w:numId w:val="3"/>
      </w:numPr>
      <w:spacing w:before="240" w:line="260" w:lineRule="atLeast"/>
      <w:jc w:val="both"/>
      <w:outlineLvl w:val="3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71ECB"/>
  </w:style>
  <w:style w:type="paragraph" w:customStyle="1" w:styleId="AOHead5">
    <w:name w:val="AOHead5"/>
    <w:basedOn w:val="a"/>
    <w:next w:val="a"/>
    <w:rsid w:val="00671ECB"/>
    <w:pPr>
      <w:numPr>
        <w:ilvl w:val="4"/>
        <w:numId w:val="3"/>
      </w:numPr>
      <w:spacing w:before="240" w:line="260" w:lineRule="atLeast"/>
      <w:jc w:val="both"/>
      <w:outlineLvl w:val="4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71ECB"/>
  </w:style>
  <w:style w:type="paragraph" w:customStyle="1" w:styleId="AOHead6">
    <w:name w:val="AOHead6"/>
    <w:basedOn w:val="a"/>
    <w:next w:val="a"/>
    <w:rsid w:val="00671ECB"/>
    <w:pPr>
      <w:numPr>
        <w:ilvl w:val="5"/>
        <w:numId w:val="3"/>
      </w:numPr>
      <w:spacing w:before="240" w:line="260" w:lineRule="atLeast"/>
      <w:jc w:val="both"/>
      <w:outlineLvl w:val="5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RussianHeading1Alt1">
    <w:name w:val="Russian Heading 1 [Alt+1]"/>
    <w:basedOn w:val="a"/>
    <w:next w:val="a"/>
    <w:qFormat/>
    <w:rsid w:val="00671ECB"/>
    <w:pPr>
      <w:numPr>
        <w:numId w:val="4"/>
      </w:numPr>
      <w:spacing w:before="200"/>
      <w:jc w:val="both"/>
    </w:pPr>
    <w:rPr>
      <w:rFonts w:ascii="Verdana" w:eastAsia="PMingLiU" w:hAnsi="Verdana"/>
      <w:b/>
      <w:caps/>
      <w:sz w:val="18"/>
      <w:szCs w:val="18"/>
      <w:lang w:val="ru-RU" w:eastAsia="en-US"/>
    </w:rPr>
  </w:style>
  <w:style w:type="paragraph" w:customStyle="1" w:styleId="RussianHeading2Alt2">
    <w:name w:val="Russian Heading 2 [Alt+2]"/>
    <w:basedOn w:val="RussianHeading1Alt1"/>
    <w:next w:val="a"/>
    <w:qFormat/>
    <w:rsid w:val="00671ECB"/>
    <w:pPr>
      <w:numPr>
        <w:ilvl w:val="1"/>
      </w:numPr>
    </w:pPr>
    <w:rPr>
      <w:rFonts w:eastAsia="SimSun"/>
      <w:caps w:val="0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671ECB"/>
    <w:pPr>
      <w:numPr>
        <w:ilvl w:val="2"/>
        <w:numId w:val="4"/>
      </w:numPr>
      <w:spacing w:before="200"/>
      <w:jc w:val="both"/>
    </w:pPr>
    <w:rPr>
      <w:rFonts w:ascii="Verdana" w:eastAsia="SimSun" w:hAnsi="Verdana"/>
      <w:b/>
      <w:sz w:val="18"/>
      <w:szCs w:val="18"/>
      <w:lang w:val="ru-RU" w:eastAsia="zh-CN"/>
    </w:rPr>
  </w:style>
  <w:style w:type="paragraph" w:customStyle="1" w:styleId="RussianHeading4Alt4">
    <w:name w:val="Russian Heading 4 [Alt+4]"/>
    <w:basedOn w:val="RussianHeading1Alt1"/>
    <w:next w:val="a"/>
    <w:qFormat/>
    <w:rsid w:val="00671ECB"/>
    <w:pPr>
      <w:numPr>
        <w:ilvl w:val="3"/>
      </w:numPr>
    </w:pPr>
    <w:rPr>
      <w:rFonts w:eastAsia="SimSun"/>
      <w:caps w:val="0"/>
      <w:sz w:val="20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671ECB"/>
    <w:pPr>
      <w:numPr>
        <w:ilvl w:val="4"/>
        <w:numId w:val="4"/>
      </w:numPr>
      <w:spacing w:before="200"/>
      <w:jc w:val="both"/>
    </w:pPr>
    <w:rPr>
      <w:rFonts w:ascii="Verdana" w:eastAsia="SimSun" w:hAnsi="Verdana"/>
      <w:sz w:val="18"/>
      <w:szCs w:val="22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671ECB"/>
    <w:pPr>
      <w:spacing w:after="200"/>
    </w:pPr>
    <w:rPr>
      <w:b w:val="0"/>
    </w:rPr>
  </w:style>
  <w:style w:type="numbering" w:customStyle="1" w:styleId="22">
    <w:name w:val="Нет списка2"/>
    <w:next w:val="a2"/>
    <w:uiPriority w:val="99"/>
    <w:semiHidden/>
    <w:unhideWhenUsed/>
    <w:rsid w:val="006C7A0F"/>
  </w:style>
  <w:style w:type="character" w:customStyle="1" w:styleId="23">
    <w:name w:val="Неразрешенное упоминание2"/>
    <w:uiPriority w:val="99"/>
    <w:semiHidden/>
    <w:unhideWhenUsed/>
    <w:rsid w:val="006C7A0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D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yurenergoconsult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lot-onlin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mailto:help@yurenergoconsul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771A-001F-4AB7-9C18-EA653EED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8088</Words>
  <Characters>46103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u226</cp:lastModifiedBy>
  <cp:revision>12</cp:revision>
  <cp:lastPrinted>2020-10-16T10:11:00Z</cp:lastPrinted>
  <dcterms:created xsi:type="dcterms:W3CDTF">2021-01-14T13:58:00Z</dcterms:created>
  <dcterms:modified xsi:type="dcterms:W3CDTF">2021-01-19T10:24:00Z</dcterms:modified>
</cp:coreProperties>
</file>