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Times New Roman"/>
        </w:rPr>
      </w:pPr>
      <w:r>
        <w:rPr>
          <w:rFonts w:cs="Times New Roman"/>
        </w:rPr>
      </w:r>
    </w:p>
    <w:tbl>
      <w:tblPr>
        <w:tblW w:w="10483" w:type="dxa"/>
        <w:jc w:val="left"/>
        <w:tblInd w:w="-5" w:type="dxa"/>
        <w:tblCellMar>
          <w:top w:w="0" w:type="dxa"/>
          <w:left w:w="108" w:type="dxa"/>
          <w:bottom w:w="0" w:type="dxa"/>
          <w:right w:w="108" w:type="dxa"/>
        </w:tblCellMar>
        <w:tblLook w:firstRow="1" w:noVBand="1" w:lastRow="0" w:firstColumn="1" w:lastColumn="0" w:noHBand="0" w:val="04a0"/>
      </w:tblPr>
      <w:tblGrid>
        <w:gridCol w:w="3400"/>
        <w:gridCol w:w="3542"/>
        <w:gridCol w:w="3541"/>
      </w:tblGrid>
      <w:tr>
        <w:trPr>
          <w:trHeight w:val="567" w:hRule="atLeast"/>
        </w:trPr>
        <w:tc>
          <w:tcPr>
            <w:tcW w:w="3400" w:type="dxa"/>
            <w:tcBorders>
              <w:top w:val="single" w:sz="4" w:space="0" w:color="000000"/>
              <w:left w:val="single" w:sz="4" w:space="0" w:color="000000"/>
              <w:bottom w:val="single" w:sz="4" w:space="0" w:color="000000"/>
            </w:tcBorders>
            <w:shd w:color="auto" w:fill="auto" w:val="clear"/>
            <w:vAlign w:val="center"/>
          </w:tcPr>
          <w:p>
            <w:pPr>
              <w:pStyle w:val="Normal"/>
              <w:spacing w:before="0" w:after="0"/>
              <w:jc w:val="center"/>
              <w:rPr>
                <w:rFonts w:cs="Times New Roman"/>
                <w:b/>
                <w:b/>
                <w:spacing w:val="50"/>
              </w:rPr>
            </w:pPr>
            <w:r>
              <w:rPr>
                <w:rFonts w:cs="Times New Roman"/>
                <w:b/>
                <w:spacing w:val="50"/>
              </w:rPr>
            </w:r>
          </w:p>
        </w:tc>
        <w:tc>
          <w:tcPr>
            <w:tcW w:w="3542" w:type="dxa"/>
            <w:tcBorders>
              <w:top w:val="single" w:sz="4" w:space="0" w:color="000000"/>
              <w:left w:val="single" w:sz="4" w:space="0" w:color="000000"/>
              <w:bottom w:val="single" w:sz="4" w:space="0" w:color="000000"/>
            </w:tcBorders>
            <w:shd w:color="auto" w:fill="auto" w:val="clear"/>
            <w:vAlign w:val="center"/>
          </w:tcPr>
          <w:p>
            <w:pPr>
              <w:pStyle w:val="Normal"/>
              <w:spacing w:before="0" w:after="0"/>
              <w:jc w:val="center"/>
              <w:rPr>
                <w:rFonts w:cs="Times New Roman"/>
                <w:b/>
                <w:b/>
                <w:spacing w:val="50"/>
              </w:rPr>
            </w:pPr>
            <w:r>
              <w:rPr>
                <w:rFonts w:cs="Times New Roman"/>
                <w:b/>
                <w:spacing w:val="50"/>
              </w:rPr>
            </w:r>
          </w:p>
        </w:tc>
        <w:tc>
          <w:tcPr>
            <w:tcW w:w="3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cs="Times New Roman"/>
                <w:b/>
                <w:b/>
                <w:spacing w:val="50"/>
              </w:rPr>
            </w:pPr>
            <w:r>
              <w:rPr>
                <w:rFonts w:cs="Times New Roman"/>
                <w:b/>
                <w:spacing w:val="50"/>
              </w:rPr>
            </w:r>
          </w:p>
        </w:tc>
      </w:tr>
      <w:tr>
        <w:trPr>
          <w:trHeight w:val="1701" w:hRule="atLeast"/>
        </w:trPr>
        <w:tc>
          <w:tcPr>
            <w:tcW w:w="3400" w:type="dxa"/>
            <w:tcBorders>
              <w:top w:val="single" w:sz="4" w:space="0" w:color="000000"/>
              <w:left w:val="single" w:sz="4" w:space="0" w:color="000000"/>
            </w:tcBorders>
            <w:shd w:color="auto" w:fill="auto" w:val="clear"/>
            <w:vAlign w:val="center"/>
          </w:tcPr>
          <w:p>
            <w:pPr>
              <w:pStyle w:val="Normal"/>
              <w:spacing w:before="0" w:after="0"/>
              <w:contextualSpacing/>
              <w:rPr>
                <w:rFonts w:cs="Times New Roman"/>
                <w:sz w:val="24"/>
                <w:szCs w:val="24"/>
                <w:lang w:eastAsia="ru-RU"/>
              </w:rPr>
            </w:pPr>
            <w:r>
              <w:rPr>
                <w:rFonts w:cs="Times New Roman"/>
                <w:sz w:val="24"/>
                <w:szCs w:val="24"/>
                <w:lang w:eastAsia="ru-RU"/>
              </w:rPr>
            </w:r>
          </w:p>
        </w:tc>
        <w:tc>
          <w:tcPr>
            <w:tcW w:w="3542" w:type="dxa"/>
            <w:tcBorders>
              <w:top w:val="single" w:sz="4" w:space="0" w:color="000000"/>
              <w:left w:val="single" w:sz="4" w:space="0" w:color="000000"/>
            </w:tcBorders>
            <w:shd w:color="auto" w:fill="auto" w:val="clear"/>
            <w:vAlign w:val="center"/>
          </w:tcPr>
          <w:p>
            <w:pPr>
              <w:pStyle w:val="Normal"/>
              <w:spacing w:before="0" w:after="0"/>
              <w:contextualSpacing/>
              <w:rPr>
                <w:rFonts w:cs="Times New Roman"/>
                <w:sz w:val="24"/>
                <w:szCs w:val="24"/>
                <w:lang w:eastAsia="ru-RU"/>
              </w:rPr>
            </w:pPr>
            <w:r>
              <w:rPr>
                <w:rFonts w:cs="Times New Roman"/>
                <w:sz w:val="24"/>
                <w:szCs w:val="24"/>
                <w:lang w:eastAsia="ru-RU"/>
              </w:rPr>
            </w:r>
          </w:p>
        </w:tc>
        <w:tc>
          <w:tcPr>
            <w:tcW w:w="3541" w:type="dxa"/>
            <w:tcBorders>
              <w:top w:val="single" w:sz="4" w:space="0" w:color="000000"/>
              <w:left w:val="single" w:sz="4" w:space="0" w:color="000000"/>
              <w:right w:val="single" w:sz="4" w:space="0" w:color="000000"/>
            </w:tcBorders>
            <w:shd w:color="auto" w:fill="auto" w:val="clear"/>
            <w:vAlign w:val="center"/>
          </w:tcPr>
          <w:p>
            <w:pPr>
              <w:pStyle w:val="Normal"/>
              <w:spacing w:before="0" w:after="0"/>
              <w:contextualSpacing/>
              <w:jc w:val="center"/>
              <w:rPr>
                <w:rFonts w:cs="Times New Roman"/>
                <w:sz w:val="24"/>
                <w:szCs w:val="24"/>
              </w:rPr>
            </w:pPr>
            <w:r>
              <w:rPr>
                <w:rFonts w:cs="Times New Roman"/>
                <w:sz w:val="24"/>
                <w:szCs w:val="24"/>
              </w:rPr>
            </w:r>
          </w:p>
        </w:tc>
      </w:tr>
      <w:tr>
        <w:trPr>
          <w:trHeight w:val="423" w:hRule="atLeast"/>
        </w:trPr>
        <w:tc>
          <w:tcPr>
            <w:tcW w:w="3400" w:type="dxa"/>
            <w:tcBorders>
              <w:left w:val="single" w:sz="4" w:space="0" w:color="000000"/>
              <w:bottom w:val="single" w:sz="4" w:space="0" w:color="000000"/>
            </w:tcBorders>
            <w:shd w:color="auto" w:fill="auto" w:val="clear"/>
          </w:tcPr>
          <w:p>
            <w:pPr>
              <w:pStyle w:val="Normal"/>
              <w:spacing w:before="0" w:after="0"/>
              <w:contextualSpacing/>
              <w:jc w:val="center"/>
              <w:rPr>
                <w:rFonts w:eastAsia="Times New Roman,Calibri" w:cs="Times New Roman"/>
                <w:sz w:val="24"/>
                <w:szCs w:val="24"/>
              </w:rPr>
            </w:pPr>
            <w:r>
              <w:rPr>
                <w:rFonts w:eastAsia="Times New Roman,Calibri" w:cs="Times New Roman"/>
                <w:sz w:val="24"/>
                <w:szCs w:val="24"/>
              </w:rPr>
            </w:r>
          </w:p>
        </w:tc>
        <w:tc>
          <w:tcPr>
            <w:tcW w:w="3542" w:type="dxa"/>
            <w:tcBorders>
              <w:left w:val="single" w:sz="4" w:space="0" w:color="000000"/>
              <w:bottom w:val="single" w:sz="4" w:space="0" w:color="000000"/>
            </w:tcBorders>
            <w:shd w:color="auto" w:fill="auto" w:val="clear"/>
            <w:vAlign w:val="center"/>
          </w:tcPr>
          <w:p>
            <w:pPr>
              <w:pStyle w:val="Normal"/>
              <w:spacing w:before="0" w:after="0"/>
              <w:contextualSpacing/>
              <w:jc w:val="center"/>
              <w:rPr>
                <w:rFonts w:eastAsia="Times New Roman,Calibri" w:cs="Times New Roman"/>
                <w:sz w:val="24"/>
                <w:szCs w:val="24"/>
              </w:rPr>
            </w:pPr>
            <w:r>
              <w:rPr>
                <w:rFonts w:eastAsia="Times New Roman,Calibri" w:cs="Times New Roman"/>
                <w:sz w:val="24"/>
                <w:szCs w:val="24"/>
              </w:rPr>
            </w:r>
          </w:p>
        </w:tc>
        <w:tc>
          <w:tcPr>
            <w:tcW w:w="3541" w:type="dxa"/>
            <w:tcBorders>
              <w:left w:val="single" w:sz="4" w:space="0" w:color="000000"/>
              <w:bottom w:val="single" w:sz="4" w:space="0" w:color="000000"/>
              <w:right w:val="single" w:sz="4" w:space="0" w:color="000000"/>
            </w:tcBorders>
            <w:shd w:color="auto" w:fill="auto" w:val="clear"/>
            <w:vAlign w:val="center"/>
          </w:tcPr>
          <w:p>
            <w:pPr>
              <w:pStyle w:val="Normal"/>
              <w:spacing w:before="0" w:after="0"/>
              <w:contextualSpacing/>
              <w:jc w:val="center"/>
              <w:rPr>
                <w:rFonts w:cs="Times New Roman"/>
                <w:sz w:val="24"/>
                <w:szCs w:val="24"/>
              </w:rPr>
            </w:pPr>
            <w:r>
              <w:rPr>
                <w:rFonts w:cs="Times New Roman"/>
                <w:sz w:val="24"/>
                <w:szCs w:val="24"/>
              </w:rPr>
            </w:r>
          </w:p>
        </w:tc>
      </w:tr>
    </w:tbl>
    <w:p>
      <w:pPr>
        <w:pStyle w:val="Normal"/>
        <w:jc w:val="both"/>
        <w:rPr>
          <w:rFonts w:cs="Times New Roman"/>
          <w:b/>
          <w:b/>
          <w:sz w:val="28"/>
          <w:szCs w:val="28"/>
        </w:rPr>
      </w:pPr>
      <w:r>
        <w:rPr>
          <w:rFonts w:cs="Times New Roman"/>
          <w:b/>
          <w:sz w:val="28"/>
          <w:szCs w:val="28"/>
        </w:rPr>
      </w:r>
    </w:p>
    <w:p>
      <w:pPr>
        <w:pStyle w:val="Normal"/>
        <w:widowControl w:val="false"/>
        <w:spacing w:lineRule="auto" w:line="288" w:before="1920" w:after="0"/>
        <w:jc w:val="center"/>
        <w:rPr>
          <w:rFonts w:cs="Times New Roman"/>
          <w:b/>
          <w:b/>
          <w:sz w:val="32"/>
          <w:szCs w:val="32"/>
        </w:rPr>
      </w:pPr>
      <w:r>
        <w:rPr>
          <w:rFonts w:cs="Times New Roman"/>
          <w:b/>
          <w:sz w:val="32"/>
          <w:szCs w:val="32"/>
        </w:rPr>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pPr>
        <w:pStyle w:val="Normal"/>
        <w:suppressAutoHyphens w:val="true"/>
        <w:spacing w:lineRule="auto" w:line="240" w:before="0" w:after="120"/>
        <w:jc w:val="center"/>
        <w:rPr>
          <w:rFonts w:cs="Times New Roman"/>
          <w:b/>
          <w:b/>
          <w:sz w:val="24"/>
          <w:szCs w:val="24"/>
        </w:rPr>
      </w:pPr>
      <w:r>
        <w:rPr>
          <w:rFonts w:cs="Times New Roman"/>
          <w:b/>
          <w:sz w:val="24"/>
          <w:szCs w:val="24"/>
        </w:rPr>
      </w:r>
    </w:p>
    <w:p>
      <w:pPr>
        <w:pStyle w:val="Normal"/>
        <w:spacing w:lineRule="auto" w:line="240" w:before="0" w:after="0"/>
        <w:jc w:val="center"/>
        <w:rPr>
          <w:rFonts w:cs="Times New Roman"/>
          <w:sz w:val="24"/>
          <w:szCs w:val="24"/>
        </w:rPr>
      </w:pPr>
      <w:r>
        <w:rPr>
          <w:rFonts w:cs="Times New Roman"/>
          <w:sz w:val="24"/>
          <w:szCs w:val="24"/>
        </w:rPr>
        <w:t xml:space="preserve">на право заключения договора на </w:t>
      </w:r>
    </w:p>
    <w:p>
      <w:pPr>
        <w:pStyle w:val="Normal"/>
        <w:spacing w:lineRule="auto" w:line="240" w:before="0" w:after="0"/>
        <w:jc w:val="center"/>
        <w:rPr>
          <w:rFonts w:cs="Times New Roman"/>
          <w:b/>
          <w:b/>
          <w:sz w:val="24"/>
          <w:szCs w:val="24"/>
          <w:u w:val="single"/>
        </w:rPr>
      </w:pPr>
      <w:r>
        <w:rPr>
          <w:rFonts w:cs="Times New Roman"/>
          <w:b/>
          <w:sz w:val="24"/>
          <w:szCs w:val="24"/>
          <w:u w:val="single"/>
        </w:rPr>
        <w:t>продажу лома и отходов черных металлов согласно ГОСТ 2787-75 и цветных металлов согласно ГОСТ 54564-2011, АО «ГКНПЦ им. М.В. Хруничева».</w:t>
      </w:r>
    </w:p>
    <w:p>
      <w:pPr>
        <w:pStyle w:val="Normal"/>
        <w:spacing w:lineRule="auto" w:line="240" w:before="0" w:after="0"/>
        <w:jc w:val="center"/>
        <w:rPr>
          <w:rFonts w:cs="Times New Roman"/>
          <w:sz w:val="28"/>
          <w:szCs w:val="28"/>
        </w:rPr>
      </w:pPr>
      <w:r>
        <w:rPr>
          <w:rFonts w:cs="Times New Roman"/>
          <w:sz w:val="28"/>
          <w:szCs w:val="28"/>
        </w:rPr>
      </w:r>
    </w:p>
    <w:p>
      <w:pPr>
        <w:pStyle w:val="Normal"/>
        <w:spacing w:lineRule="auto" w:line="240" w:before="0" w:after="0"/>
        <w:jc w:val="center"/>
        <w:rPr>
          <w:rFonts w:cs="Times New Roman"/>
          <w:sz w:val="28"/>
          <w:szCs w:val="28"/>
        </w:rPr>
      </w:pPr>
      <w:r>
        <w:rPr>
          <w:rFonts w:cs="Times New Roman"/>
          <w:sz w:val="28"/>
          <w:szCs w:val="28"/>
        </w:rPr>
      </w:r>
    </w:p>
    <w:p>
      <w:pPr>
        <w:pStyle w:val="TOCHeading"/>
        <w:jc w:val="center"/>
        <w:rPr>
          <w:rFonts w:ascii="Times New Roman" w:hAnsi="Times New Roman"/>
          <w:color w:val="auto"/>
        </w:rPr>
      </w:pPr>
      <w:r>
        <w:rPr>
          <w:rFonts w:ascii="Times New Roman" w:hAnsi="Times New Roman"/>
          <w:color w:val="auto"/>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TOCHeading"/>
        <w:jc w:val="center"/>
        <w:rPr>
          <w:rFonts w:ascii="Times New Roman" w:hAnsi="Times New Roman"/>
          <w:color w:val="auto"/>
        </w:rPr>
      </w:pPr>
      <w:r>
        <w:rPr>
          <w:rFonts w:ascii="Times New Roman" w:hAnsi="Times New Roman"/>
          <w:color w:val="auto"/>
        </w:rPr>
      </w:r>
    </w:p>
    <w:p>
      <w:pPr>
        <w:pStyle w:val="TOCHeading"/>
        <w:jc w:val="center"/>
        <w:rPr>
          <w:rFonts w:ascii="Times New Roman" w:hAnsi="Times New Roman"/>
          <w:color w:val="auto"/>
        </w:rPr>
      </w:pPr>
      <w:r>
        <w:rPr>
          <w:rFonts w:ascii="Times New Roman" w:hAnsi="Times New Roman"/>
          <w:color w:val="auto"/>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tabs>
          <w:tab w:val="clear" w:pos="708"/>
          <w:tab w:val="left" w:pos="1134" w:leader="none"/>
        </w:tabs>
        <w:jc w:val="center"/>
        <w:rPr>
          <w:rFonts w:cs="Times New Roman"/>
          <w:b/>
          <w:b/>
          <w:sz w:val="26"/>
          <w:szCs w:val="26"/>
        </w:rPr>
      </w:pPr>
      <w:bookmarkStart w:id="0" w:name="_Toc411722009"/>
      <w:r>
        <w:rPr>
          <w:rFonts w:cs="Times New Roman"/>
          <w:b/>
          <w:sz w:val="26"/>
          <w:szCs w:val="26"/>
        </w:rPr>
        <w:t>УПОТРЕБЛЯЕМЫЕ ТЕРМИНЫ, ОПРЕДЕЛЕНИЯ, СОКРАЩЕНИ</w:t>
      </w:r>
      <w:r>
        <w:rPr>
          <w:rFonts w:cs="Times New Roman"/>
          <w:b/>
          <w:sz w:val="24"/>
          <w:szCs w:val="24"/>
        </w:rPr>
        <w:t>Я</w:t>
      </w:r>
    </w:p>
    <w:p>
      <w:pPr>
        <w:pStyle w:val="ListParagraph"/>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pPr>
        <w:pStyle w:val="ListParagraph"/>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pPr>
        <w:pStyle w:val="ListParagraph"/>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pPr>
        <w:pStyle w:val="ListParagraph"/>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pPr>
        <w:pStyle w:val="ListParagraph"/>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pPr>
        <w:pStyle w:val="ListParagraph"/>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pPr>
        <w:pStyle w:val="ListParagraph"/>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pPr>
        <w:pStyle w:val="ListParagraph"/>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pPr>
        <w:pStyle w:val="ListParagraph"/>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pPr>
        <w:pStyle w:val="ListParagraph"/>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pPr>
        <w:pStyle w:val="ListParagraph"/>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pPr>
        <w:pStyle w:val="ListParagraph"/>
        <w:ind w:left="0" w:firstLine="709"/>
        <w:jc w:val="both"/>
        <w:rPr>
          <w:rFonts w:ascii="Times New Roman" w:hAnsi="Times New Roman"/>
          <w:b/>
          <w:b/>
          <w:lang w:val="ru-RU"/>
        </w:rPr>
      </w:pPr>
      <w:r>
        <w:rPr>
          <w:rFonts w:ascii="Times New Roman" w:hAnsi="Times New Roman"/>
          <w:b/>
          <w:lang w:val="ru-RU"/>
        </w:rPr>
        <w:t>ЭП -</w:t>
      </w:r>
      <w:r>
        <w:rPr>
          <w:rFonts w:ascii="Times New Roman" w:hAnsi="Times New Roman"/>
          <w:lang w:val="ru-RU"/>
        </w:rPr>
        <w:t xml:space="preserve"> электронная подпись;</w:t>
      </w:r>
    </w:p>
    <w:p>
      <w:pPr>
        <w:pStyle w:val="ListParagraph"/>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pPr>
        <w:pStyle w:val="ListParagraph"/>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pPr>
        <w:pStyle w:val="Normal"/>
        <w:spacing w:before="0" w:after="200"/>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t xml:space="preserve">Часть </w:t>
      </w:r>
      <w:r>
        <w:rPr>
          <w:rFonts w:cs="Times New Roman" w:ascii="Times New Roman" w:hAnsi="Times New Roman"/>
          <w:sz w:val="32"/>
          <w:szCs w:val="32"/>
          <w:lang w:val="en-US"/>
        </w:rPr>
        <w:t>I</w:t>
      </w:r>
      <w:r>
        <w:rPr>
          <w:rFonts w:cs="Times New Roman" w:ascii="Times New Roman" w:hAnsi="Times New Roman"/>
          <w:sz w:val="32"/>
          <w:szCs w:val="32"/>
        </w:rPr>
        <w:t>. ПРИГЛАШЕНИЕ К УЧАСТИЮ В ОТКРЫТОМ ЗАПРОСЕ КОТИРОВОК В ЭЛЕКТРОННОЙ ФОРМЕ</w:t>
      </w:r>
      <w:bookmarkEnd w:id="0"/>
    </w:p>
    <w:p>
      <w:pPr>
        <w:pStyle w:val="Normal"/>
        <w:widowControl w:val="false"/>
        <w:tabs>
          <w:tab w:val="clear" w:pos="708"/>
          <w:tab w:val="left" w:pos="0" w:leader="none"/>
        </w:tabs>
        <w:spacing w:lineRule="auto" w:line="240" w:before="0" w:after="0"/>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pPr>
        <w:pStyle w:val="38"/>
        <w:tabs>
          <w:tab w:val="left" w:pos="0" w:leader="none"/>
          <w:tab w:val="left" w:pos="227" w:leader="none"/>
          <w:tab w:val="left" w:pos="1080" w:leader="none"/>
        </w:tabs>
        <w:ind w:left="0" w:firstLine="660"/>
        <w:rPr>
          <w:rFonts w:ascii="Times New Roman" w:hAnsi="Times New Roman" w:cs="Times New Roman"/>
          <w:szCs w:val="24"/>
          <w:lang w:eastAsia="en-US"/>
        </w:rPr>
      </w:pPr>
      <w:r>
        <w:rPr>
          <w:rFonts w:cs="Times New Roman" w:ascii="Times New Roman" w:hAnsi="Times New Roman"/>
          <w:szCs w:val="24"/>
          <w:lang w:eastAsia="en-US"/>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cs="Times New Roman" w:ascii="Times New Roman" w:hAnsi="Times New Roman"/>
          <w:szCs w:val="24"/>
          <w:lang w:val="en-US"/>
        </w:rPr>
        <w:t>III</w:t>
      </w:r>
      <w:r>
        <w:rPr>
          <w:rFonts w:cs="Times New Roman" w:ascii="Times New Roman" w:hAnsi="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pPr>
        <w:pStyle w:val="1"/>
        <w:keepNext w:val="false"/>
        <w:widowControl w:val="false"/>
        <w:tabs>
          <w:tab w:val="clear" w:pos="708"/>
          <w:tab w:val="left" w:pos="0" w:leader="none"/>
        </w:tabs>
        <w:spacing w:before="0" w:after="0"/>
        <w:ind w:firstLine="660"/>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bookmarkStart w:id="1" w:name="_Toc411722010"/>
      <w:r>
        <w:rPr>
          <w:rFonts w:cs="Times New Roman" w:ascii="Times New Roman" w:hAnsi="Times New Roman"/>
          <w:sz w:val="32"/>
          <w:szCs w:val="32"/>
        </w:rPr>
        <w:t xml:space="preserve">Часть </w:t>
      </w:r>
      <w:r>
        <w:rPr>
          <w:rFonts w:cs="Times New Roman" w:ascii="Times New Roman" w:hAnsi="Times New Roman"/>
          <w:sz w:val="32"/>
          <w:szCs w:val="32"/>
          <w:lang w:val="en-US"/>
        </w:rPr>
        <w:t>II</w:t>
      </w:r>
      <w:r>
        <w:rPr>
          <w:rFonts w:cs="Times New Roman" w:ascii="Times New Roman" w:hAnsi="Times New Roman"/>
          <w:sz w:val="32"/>
          <w:szCs w:val="32"/>
        </w:rPr>
        <w:t>. ОБЩИЕ УСЛОВИЯ ПРОВЕДЕНИЯ ЗАПРОСА КОТИРОВОК</w:t>
      </w:r>
      <w:bookmarkEnd w:id="1"/>
    </w:p>
    <w:p>
      <w:pPr>
        <w:pStyle w:val="2"/>
        <w:jc w:val="left"/>
        <w:rPr>
          <w:rFonts w:ascii="Times New Roman" w:hAnsi="Times New Roman" w:cs="Times New Roman"/>
          <w:bCs w:val="false"/>
          <w:sz w:val="28"/>
          <w:szCs w:val="28"/>
        </w:rPr>
      </w:pPr>
      <w:bookmarkStart w:id="2" w:name="_Toc411722011"/>
      <w:r>
        <w:rPr>
          <w:rFonts w:cs="Times New Roman" w:ascii="Times New Roman" w:hAnsi="Times New Roman"/>
          <w:bCs w:val="false"/>
          <w:sz w:val="28"/>
          <w:szCs w:val="28"/>
        </w:rPr>
        <w:t>1. ОБЩИЕ СВЕДЕНИЯ.</w:t>
      </w:r>
      <w:bookmarkEnd w:id="2"/>
    </w:p>
    <w:p>
      <w:pPr>
        <w:pStyle w:val="222"/>
        <w:keepNext w:val="false"/>
        <w:keepLines w:val="false"/>
        <w:numPr>
          <w:ilvl w:val="0"/>
          <w:numId w:val="0"/>
        </w:numPr>
        <w:ind w:firstLine="660"/>
        <w:outlineLvl w:val="2"/>
        <w:rPr>
          <w:rFonts w:cs="Times New Roman"/>
        </w:rPr>
      </w:pPr>
      <w:bookmarkStart w:id="3" w:name="_Toc411722012"/>
      <w:bookmarkStart w:id="4" w:name="_Toc119343901"/>
      <w:bookmarkStart w:id="5" w:name="_Toc119940998"/>
      <w:r>
        <w:rPr>
          <w:rFonts w:cs="Times New Roman"/>
        </w:rPr>
        <w:t>1.1. Законодательное регулирование</w:t>
      </w:r>
      <w:bookmarkEnd w:id="4"/>
      <w:bookmarkEnd w:id="5"/>
      <w:r>
        <w:rPr>
          <w:rFonts w:cs="Times New Roman"/>
        </w:rPr>
        <w:t>.</w:t>
      </w:r>
      <w:bookmarkEnd w:id="3"/>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pPr>
        <w:pStyle w:val="38"/>
        <w:tabs>
          <w:tab w:val="left" w:pos="0" w:leader="none"/>
          <w:tab w:val="left" w:pos="227" w:leader="none"/>
          <w:tab w:val="left" w:pos="1080" w:leader="none"/>
        </w:tabs>
        <w:spacing w:before="0" w:after="120"/>
        <w:ind w:left="0" w:firstLine="658"/>
        <w:rPr>
          <w:rFonts w:ascii="Times New Roman" w:hAnsi="Times New Roman" w:cs="Times New Roman"/>
          <w:szCs w:val="24"/>
        </w:rPr>
      </w:pPr>
      <w:r>
        <w:rPr>
          <w:rFonts w:cs="Times New Roman" w:ascii="Times New Roman" w:hAnsi="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pPr>
        <w:pStyle w:val="38"/>
        <w:numPr>
          <w:ilvl w:val="0"/>
          <w:numId w:val="0"/>
        </w:numPr>
        <w:tabs>
          <w:tab w:val="left" w:pos="0" w:leader="none"/>
          <w:tab w:val="left" w:pos="227" w:leader="none"/>
          <w:tab w:val="left" w:pos="1080" w:leader="none"/>
        </w:tabs>
        <w:ind w:left="0" w:firstLine="660"/>
        <w:outlineLvl w:val="2"/>
        <w:rPr>
          <w:rFonts w:ascii="Times New Roman" w:hAnsi="Times New Roman" w:cs="Times New Roman"/>
          <w:b/>
          <w:b/>
          <w:szCs w:val="24"/>
        </w:rPr>
      </w:pPr>
      <w:bookmarkStart w:id="6" w:name="_Toc411722013"/>
      <w:r>
        <w:rPr>
          <w:rFonts w:cs="Times New Roman" w:ascii="Times New Roman" w:hAnsi="Times New Roman"/>
          <w:b/>
          <w:szCs w:val="24"/>
        </w:rPr>
        <w:t>1.2. Правовой статус процедуры запроса котировок и документов.</w:t>
      </w:r>
      <w:bookmarkEnd w:id="6"/>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pPr>
        <w:pStyle w:val="Normal"/>
        <w:tabs>
          <w:tab w:val="clear" w:pos="708"/>
          <w:tab w:val="left" w:pos="709" w:leader="none"/>
        </w:tabs>
        <w:spacing w:before="0"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pPr>
        <w:pStyle w:val="27"/>
        <w:keepNext w:val="false"/>
        <w:widowControl w:val="false"/>
        <w:spacing w:before="0" w:after="0"/>
        <w:ind w:firstLine="567"/>
        <w:jc w:val="both"/>
        <w:rPr>
          <w:bCs/>
          <w:sz w:val="24"/>
          <w:szCs w:val="24"/>
        </w:rPr>
      </w:pPr>
      <w:bookmarkStart w:id="7" w:name="_Toc411722014"/>
      <w:r>
        <w:rPr>
          <w:bCs/>
          <w:sz w:val="24"/>
          <w:szCs w:val="24"/>
        </w:rPr>
        <w:t>1.3. Прочие положения.</w:t>
      </w:r>
      <w:bookmarkEnd w:id="7"/>
    </w:p>
    <w:p>
      <w:pPr>
        <w:pStyle w:val="Normal"/>
        <w:widowControl w:val="false"/>
        <w:spacing w:lineRule="auto" w:line="240" w:before="0" w:after="0"/>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pPr>
        <w:pStyle w:val="Normal"/>
        <w:widowControl w:val="false"/>
        <w:spacing w:lineRule="auto" w:line="240" w:before="0" w:after="120"/>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bookmarkStart w:id="8" w:name="_Toc411722015"/>
      <w:r>
        <w:rPr>
          <w:b/>
          <w:sz w:val="24"/>
          <w:szCs w:val="24"/>
        </w:rPr>
        <w:t>1.4.Требования, предъявляемые к участникам запроса котировок.</w:t>
      </w:r>
      <w:bookmarkEnd w:id="8"/>
    </w:p>
    <w:p>
      <w:pPr>
        <w:pStyle w:val="Normal"/>
        <w:widowControl w:val="false"/>
        <w:suppressAutoHyphens w:val="true"/>
        <w:spacing w:lineRule="auto" w:line="240" w:before="0" w:after="0"/>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pPr>
        <w:pStyle w:val="ListParagraph"/>
        <w:spacing w:lineRule="auto" w:line="276" w:before="0" w:after="200"/>
        <w:ind w:left="0" w:firstLine="709"/>
        <w:contextualSpacing/>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ListParagraph"/>
        <w:tabs>
          <w:tab w:val="clear" w:pos="708"/>
          <w:tab w:val="left" w:pos="851" w:leader="none"/>
        </w:tabs>
        <w:ind w:left="0" w:firstLine="709"/>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Продавец устанавливает следующие единые требования к участникам конкурентной процедуры:</w:t>
      </w:r>
    </w:p>
    <w:p>
      <w:pPr>
        <w:pStyle w:val="ListParagraph"/>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pPr>
        <w:pStyle w:val="ListParagraph"/>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pPr>
        <w:pStyle w:val="ListParagraph"/>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pPr>
        <w:pStyle w:val="ListParagraph"/>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pPr>
        <w:pStyle w:val="Normal"/>
        <w:widowControl w:val="false"/>
        <w:suppressAutoHyphens w:val="true"/>
        <w:spacing w:lineRule="auto" w:line="240" w:before="0" w:after="0"/>
        <w:ind w:firstLine="709"/>
        <w:jc w:val="both"/>
        <w:rPr>
          <w:rFonts w:cs="Times New Roman"/>
          <w:b/>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pPr>
        <w:pStyle w:val="3"/>
        <w:ind w:firstLine="567"/>
        <w:rPr>
          <w:rFonts w:ascii="Times New Roman" w:hAnsi="Times New Roman" w:cs="Times New Roman"/>
          <w:szCs w:val="24"/>
        </w:rPr>
      </w:pPr>
      <w:bookmarkStart w:id="9" w:name="_Toc411722016"/>
      <w:r>
        <w:rPr>
          <w:rFonts w:cs="Times New Roman" w:ascii="Times New Roman" w:hAnsi="Times New Roman"/>
        </w:rPr>
        <w:t>1.5. Привлечение соисполнителей.</w:t>
      </w:r>
      <w:bookmarkEnd w:id="9"/>
    </w:p>
    <w:p>
      <w:pPr>
        <w:pStyle w:val="A0"/>
        <w:widowControl w:val="false"/>
        <w:tabs>
          <w:tab w:val="clear" w:pos="643"/>
        </w:tabs>
        <w:spacing w:lineRule="auto" w:line="240"/>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pPr>
        <w:pStyle w:val="A0"/>
        <w:widowControl w:val="false"/>
        <w:tabs>
          <w:tab w:val="clear" w:pos="643"/>
        </w:tabs>
        <w:spacing w:lineRule="auto" w:line="240" w:before="0" w:after="120"/>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pPr>
        <w:pStyle w:val="222"/>
        <w:keepNext w:val="false"/>
        <w:keepLines w:val="false"/>
        <w:numPr>
          <w:ilvl w:val="0"/>
          <w:numId w:val="0"/>
        </w:numPr>
        <w:spacing w:before="0" w:after="0"/>
        <w:ind w:firstLine="567"/>
        <w:outlineLvl w:val="2"/>
        <w:rPr>
          <w:rFonts w:cs="Times New Roman"/>
        </w:rPr>
      </w:pPr>
      <w:bookmarkStart w:id="10" w:name="_Toc411722017"/>
      <w:bookmarkStart w:id="11" w:name="_Toc212017352"/>
      <w:r>
        <w:rPr>
          <w:rFonts w:cs="Times New Roman"/>
        </w:rPr>
        <w:t xml:space="preserve">1.6. Затраты на подготовку </w:t>
      </w:r>
      <w:bookmarkEnd w:id="11"/>
      <w:r>
        <w:rPr>
          <w:rFonts w:cs="Times New Roman"/>
        </w:rPr>
        <w:t>заявки Участника.</w:t>
      </w:r>
      <w:bookmarkEnd w:id="10"/>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pPr>
        <w:pStyle w:val="ListParagraph"/>
        <w:numPr>
          <w:ilvl w:val="0"/>
          <w:numId w:val="0"/>
        </w:numPr>
        <w:tabs>
          <w:tab w:val="clear" w:pos="708"/>
          <w:tab w:val="left" w:pos="1134" w:leader="none"/>
        </w:tabs>
        <w:spacing w:lineRule="auto" w:line="360" w:before="0" w:after="120"/>
        <w:ind w:left="0" w:firstLine="567"/>
        <w:contextualSpacing/>
        <w:jc w:val="both"/>
        <w:outlineLvl w:val="2"/>
        <w:rPr>
          <w:rFonts w:ascii="Times New Roman" w:hAnsi="Times New Roman"/>
          <w:b/>
          <w:b/>
          <w:lang w:val="ru-RU"/>
        </w:rPr>
      </w:pPr>
      <w:bookmarkStart w:id="12" w:name="_Toc406676440"/>
      <w:bookmarkStart w:id="13" w:name="_Toc411722018"/>
      <w:r>
        <w:rPr>
          <w:rFonts w:ascii="Times New Roman" w:hAnsi="Times New Roman"/>
          <w:b/>
          <w:lang w:val="ru-RU"/>
        </w:rPr>
        <w:t>1.7. Особенности проведения запроса котировок в электронной форме.</w:t>
      </w:r>
      <w:bookmarkEnd w:id="12"/>
      <w:bookmarkEnd w:id="13"/>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pPr>
        <w:pStyle w:val="ListParagraph"/>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r>
    </w:p>
    <w:p>
      <w:pPr>
        <w:pStyle w:val="2"/>
        <w:rPr>
          <w:rFonts w:ascii="Times New Roman" w:hAnsi="Times New Roman" w:cs="Times New Roman"/>
          <w:bCs w:val="false"/>
          <w:sz w:val="28"/>
          <w:szCs w:val="28"/>
        </w:rPr>
      </w:pPr>
      <w:bookmarkStart w:id="14" w:name="_Toc411722019"/>
      <w:r>
        <w:rPr>
          <w:rFonts w:cs="Times New Roman" w:ascii="Times New Roman" w:hAnsi="Times New Roman"/>
          <w:bCs w:val="false"/>
          <w:sz w:val="28"/>
          <w:szCs w:val="28"/>
        </w:rPr>
        <w:t>2. ДОКУМЕНТАЦИЯ ЗАПРОСА КОТИРОВОК.</w:t>
      </w:r>
      <w:bookmarkEnd w:id="14"/>
    </w:p>
    <w:p>
      <w:pPr>
        <w:pStyle w:val="Style58"/>
        <w:widowControl w:val="false"/>
        <w:numPr>
          <w:ilvl w:val="0"/>
          <w:numId w:val="0"/>
        </w:numPr>
        <w:tabs>
          <w:tab w:val="clear" w:pos="708"/>
          <w:tab w:val="left" w:pos="0" w:leader="none"/>
        </w:tabs>
        <w:spacing w:lineRule="auto" w:line="240"/>
        <w:ind w:firstLine="567"/>
        <w:outlineLvl w:val="2"/>
        <w:rPr>
          <w:b/>
          <w:b/>
          <w:sz w:val="24"/>
          <w:szCs w:val="24"/>
        </w:rPr>
      </w:pPr>
      <w:bookmarkStart w:id="15" w:name="_Toc411722020"/>
      <w:r>
        <w:rPr>
          <w:b/>
          <w:sz w:val="24"/>
          <w:szCs w:val="24"/>
        </w:rPr>
        <w:t>2.</w:t>
      </w:r>
      <w:bookmarkStart w:id="16" w:name="_Toc98253985"/>
      <w:bookmarkStart w:id="17" w:name="_Toc176759489"/>
      <w:r>
        <w:rPr>
          <w:b/>
          <w:sz w:val="24"/>
          <w:szCs w:val="24"/>
        </w:rPr>
        <w:t>1. Документация запроса котировок</w:t>
      </w:r>
      <w:bookmarkEnd w:id="16"/>
      <w:bookmarkEnd w:id="17"/>
      <w:r>
        <w:rPr>
          <w:b/>
          <w:sz w:val="24"/>
          <w:szCs w:val="24"/>
        </w:rPr>
        <w:t>.</w:t>
      </w:r>
      <w:bookmarkEnd w:id="15"/>
    </w:p>
    <w:p>
      <w:pPr>
        <w:pStyle w:val="27"/>
        <w:keepNext w:val="false"/>
        <w:widowControl w:val="false"/>
        <w:tabs>
          <w:tab w:val="clear" w:pos="708"/>
          <w:tab w:val="left" w:pos="0" w:leader="none"/>
        </w:tabs>
        <w:spacing w:before="0" w:after="0"/>
        <w:ind w:firstLine="567"/>
        <w:jc w:val="both"/>
        <w:rPr>
          <w:b w:val="false"/>
          <w:b w:val="false"/>
          <w:sz w:val="24"/>
          <w:szCs w:val="24"/>
        </w:rPr>
      </w:pPr>
      <w:bookmarkStart w:id="18" w:name="_Toc272146432"/>
      <w:r>
        <w:rPr>
          <w:b w:val="false"/>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bookmarkEnd w:id="18"/>
    </w:p>
    <w:p>
      <w:pPr>
        <w:pStyle w:val="A0"/>
        <w:widowControl w:val="false"/>
        <w:tabs>
          <w:tab w:val="clear" w:pos="643"/>
        </w:tabs>
        <w:spacing w:lineRule="auto" w:line="240"/>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pPr>
        <w:pStyle w:val="27"/>
        <w:keepNext w:val="false"/>
        <w:widowControl w:val="false"/>
        <w:tabs>
          <w:tab w:val="clear" w:pos="708"/>
          <w:tab w:val="left" w:pos="0" w:leader="none"/>
        </w:tabs>
        <w:spacing w:before="0" w:after="0"/>
        <w:ind w:firstLine="567"/>
        <w:jc w:val="both"/>
        <w:rPr>
          <w:b w:val="false"/>
          <w:b w:val="false"/>
          <w:sz w:val="24"/>
          <w:szCs w:val="24"/>
        </w:rPr>
      </w:pPr>
      <w:bookmarkStart w:id="20" w:name="_Toc272146434"/>
      <w:r>
        <w:rPr>
          <w:b w:val="false"/>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bookmarkEnd w:id="20"/>
    </w:p>
    <w:p>
      <w:pPr>
        <w:pStyle w:val="27"/>
        <w:keepNext w:val="false"/>
        <w:widowControl w:val="false"/>
        <w:tabs>
          <w:tab w:val="clear" w:pos="708"/>
          <w:tab w:val="left" w:pos="0" w:leader="none"/>
        </w:tabs>
        <w:spacing w:before="0" w:after="0"/>
        <w:ind w:firstLine="567"/>
        <w:jc w:val="both"/>
        <w:rPr>
          <w:b w:val="false"/>
          <w:b w:val="false"/>
          <w:sz w:val="24"/>
          <w:szCs w:val="24"/>
        </w:rPr>
      </w:pPr>
      <w:bookmarkStart w:id="21" w:name="_Toc272146435"/>
      <w:r>
        <w:rPr>
          <w:b w:val="false"/>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bookmarkEnd w:id="21"/>
    </w:p>
    <w:p>
      <w:pPr>
        <w:pStyle w:val="3"/>
        <w:ind w:firstLine="709"/>
        <w:rPr>
          <w:rFonts w:ascii="Times New Roman" w:hAnsi="Times New Roman" w:cs="Times New Roman"/>
          <w:szCs w:val="24"/>
        </w:rPr>
      </w:pPr>
      <w:bookmarkStart w:id="22" w:name="_Toc411722021"/>
      <w:r>
        <w:rPr>
          <w:rFonts w:cs="Times New Roman" w:ascii="Times New Roman" w:hAnsi="Times New Roman"/>
          <w:szCs w:val="24"/>
        </w:rPr>
        <w:t>2.2. Разъяснение положений документации.</w:t>
      </w:r>
      <w:bookmarkEnd w:id="22"/>
    </w:p>
    <w:p>
      <w:pPr>
        <w:pStyle w:val="ListParagraph"/>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pPr>
        <w:pStyle w:val="ListParagraph"/>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pPr>
        <w:pStyle w:val="ListParagraph"/>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pPr>
        <w:pStyle w:val="ListParagraph"/>
        <w:ind w:left="0" w:firstLine="709"/>
        <w:jc w:val="both"/>
        <w:rPr>
          <w:rFonts w:ascii="Times New Roman" w:hAnsi="Times New Roman"/>
          <w:b/>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pPr>
        <w:pStyle w:val="Style58"/>
        <w:spacing w:lineRule="auto" w:line="264"/>
        <w:ind w:left="709" w:hanging="0"/>
        <w:rPr>
          <w:sz w:val="24"/>
          <w:szCs w:val="24"/>
        </w:rPr>
      </w:pPr>
      <w:r>
        <w:rPr>
          <w:sz w:val="24"/>
          <w:szCs w:val="24"/>
        </w:rPr>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r>
        <w:rPr>
          <w:b/>
          <w:sz w:val="24"/>
          <w:szCs w:val="24"/>
        </w:rPr>
        <w:t xml:space="preserve">2.3. </w:t>
      </w:r>
      <w:bookmarkStart w:id="23" w:name="_Toc411722022"/>
      <w:r>
        <w:rPr>
          <w:b/>
          <w:sz w:val="24"/>
          <w:szCs w:val="24"/>
        </w:rPr>
        <w:t>Внесение изменений в документацию.</w:t>
      </w:r>
      <w:bookmarkEnd w:id="23"/>
    </w:p>
    <w:p>
      <w:pPr>
        <w:pStyle w:val="Style58"/>
        <w:widowControl w:val="false"/>
        <w:numPr>
          <w:ilvl w:val="0"/>
          <w:numId w:val="0"/>
        </w:numPr>
        <w:tabs>
          <w:tab w:val="clear" w:pos="708"/>
          <w:tab w:val="left" w:pos="0" w:leader="none"/>
        </w:tabs>
        <w:spacing w:lineRule="auto" w:line="240"/>
        <w:ind w:firstLine="567"/>
        <w:outlineLvl w:val="2"/>
        <w:rPr>
          <w:b/>
          <w:b/>
          <w:sz w:val="24"/>
          <w:szCs w:val="24"/>
        </w:rPr>
      </w:pPr>
      <w:r>
        <w:rPr>
          <w:b/>
          <w:sz w:val="24"/>
          <w:szCs w:val="24"/>
        </w:rPr>
      </w:r>
    </w:p>
    <w:p>
      <w:pPr>
        <w:pStyle w:val="Style58"/>
        <w:spacing w:lineRule="auto" w:line="264"/>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pPr>
        <w:pStyle w:val="Style58"/>
        <w:spacing w:lineRule="auto" w:line="264"/>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pPr>
        <w:pStyle w:val="Style58"/>
        <w:spacing w:lineRule="auto" w:line="264"/>
        <w:ind w:firstLine="709"/>
        <w:rPr>
          <w:sz w:val="24"/>
          <w:szCs w:val="24"/>
        </w:rPr>
      </w:pPr>
      <w:r>
        <w:rPr>
          <w:sz w:val="24"/>
          <w:szCs w:val="24"/>
        </w:rPr>
        <w:t>2.3.3. При необходимости Продавец имеет право продлить срок окончания подачи заявок.</w:t>
      </w:r>
      <w:bookmarkStart w:id="24" w:name="_Ref56229154"/>
      <w:bookmarkStart w:id="25" w:name="_Toc57314645"/>
      <w:bookmarkStart w:id="26" w:name="_Toc98253987"/>
    </w:p>
    <w:p>
      <w:pPr>
        <w:pStyle w:val="27"/>
        <w:keepNext w:val="false"/>
        <w:widowControl w:val="false"/>
        <w:tabs>
          <w:tab w:val="clear" w:pos="708"/>
          <w:tab w:val="left" w:pos="0" w:leader="none"/>
        </w:tabs>
        <w:spacing w:before="0" w:after="0"/>
        <w:ind w:firstLine="709"/>
        <w:jc w:val="both"/>
        <w:rPr>
          <w:sz w:val="24"/>
          <w:szCs w:val="24"/>
        </w:rPr>
      </w:pPr>
      <w:r>
        <w:rPr>
          <w:sz w:val="24"/>
          <w:szCs w:val="24"/>
        </w:rPr>
      </w:r>
    </w:p>
    <w:p>
      <w:pPr>
        <w:pStyle w:val="2"/>
        <w:keepNext w:val="false"/>
        <w:widowControl w:val="false"/>
        <w:tabs>
          <w:tab w:val="clear" w:pos="708"/>
          <w:tab w:val="left" w:pos="-3080" w:leader="none"/>
        </w:tabs>
        <w:spacing w:before="0" w:after="120"/>
        <w:ind w:firstLine="567"/>
        <w:jc w:val="both"/>
        <w:rPr>
          <w:rFonts w:ascii="Times New Roman" w:hAnsi="Times New Roman" w:cs="Times New Roman"/>
          <w:bCs w:val="false"/>
          <w:sz w:val="28"/>
          <w:szCs w:val="28"/>
        </w:rPr>
      </w:pPr>
      <w:bookmarkStart w:id="27" w:name="_Toc411722024"/>
      <w:r>
        <w:rPr>
          <w:rFonts w:cs="Times New Roman" w:ascii="Times New Roman" w:hAnsi="Times New Roman"/>
          <w:bCs w:val="false"/>
          <w:sz w:val="28"/>
          <w:szCs w:val="28"/>
        </w:rPr>
        <w:t>3. ОБЩИЕ ТРЕБОВАНИЯ К ЗАЯВКЕ.</w:t>
      </w:r>
      <w:bookmarkEnd w:id="27"/>
    </w:p>
    <w:p>
      <w:pPr>
        <w:pStyle w:val="Style58"/>
        <w:widowControl w:val="false"/>
        <w:numPr>
          <w:ilvl w:val="0"/>
          <w:numId w:val="0"/>
        </w:numPr>
        <w:tabs>
          <w:tab w:val="clear" w:pos="708"/>
          <w:tab w:val="left" w:pos="0" w:leader="none"/>
        </w:tabs>
        <w:spacing w:lineRule="auto" w:line="240"/>
        <w:ind w:firstLine="567"/>
        <w:outlineLvl w:val="2"/>
        <w:rPr>
          <w:b/>
          <w:b/>
          <w:sz w:val="24"/>
          <w:szCs w:val="24"/>
        </w:rPr>
      </w:pPr>
      <w:bookmarkStart w:id="28" w:name="_Toc411722025"/>
      <w:bookmarkEnd w:id="24"/>
      <w:bookmarkEnd w:id="25"/>
      <w:bookmarkEnd w:id="26"/>
      <w:r>
        <w:rPr>
          <w:b/>
          <w:sz w:val="24"/>
          <w:szCs w:val="24"/>
        </w:rPr>
        <w:t>3.1. Требования к содержанию, составу, форме и оформлению заявки.</w:t>
      </w:r>
      <w:bookmarkEnd w:id="28"/>
    </w:p>
    <w:p>
      <w:pPr>
        <w:pStyle w:val="Style58"/>
        <w:widowControl w:val="false"/>
        <w:tabs>
          <w:tab w:val="clear" w:pos="708"/>
          <w:tab w:val="left" w:pos="0" w:leader="none"/>
        </w:tabs>
        <w:spacing w:lineRule="auto" w:line="240"/>
        <w:ind w:firstLine="567"/>
        <w:rPr>
          <w:b/>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pPr>
        <w:pStyle w:val="Style58"/>
        <w:widowControl w:val="false"/>
        <w:tabs>
          <w:tab w:val="clear" w:pos="708"/>
          <w:tab w:val="left" w:pos="0" w:leader="none"/>
        </w:tabs>
        <w:spacing w:lineRule="auto" w:line="240"/>
        <w:ind w:firstLine="567"/>
        <w:rPr>
          <w:rStyle w:val="Pagenumber"/>
          <w:rFonts w:cs="Times New Roman"/>
          <w:b/>
          <w:b/>
          <w:sz w:val="24"/>
          <w:szCs w:val="24"/>
          <w:lang w:val="ru-RU"/>
        </w:rPr>
      </w:pPr>
      <w:bookmarkStart w:id="29" w:name="_Ref56235235"/>
      <w:r>
        <w:rPr>
          <w:sz w:val="24"/>
          <w:szCs w:val="24"/>
        </w:rPr>
        <w:t>3.1.2</w:t>
      </w:r>
      <w:bookmarkEnd w:id="29"/>
      <w:r>
        <w:rPr>
          <w:sz w:val="24"/>
          <w:szCs w:val="24"/>
        </w:rPr>
        <w:t xml:space="preserve">. </w:t>
      </w:r>
      <w:r>
        <w:rPr>
          <w:rStyle w:val="Pagenumber"/>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pPr>
        <w:pStyle w:val="Style58"/>
        <w:widowControl w:val="false"/>
        <w:tabs>
          <w:tab w:val="clear" w:pos="708"/>
          <w:tab w:val="left" w:pos="0" w:leader="none"/>
        </w:tabs>
        <w:spacing w:lineRule="auto" w:line="240"/>
        <w:ind w:firstLine="567"/>
        <w:rPr>
          <w:sz w:val="24"/>
          <w:szCs w:val="24"/>
        </w:rPr>
      </w:pPr>
      <w:r>
        <w:rPr>
          <w:rStyle w:val="Pagenumber"/>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pPr>
        <w:pStyle w:val="Style58"/>
        <w:widowControl w:val="false"/>
        <w:tabs>
          <w:tab w:val="clear" w:pos="708"/>
          <w:tab w:val="left" w:pos="0" w:leader="none"/>
        </w:tabs>
        <w:spacing w:lineRule="auto" w:line="240"/>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pPr>
        <w:pStyle w:val="Style58"/>
        <w:widowControl w:val="false"/>
        <w:tabs>
          <w:tab w:val="clear" w:pos="708"/>
          <w:tab w:val="left" w:pos="0" w:leader="none"/>
        </w:tabs>
        <w:spacing w:lineRule="auto" w:line="240"/>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pPr>
        <w:pStyle w:val="Style58"/>
        <w:widowControl w:val="false"/>
        <w:tabs>
          <w:tab w:val="clear" w:pos="708"/>
          <w:tab w:val="left" w:pos="0" w:leader="none"/>
        </w:tabs>
        <w:spacing w:lineRule="auto" w:line="240"/>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pPr>
        <w:pStyle w:val="Style58"/>
        <w:widowControl w:val="false"/>
        <w:tabs>
          <w:tab w:val="clear" w:pos="708"/>
          <w:tab w:val="left" w:pos="0" w:leader="none"/>
        </w:tabs>
        <w:spacing w:lineRule="auto" w:line="240"/>
        <w:ind w:firstLine="567"/>
        <w:rPr>
          <w:sz w:val="24"/>
          <w:szCs w:val="24"/>
        </w:rPr>
      </w:pPr>
      <w:r>
        <w:rPr>
          <w:sz w:val="24"/>
          <w:szCs w:val="24"/>
        </w:rPr>
        <w:t>3.1.9. Представленные в составе заявки документы Участнику не возвращаются.</w:t>
      </w:r>
    </w:p>
    <w:p>
      <w:pPr>
        <w:pStyle w:val="27"/>
        <w:keepNext w:val="false"/>
        <w:widowControl w:val="false"/>
        <w:tabs>
          <w:tab w:val="clear" w:pos="708"/>
          <w:tab w:val="left" w:pos="1134" w:leader="none"/>
        </w:tabs>
        <w:spacing w:before="0" w:after="0"/>
        <w:ind w:firstLine="567"/>
        <w:jc w:val="both"/>
        <w:rPr>
          <w:bCs/>
          <w:sz w:val="24"/>
          <w:szCs w:val="24"/>
        </w:rPr>
      </w:pPr>
      <w:bookmarkStart w:id="30" w:name="_Toc411722026"/>
      <w:bookmarkStart w:id="31" w:name="_Toc98253988"/>
      <w:bookmarkStart w:id="32" w:name="_Ref56233643"/>
      <w:bookmarkStart w:id="33" w:name="_Ref56235653"/>
      <w:bookmarkStart w:id="34" w:name="_Toc57314646"/>
      <w:r>
        <w:rPr>
          <w:sz w:val="24"/>
          <w:szCs w:val="24"/>
        </w:rPr>
        <w:t xml:space="preserve">3.2. </w:t>
      </w:r>
      <w:r>
        <w:rPr>
          <w:bCs/>
          <w:sz w:val="24"/>
          <w:szCs w:val="24"/>
        </w:rPr>
        <w:t xml:space="preserve">Требования к сроку действия </w:t>
      </w:r>
      <w:bookmarkEnd w:id="32"/>
      <w:bookmarkEnd w:id="33"/>
      <w:bookmarkEnd w:id="34"/>
      <w:r>
        <w:rPr>
          <w:bCs/>
          <w:sz w:val="24"/>
          <w:szCs w:val="24"/>
        </w:rPr>
        <w:t>заявки</w:t>
      </w:r>
      <w:bookmarkEnd w:id="31"/>
      <w:r>
        <w:rPr>
          <w:bCs/>
          <w:sz w:val="24"/>
          <w:szCs w:val="24"/>
        </w:rPr>
        <w:t>.</w:t>
      </w:r>
      <w:bookmarkEnd w:id="30"/>
    </w:p>
    <w:p>
      <w:pPr>
        <w:pStyle w:val="Style58"/>
        <w:widowControl w:val="false"/>
        <w:tabs>
          <w:tab w:val="clear" w:pos="708"/>
          <w:tab w:val="left" w:pos="0" w:leader="none"/>
        </w:tabs>
        <w:spacing w:lineRule="auto" w:line="240" w:before="0" w:after="120"/>
        <w:ind w:firstLine="567"/>
        <w:rPr>
          <w:sz w:val="24"/>
          <w:szCs w:val="24"/>
        </w:rPr>
      </w:pPr>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pPr>
        <w:pStyle w:val="Style58"/>
        <w:widowControl w:val="false"/>
        <w:numPr>
          <w:ilvl w:val="0"/>
          <w:numId w:val="0"/>
        </w:numPr>
        <w:tabs>
          <w:tab w:val="clear" w:pos="708"/>
          <w:tab w:val="left" w:pos="0" w:leader="none"/>
        </w:tabs>
        <w:spacing w:lineRule="auto" w:line="240"/>
        <w:ind w:firstLine="567"/>
        <w:outlineLvl w:val="2"/>
        <w:rPr>
          <w:sz w:val="24"/>
          <w:szCs w:val="24"/>
        </w:rPr>
      </w:pPr>
      <w:bookmarkStart w:id="35" w:name="_Toc411722027"/>
      <w:r>
        <w:rPr>
          <w:b/>
          <w:sz w:val="24"/>
          <w:szCs w:val="24"/>
        </w:rPr>
        <w:t>3.3.</w:t>
      </w:r>
      <w:r>
        <w:rPr>
          <w:sz w:val="24"/>
          <w:szCs w:val="24"/>
        </w:rPr>
        <w:t xml:space="preserve"> </w:t>
      </w:r>
      <w:r>
        <w:rPr>
          <w:b/>
          <w:bCs/>
          <w:sz w:val="24"/>
          <w:szCs w:val="24"/>
        </w:rPr>
        <w:t>Требования к языку заявки.</w:t>
      </w:r>
      <w:bookmarkEnd w:id="35"/>
    </w:p>
    <w:p>
      <w:pPr>
        <w:pStyle w:val="Normal"/>
        <w:widowControl w:val="false"/>
        <w:tabs>
          <w:tab w:val="clear" w:pos="708"/>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pPr>
        <w:pStyle w:val="Normal"/>
        <w:widowControl w:val="false"/>
        <w:tabs>
          <w:tab w:val="clear" w:pos="708"/>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pPr>
        <w:pStyle w:val="Normal"/>
        <w:widowControl w:val="false"/>
        <w:tabs>
          <w:tab w:val="clear" w:pos="708"/>
          <w:tab w:val="left" w:pos="0" w:leader="none"/>
          <w:tab w:val="left" w:pos="1134" w:leader="none"/>
        </w:tabs>
        <w:spacing w:lineRule="auto" w:line="240" w:before="0" w:after="120"/>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pPr>
        <w:pStyle w:val="2"/>
        <w:keepNext w:val="false"/>
        <w:widowControl w:val="false"/>
        <w:tabs>
          <w:tab w:val="clear" w:pos="708"/>
          <w:tab w:val="left" w:pos="-3080" w:leader="none"/>
        </w:tabs>
        <w:spacing w:before="0" w:after="120"/>
        <w:ind w:firstLine="567"/>
        <w:jc w:val="both"/>
        <w:rPr>
          <w:rFonts w:ascii="Times New Roman" w:hAnsi="Times New Roman" w:cs="Times New Roman"/>
          <w:bCs w:val="false"/>
          <w:sz w:val="28"/>
          <w:szCs w:val="28"/>
        </w:rPr>
      </w:pPr>
      <w:bookmarkStart w:id="36" w:name="_Toc411722029"/>
      <w:bookmarkStart w:id="37" w:name="_Ref56220570"/>
      <w:bookmarkEnd w:id="37"/>
      <w:r>
        <w:rPr>
          <w:rFonts w:cs="Times New Roman" w:ascii="Times New Roman" w:hAnsi="Times New Roman"/>
          <w:bCs w:val="false"/>
          <w:sz w:val="28"/>
          <w:szCs w:val="28"/>
        </w:rPr>
        <w:t>4. ПОДАЧА ЗАЯВОК.</w:t>
      </w:r>
      <w:bookmarkEnd w:id="36"/>
    </w:p>
    <w:p>
      <w:pPr>
        <w:pStyle w:val="Style59"/>
        <w:widowControl w:val="false"/>
        <w:numPr>
          <w:ilvl w:val="0"/>
          <w:numId w:val="0"/>
        </w:numPr>
        <w:tabs>
          <w:tab w:val="clear" w:pos="708"/>
          <w:tab w:val="left" w:pos="0" w:leader="none"/>
          <w:tab w:val="left" w:pos="2700" w:leader="none"/>
        </w:tabs>
        <w:spacing w:lineRule="auto" w:line="240"/>
        <w:ind w:firstLine="567"/>
        <w:outlineLvl w:val="2"/>
        <w:rPr>
          <w:b/>
          <w:b/>
          <w:sz w:val="24"/>
          <w:szCs w:val="24"/>
        </w:rPr>
      </w:pPr>
      <w:bookmarkStart w:id="38" w:name="_Toc411722030"/>
      <w:r>
        <w:rPr>
          <w:b/>
          <w:sz w:val="24"/>
          <w:szCs w:val="24"/>
        </w:rPr>
        <w:t>4.1. Место, дата начала и дата окончания срока подачи заявок.</w:t>
      </w:r>
      <w:bookmarkEnd w:id="38"/>
    </w:p>
    <w:p>
      <w:pPr>
        <w:pStyle w:val="Style58"/>
        <w:widowControl w:val="false"/>
        <w:tabs>
          <w:tab w:val="clear" w:pos="708"/>
          <w:tab w:val="left" w:pos="0" w:leader="none"/>
        </w:tabs>
        <w:spacing w:lineRule="auto" w:line="240"/>
        <w:ind w:firstLine="567"/>
        <w:rPr>
          <w:sz w:val="24"/>
          <w:szCs w:val="24"/>
        </w:rPr>
      </w:pPr>
      <w:r>
        <w:rPr>
          <w:sz w:val="24"/>
          <w:szCs w:val="24"/>
        </w:rPr>
        <w:t>4.1.1. Участники подают свои заявки по адресу ЭТП. Прием заявок вне ЭТП не допускается.</w:t>
      </w:r>
    </w:p>
    <w:p>
      <w:pPr>
        <w:pStyle w:val="Style58"/>
        <w:widowControl w:val="false"/>
        <w:tabs>
          <w:tab w:val="clear" w:pos="708"/>
          <w:tab w:val="left" w:pos="0" w:leader="none"/>
        </w:tabs>
        <w:spacing w:lineRule="auto" w:line="240"/>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pPr>
        <w:pStyle w:val="37"/>
        <w:suppressAutoHyphens w:val="true"/>
        <w:ind w:left="283" w:firstLine="567"/>
        <w:rPr>
          <w:rFonts w:ascii="Times New Roman" w:hAnsi="Times New Roman" w:cs="Times New Roman"/>
          <w:szCs w:val="24"/>
        </w:rPr>
      </w:pPr>
      <w:r>
        <w:rPr>
          <w:rFonts w:cs="Times New Roman" w:ascii="Times New Roman" w:hAnsi="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pPr>
        <w:pStyle w:val="Style59"/>
        <w:widowControl w:val="false"/>
        <w:numPr>
          <w:ilvl w:val="0"/>
          <w:numId w:val="0"/>
        </w:numPr>
        <w:tabs>
          <w:tab w:val="clear" w:pos="708"/>
          <w:tab w:val="left" w:pos="0" w:leader="none"/>
        </w:tabs>
        <w:spacing w:lineRule="auto" w:line="240"/>
        <w:ind w:firstLine="567"/>
        <w:outlineLvl w:val="2"/>
        <w:rPr>
          <w:b/>
          <w:b/>
          <w:sz w:val="24"/>
          <w:szCs w:val="24"/>
        </w:rPr>
      </w:pPr>
      <w:bookmarkStart w:id="39" w:name="_Toc411722031"/>
      <w:r>
        <w:rPr>
          <w:b/>
          <w:sz w:val="24"/>
          <w:szCs w:val="24"/>
        </w:rPr>
        <w:t>4.2 Порядок подачи заявок.</w:t>
      </w:r>
      <w:bookmarkEnd w:id="39"/>
    </w:p>
    <w:p>
      <w:pPr>
        <w:pStyle w:val="37"/>
        <w:suppressAutoHyphens w:val="true"/>
        <w:ind w:left="283" w:firstLine="567"/>
        <w:rPr>
          <w:rFonts w:ascii="Times New Roman" w:hAnsi="Times New Roman" w:cs="Times New Roman"/>
          <w:szCs w:val="24"/>
        </w:rPr>
      </w:pPr>
      <w:r>
        <w:rPr>
          <w:rFonts w:cs="Times New Roman" w:ascii="Times New Roman" w:hAnsi="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pPr>
        <w:pStyle w:val="37"/>
        <w:numPr>
          <w:ilvl w:val="0"/>
          <w:numId w:val="0"/>
        </w:numPr>
        <w:suppressAutoHyphens w:val="true"/>
        <w:ind w:left="283" w:firstLine="567"/>
        <w:outlineLvl w:val="2"/>
        <w:rPr>
          <w:rFonts w:ascii="Times New Roman" w:hAnsi="Times New Roman" w:cs="Times New Roman"/>
          <w:b/>
          <w:b/>
        </w:rPr>
      </w:pPr>
      <w:bookmarkStart w:id="40" w:name="_Toc411722032"/>
      <w:r>
        <w:rPr>
          <w:rFonts w:cs="Times New Roman" w:ascii="Times New Roman" w:hAnsi="Times New Roman"/>
          <w:b/>
        </w:rPr>
        <w:t>4.3. Изменение и отзыв заявок.</w:t>
      </w:r>
      <w:bookmarkEnd w:id="40"/>
    </w:p>
    <w:p>
      <w:pPr>
        <w:pStyle w:val="37"/>
        <w:suppressAutoHyphens w:val="true"/>
        <w:ind w:left="283" w:firstLine="567"/>
        <w:rPr>
          <w:rFonts w:ascii="Times New Roman" w:hAnsi="Times New Roman" w:cs="Times New Roman"/>
        </w:rPr>
      </w:pPr>
      <w:r>
        <w:rPr>
          <w:rFonts w:cs="Times New Roman" w:ascii="Times New Roman" w:hAnsi="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pPr>
        <w:pStyle w:val="37"/>
        <w:suppressAutoHyphens w:val="true"/>
        <w:spacing w:before="0" w:after="120"/>
        <w:ind w:left="283" w:firstLine="567"/>
        <w:rPr>
          <w:rFonts w:ascii="Times New Roman" w:hAnsi="Times New Roman" w:cs="Times New Roman"/>
        </w:rPr>
      </w:pPr>
      <w:r>
        <w:rPr>
          <w:rFonts w:cs="Times New Roman" w:ascii="Times New Roman" w:hAnsi="Times New Roman"/>
        </w:rPr>
        <w:t>4.3.2. Заявки, отозванные в установленном порядке до окончания срока подачи заявок, считаются не поданными.</w:t>
      </w:r>
    </w:p>
    <w:p>
      <w:pPr>
        <w:pStyle w:val="222"/>
        <w:keepNext w:val="false"/>
        <w:keepLines w:val="false"/>
        <w:numPr>
          <w:ilvl w:val="0"/>
          <w:numId w:val="0"/>
        </w:numPr>
        <w:spacing w:before="0" w:after="0"/>
        <w:ind w:firstLine="567"/>
        <w:outlineLvl w:val="2"/>
        <w:rPr>
          <w:rFonts w:cs="Times New Roman"/>
        </w:rPr>
      </w:pPr>
      <w:bookmarkStart w:id="41" w:name="_Toc411722033"/>
      <w:r>
        <w:rPr>
          <w:rFonts w:cs="Times New Roman"/>
        </w:rPr>
        <w:t>4.4. Обеспечение заявки.</w:t>
      </w:r>
      <w:bookmarkEnd w:id="41"/>
    </w:p>
    <w:p>
      <w:pPr>
        <w:pStyle w:val="222"/>
        <w:keepNext w:val="false"/>
        <w:keepLines w:val="false"/>
        <w:spacing w:before="0" w:after="0"/>
        <w:ind w:firstLine="567"/>
        <w:rPr>
          <w:rFonts w:cs="Times New Roman"/>
          <w:b w:val="false"/>
          <w:b w:val="false"/>
          <w:szCs w:val="24"/>
        </w:rPr>
      </w:pPr>
      <w:r>
        <w:rPr>
          <w:rFonts w:cs="Times New Roman"/>
          <w:b w:val="false"/>
          <w:szCs w:val="24"/>
        </w:rPr>
        <w:t>4.4.1</w:t>
      </w:r>
      <w:r>
        <w:rPr>
          <w:rFonts w:cs="Times New Roman"/>
          <w:szCs w:val="24"/>
        </w:rPr>
        <w:t xml:space="preserve">. </w:t>
      </w:r>
      <w:r>
        <w:rPr>
          <w:rFonts w:cs="Times New Roman"/>
          <w:b w:val="false"/>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соответствии с регламентом ЭТП.</w:t>
      </w:r>
      <w:r>
        <w:rPr>
          <w:rFonts w:cs="Times New Roman"/>
          <w:b w:val="false"/>
          <w:i/>
          <w:szCs w:val="24"/>
        </w:rPr>
        <w:t xml:space="preserve"> </w:t>
      </w:r>
    </w:p>
    <w:p>
      <w:pPr>
        <w:pStyle w:val="222"/>
        <w:keepNext w:val="false"/>
        <w:keepLines w:val="false"/>
        <w:spacing w:before="0" w:after="0"/>
        <w:ind w:firstLine="567"/>
        <w:rPr>
          <w:rFonts w:cs="Times New Roman"/>
          <w:b w:val="false"/>
          <w:b w:val="false"/>
          <w:szCs w:val="24"/>
        </w:rPr>
      </w:pPr>
      <w:r>
        <w:rPr>
          <w:rFonts w:cs="Times New Roman"/>
          <w:b w:val="false"/>
          <w:szCs w:val="24"/>
        </w:rPr>
      </w:r>
    </w:p>
    <w:p>
      <w:pPr>
        <w:pStyle w:val="2"/>
        <w:keepNext w:val="false"/>
        <w:widowControl w:val="false"/>
        <w:tabs>
          <w:tab w:val="clear" w:pos="708"/>
          <w:tab w:val="left" w:pos="-3080" w:leader="none"/>
        </w:tabs>
        <w:spacing w:before="0" w:after="120"/>
        <w:ind w:firstLine="567"/>
        <w:jc w:val="left"/>
        <w:rPr>
          <w:rFonts w:ascii="Times New Roman" w:hAnsi="Times New Roman" w:cs="Times New Roman"/>
          <w:bCs w:val="false"/>
          <w:sz w:val="28"/>
          <w:szCs w:val="28"/>
        </w:rPr>
      </w:pPr>
      <w:bookmarkStart w:id="42" w:name="_Toc411722034"/>
      <w:r>
        <w:rPr>
          <w:rFonts w:cs="Times New Roman" w:ascii="Times New Roman" w:hAnsi="Times New Roman"/>
          <w:bCs w:val="false"/>
          <w:sz w:val="28"/>
          <w:szCs w:val="28"/>
        </w:rPr>
        <w:t>5. РАССМОТРЕНИЕ И ОЦЕНКА ЗАЯВОК.</w:t>
      </w:r>
      <w:bookmarkEnd w:id="42"/>
    </w:p>
    <w:p>
      <w:pPr>
        <w:pStyle w:val="Style59"/>
        <w:widowControl w:val="false"/>
        <w:numPr>
          <w:ilvl w:val="0"/>
          <w:numId w:val="0"/>
        </w:numPr>
        <w:tabs>
          <w:tab w:val="clear" w:pos="708"/>
          <w:tab w:val="left" w:pos="700" w:leader="none"/>
        </w:tabs>
        <w:spacing w:lineRule="auto" w:line="264"/>
        <w:ind w:firstLine="567"/>
        <w:outlineLvl w:val="2"/>
        <w:rPr>
          <w:b/>
          <w:b/>
          <w:sz w:val="24"/>
          <w:szCs w:val="24"/>
        </w:rPr>
      </w:pPr>
      <w:bookmarkStart w:id="43" w:name="_Toc411722035"/>
      <w:r>
        <w:rPr>
          <w:b/>
          <w:sz w:val="24"/>
          <w:szCs w:val="24"/>
        </w:rPr>
        <w:t>5.1. Порядок открытия доступа к заявкам.</w:t>
      </w:r>
      <w:bookmarkEnd w:id="43"/>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bookmarkStart w:id="44"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4"/>
      <w:r>
        <w:rPr>
          <w:rFonts w:cs="Times New Roman"/>
          <w:sz w:val="24"/>
          <w:szCs w:val="24"/>
        </w:rPr>
        <w:t xml:space="preserve">. </w:t>
      </w:r>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r>
        <w:rPr>
          <w:rFonts w:cs="Times New Roman"/>
          <w:sz w:val="24"/>
          <w:szCs w:val="24"/>
        </w:rPr>
        <w:t xml:space="preserve">5.1.2. </w:t>
      </w:r>
      <w:bookmarkStart w:id="45" w:name="_Toc411722036"/>
      <w:r>
        <w:rPr>
          <w:rFonts w:cs="Times New Roman"/>
          <w:sz w:val="24"/>
          <w:szCs w:val="24"/>
        </w:rPr>
        <w:t>В протоколе открытия доступа и рассмотрения  электронных заявок фиксируются поданные Участниками заявки.</w:t>
      </w:r>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b/>
          <w:b/>
          <w:bCs/>
          <w:sz w:val="24"/>
          <w:szCs w:val="24"/>
        </w:rPr>
      </w:pPr>
      <w:r>
        <w:rPr>
          <w:rFonts w:cs="Times New Roman"/>
          <w:b/>
          <w:bCs/>
          <w:sz w:val="24"/>
          <w:szCs w:val="24"/>
        </w:rPr>
        <w:t>5.2. Порядок рассмотрения и оценки заявок.</w:t>
      </w:r>
      <w:bookmarkEnd w:id="45"/>
    </w:p>
    <w:p>
      <w:pPr>
        <w:pStyle w:val="Style59"/>
        <w:widowControl w:val="false"/>
        <w:tabs>
          <w:tab w:val="clear" w:pos="708"/>
          <w:tab w:val="left" w:pos="0" w:leader="none"/>
        </w:tabs>
        <w:spacing w:lineRule="auto" w:line="240"/>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pPr>
        <w:pStyle w:val="Style59"/>
        <w:widowControl w:val="false"/>
        <w:tabs>
          <w:tab w:val="clear" w:pos="708"/>
          <w:tab w:val="left" w:pos="0" w:leader="none"/>
        </w:tabs>
        <w:spacing w:lineRule="auto" w:line="240"/>
        <w:ind w:firstLine="567"/>
        <w:rPr>
          <w:sz w:val="24"/>
          <w:szCs w:val="24"/>
        </w:rPr>
      </w:pPr>
      <w:r>
        <w:rPr>
          <w:sz w:val="24"/>
          <w:szCs w:val="24"/>
        </w:rPr>
        <w:t>5.2.2. Рассмотрение и оценка заявок осуществляется Комиссией, формируемой Продавцом.</w:t>
      </w:r>
    </w:p>
    <w:p>
      <w:pPr>
        <w:pStyle w:val="Style59"/>
        <w:widowControl w:val="false"/>
        <w:tabs>
          <w:tab w:val="clear" w:pos="708"/>
          <w:tab w:val="left" w:pos="0" w:leader="none"/>
        </w:tabs>
        <w:spacing w:lineRule="auto" w:line="240"/>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pPr>
        <w:pStyle w:val="Style59"/>
        <w:widowControl w:val="false"/>
        <w:tabs>
          <w:tab w:val="clear" w:pos="708"/>
          <w:tab w:val="left" w:pos="0" w:leader="none"/>
        </w:tabs>
        <w:spacing w:lineRule="auto" w:line="240"/>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pPr>
        <w:pStyle w:val="Normal"/>
        <w:tabs>
          <w:tab w:val="clear" w:pos="708"/>
          <w:tab w:val="left" w:pos="851"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pPr>
        <w:pStyle w:val="Normal"/>
        <w:tabs>
          <w:tab w:val="clear" w:pos="708"/>
          <w:tab w:val="left" w:pos="0" w:leader="none"/>
        </w:tabs>
        <w:spacing w:lineRule="auto" w:line="240" w:before="0" w:after="0"/>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pPr>
        <w:pStyle w:val="Normal"/>
        <w:numPr>
          <w:ilvl w:val="3"/>
          <w:numId w:val="4"/>
        </w:numPr>
        <w:tabs>
          <w:tab w:val="clear" w:pos="708"/>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pPr>
        <w:pStyle w:val="Normal"/>
        <w:numPr>
          <w:ilvl w:val="3"/>
          <w:numId w:val="4"/>
        </w:numPr>
        <w:tabs>
          <w:tab w:val="clear" w:pos="708"/>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pPr>
        <w:pStyle w:val="ListParagraph"/>
        <w:numPr>
          <w:ilvl w:val="3"/>
          <w:numId w:val="6"/>
        </w:numPr>
        <w:tabs>
          <w:tab w:val="clear" w:pos="708"/>
          <w:tab w:val="left" w:pos="0" w:leader="none"/>
        </w:tabs>
        <w:ind w:left="0" w:firstLine="567"/>
        <w:jc w:val="both"/>
        <w:rPr>
          <w:rFonts w:ascii="Times New Roman" w:hAnsi="Times New Roman" w:eastAsia="Times New Roman"/>
          <w:lang w:val="ru-RU" w:eastAsia="ru-RU"/>
        </w:rPr>
      </w:pPr>
      <w:r>
        <w:rPr>
          <w:rFonts w:eastAsia="Times New Roman" w:ascii="Times New Roman" w:hAnsi="Times New Roman"/>
          <w:lang w:val="ru-RU" w:eastAsia="ru-RU"/>
        </w:rPr>
        <w:t>По результатам рассмотрения заявок Комиссия вправе отклонить заявку в одном из следующих случаев:</w:t>
      </w:r>
    </w:p>
    <w:p>
      <w:pPr>
        <w:pStyle w:val="ListParagraph"/>
        <w:widowControl w:val="false"/>
        <w:numPr>
          <w:ilvl w:val="3"/>
          <w:numId w:val="5"/>
        </w:numPr>
        <w:tabs>
          <w:tab w:val="clear" w:pos="708"/>
          <w:tab w:val="left" w:pos="0" w:leader="none"/>
          <w:tab w:val="left" w:pos="709" w:leader="none"/>
        </w:tabs>
        <w:spacing w:before="0" w:after="120"/>
        <w:ind w:left="0" w:firstLine="709"/>
        <w:contextualSpacing/>
        <w:jc w:val="both"/>
        <w:rPr>
          <w:rFonts w:ascii="Times New Roman" w:hAnsi="Times New Roman" w:eastAsia="HiddenHorzOCR"/>
          <w:lang w:val="ru-RU"/>
        </w:rPr>
      </w:pPr>
      <w:r>
        <w:rPr>
          <w:rFonts w:eastAsia="HiddenHorzOCR" w:ascii="Times New Roman" w:hAnsi="Times New Roman"/>
          <w:lang w:val="ru-RU"/>
        </w:rPr>
        <w:t>несоответствия предмета заявки на участие в конкурсе предмету запроса котировок, указанному в документации;</w:t>
      </w:r>
    </w:p>
    <w:p>
      <w:pPr>
        <w:pStyle w:val="ListParagraph"/>
        <w:widowControl w:val="false"/>
        <w:numPr>
          <w:ilvl w:val="3"/>
          <w:numId w:val="5"/>
        </w:numPr>
        <w:tabs>
          <w:tab w:val="clear" w:pos="708"/>
          <w:tab w:val="left" w:pos="0" w:leader="none"/>
          <w:tab w:val="left" w:pos="709" w:leader="none"/>
        </w:tabs>
        <w:spacing w:before="0" w:after="120"/>
        <w:ind w:left="0" w:firstLine="568"/>
        <w:contextualSpacing/>
        <w:jc w:val="both"/>
        <w:rPr>
          <w:rFonts w:ascii="Times New Roman" w:hAnsi="Times New Roman" w:eastAsia="HiddenHorzOCR"/>
          <w:lang w:val="ru-RU"/>
        </w:rPr>
      </w:pPr>
      <w:r>
        <w:rPr>
          <w:rFonts w:eastAsia="HiddenHorzOCR" w:ascii="Times New Roman"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pPr>
        <w:pStyle w:val="ListParagraph"/>
        <w:numPr>
          <w:ilvl w:val="3"/>
          <w:numId w:val="5"/>
        </w:numPr>
        <w:tabs>
          <w:tab w:val="clear" w:pos="708"/>
          <w:tab w:val="left" w:pos="0" w:leader="none"/>
          <w:tab w:val="left" w:pos="1134" w:leader="none"/>
        </w:tabs>
        <w:spacing w:before="0" w:after="120"/>
        <w:ind w:left="0" w:firstLine="568"/>
        <w:contextualSpacing/>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pPr>
        <w:pStyle w:val="ListParagraph"/>
        <w:widowControl w:val="false"/>
        <w:numPr>
          <w:ilvl w:val="3"/>
          <w:numId w:val="5"/>
        </w:numPr>
        <w:tabs>
          <w:tab w:val="clear" w:pos="708"/>
          <w:tab w:val="left" w:pos="0" w:leader="none"/>
          <w:tab w:val="left" w:pos="1134" w:leader="none"/>
        </w:tabs>
        <w:spacing w:before="0" w:after="120"/>
        <w:ind w:left="0" w:firstLine="568"/>
        <w:contextualSpacing/>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pPr>
        <w:pStyle w:val="ListParagraph"/>
        <w:widowControl w:val="false"/>
        <w:numPr>
          <w:ilvl w:val="3"/>
          <w:numId w:val="5"/>
        </w:numPr>
        <w:tabs>
          <w:tab w:val="clear" w:pos="708"/>
          <w:tab w:val="left" w:pos="0" w:leader="none"/>
          <w:tab w:val="left" w:pos="1134" w:leader="none"/>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pPr>
        <w:pStyle w:val="Normal"/>
        <w:tabs>
          <w:tab w:val="clear" w:pos="708"/>
          <w:tab w:val="left" w:pos="709" w:leader="none"/>
          <w:tab w:val="left" w:pos="10206"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pPr>
        <w:pStyle w:val="Normal"/>
        <w:tabs>
          <w:tab w:val="clear" w:pos="708"/>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pPr>
        <w:pStyle w:val="Normal"/>
        <w:tabs>
          <w:tab w:val="clear" w:pos="708"/>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pPr>
        <w:pStyle w:val="Normal"/>
        <w:tabs>
          <w:tab w:val="clear" w:pos="708"/>
          <w:tab w:val="left" w:pos="709" w:leader="none"/>
        </w:tabs>
        <w:spacing w:lineRule="auto" w:line="240" w:before="0" w:after="120"/>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pPr>
        <w:pStyle w:val="2"/>
        <w:keepNext w:val="false"/>
        <w:widowControl w:val="false"/>
        <w:tabs>
          <w:tab w:val="clear" w:pos="708"/>
          <w:tab w:val="left" w:pos="-3080" w:leader="none"/>
        </w:tabs>
        <w:spacing w:before="0" w:after="120"/>
        <w:ind w:firstLine="567"/>
        <w:jc w:val="both"/>
        <w:rPr>
          <w:rFonts w:ascii="Times New Roman" w:hAnsi="Times New Roman" w:cs="Times New Roman"/>
          <w:bCs w:val="false"/>
          <w:sz w:val="28"/>
        </w:rPr>
      </w:pPr>
      <w:bookmarkStart w:id="46" w:name="_Toc411722037"/>
      <w:r>
        <w:rPr>
          <w:rFonts w:cs="Times New Roman" w:ascii="Times New Roman" w:hAnsi="Times New Roman"/>
          <w:bCs w:val="false"/>
          <w:sz w:val="28"/>
        </w:rPr>
        <w:t>6. ПОДПИСАНИЕ ДОГОВОРА.</w:t>
      </w:r>
      <w:bookmarkEnd w:id="46"/>
    </w:p>
    <w:p>
      <w:pPr>
        <w:pStyle w:val="3"/>
        <w:rPr>
          <w:rFonts w:ascii="Times New Roman" w:hAnsi="Times New Roman" w:cs="Times New Roman"/>
          <w:bCs/>
          <w:szCs w:val="24"/>
        </w:rPr>
      </w:pPr>
      <w:bookmarkStart w:id="47" w:name="_Toc411722038"/>
      <w:bookmarkStart w:id="48" w:name="_Toc166920679"/>
      <w:r>
        <w:rPr>
          <w:rFonts w:cs="Times New Roman" w:ascii="Times New Roman" w:hAnsi="Times New Roman"/>
          <w:bCs/>
          <w:szCs w:val="24"/>
        </w:rPr>
        <w:t xml:space="preserve">6.1. Срок и порядок заключения </w:t>
      </w:r>
      <w:bookmarkEnd w:id="48"/>
      <w:r>
        <w:rPr>
          <w:rFonts w:cs="Times New Roman" w:ascii="Times New Roman" w:hAnsi="Times New Roman"/>
          <w:szCs w:val="24"/>
        </w:rPr>
        <w:t>Договора. Обеспечение исполнения Договора</w:t>
      </w:r>
      <w:bookmarkEnd w:id="47"/>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pPr>
        <w:pStyle w:val="Normal"/>
        <w:tabs>
          <w:tab w:val="clear" w:pos="708"/>
          <w:tab w:val="left" w:pos="709" w:leader="none"/>
        </w:tabs>
        <w:spacing w:lineRule="auto" w:line="240" w:before="0" w:after="0"/>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pPr>
        <w:pStyle w:val="2"/>
        <w:rPr>
          <w:rFonts w:ascii="Times New Roman" w:hAnsi="Times New Roman" w:cs="Times New Roman"/>
          <w:bCs w:val="false"/>
          <w:sz w:val="28"/>
        </w:rPr>
      </w:pPr>
      <w:bookmarkStart w:id="49" w:name="_Toc411722039"/>
      <w:r>
        <w:rPr>
          <w:rFonts w:cs="Times New Roman" w:ascii="Times New Roman" w:hAnsi="Times New Roman"/>
          <w:bCs w:val="false"/>
          <w:sz w:val="28"/>
        </w:rPr>
        <w:t>7. РАЗРЕШЕНИЕ СПОРОВ И РАЗНОГЛАСИЙ.</w:t>
      </w:r>
      <w:bookmarkEnd w:id="49"/>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1"/>
        <w:rPr>
          <w:rFonts w:ascii="Times New Roman" w:hAnsi="Times New Roman" w:cs="Times New Roman"/>
          <w:sz w:val="32"/>
          <w:szCs w:val="32"/>
        </w:rPr>
      </w:pPr>
      <w:bookmarkStart w:id="50" w:name="_Toc411722040"/>
      <w:r>
        <w:rPr>
          <w:rFonts w:cs="Times New Roman" w:ascii="Times New Roman" w:hAnsi="Times New Roman"/>
          <w:sz w:val="32"/>
          <w:szCs w:val="32"/>
        </w:rPr>
        <w:t xml:space="preserve">ЧАСТЬ </w:t>
      </w:r>
      <w:r>
        <w:rPr>
          <w:rFonts w:cs="Times New Roman" w:ascii="Times New Roman" w:hAnsi="Times New Roman"/>
          <w:sz w:val="32"/>
          <w:szCs w:val="32"/>
          <w:lang w:val="en-US"/>
        </w:rPr>
        <w:t>III</w:t>
      </w:r>
      <w:r>
        <w:rPr>
          <w:rFonts w:cs="Times New Roman" w:ascii="Times New Roman" w:hAnsi="Times New Roman"/>
          <w:sz w:val="32"/>
          <w:szCs w:val="32"/>
        </w:rPr>
        <w:t>. ИНФОРМАЦИОННАЯ КАРТА ОБ ОТКРЫТОМ ЗАПРОСЕ КОТИРОВОК В ЭЛЕКТРОННОЙ ФОРМЕ</w:t>
      </w:r>
      <w:bookmarkEnd w:id="50"/>
    </w:p>
    <w:tbl>
      <w:tblPr>
        <w:tblW w:w="10305" w:type="dxa"/>
        <w:jc w:val="center"/>
        <w:tblInd w:w="0" w:type="dxa"/>
        <w:tblCellMar>
          <w:top w:w="0" w:type="dxa"/>
          <w:left w:w="108" w:type="dxa"/>
          <w:bottom w:w="0" w:type="dxa"/>
          <w:right w:w="108" w:type="dxa"/>
        </w:tblCellMar>
        <w:tblLook w:firstRow="0" w:noVBand="0" w:lastRow="0" w:firstColumn="0" w:lastColumn="0" w:noHBand="0" w:val="0000"/>
      </w:tblPr>
      <w:tblGrid>
        <w:gridCol w:w="616"/>
        <w:gridCol w:w="2465"/>
        <w:gridCol w:w="7224"/>
      </w:tblGrid>
      <w:tr>
        <w:trPr>
          <w:tblHeader w:val="true"/>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jc w:val="center"/>
              <w:rPr>
                <w:rFonts w:ascii="Times New Roman" w:hAnsi="Times New Roman"/>
                <w:color w:val="00000A"/>
                <w:sz w:val="24"/>
                <w:szCs w:val="24"/>
              </w:rPr>
            </w:pPr>
            <w:r>
              <w:rPr>
                <w:rFonts w:ascii="Times New Roman" w:hAnsi="Times New Roman"/>
                <w:color w:val="00000A"/>
                <w:sz w:val="24"/>
                <w:szCs w:val="24"/>
              </w:rPr>
              <w:t xml:space="preserve">№ </w:t>
            </w:r>
            <w:r>
              <w:rPr>
                <w:rFonts w:ascii="Times New Roman" w:hAnsi="Times New Roman"/>
                <w:color w:val="00000A"/>
                <w:sz w:val="24"/>
                <w:szCs w:val="24"/>
              </w:rPr>
              <w:t>п/п</w:t>
            </w:r>
          </w:p>
        </w:tc>
        <w:tc>
          <w:tcPr>
            <w:tcW w:w="24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ind w:left="34" w:hanging="0"/>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ind w:left="57" w:hanging="0"/>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trPr>
          <w:trHeight w:val="293"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Способ реализации</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rPr>
                <w:rFonts w:cs="Times New Roman"/>
                <w:sz w:val="24"/>
                <w:szCs w:val="24"/>
              </w:rPr>
            </w:pPr>
            <w:r>
              <w:rPr>
                <w:rFonts w:cs="Times New Roman"/>
                <w:sz w:val="24"/>
                <w:szCs w:val="24"/>
              </w:rPr>
              <w:t>Открытый запрос котировок в электронной форме.</w:t>
            </w:r>
          </w:p>
        </w:tc>
      </w:tr>
      <w:tr>
        <w:trPr>
          <w:trHeight w:val="486"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pPr>
              <w:pStyle w:val="Normal"/>
              <w:spacing w:lineRule="auto" w:line="240" w:before="0" w:after="0"/>
              <w:jc w:val="both"/>
              <w:rPr>
                <w:rFonts w:cs="Times New Roman"/>
                <w:sz w:val="24"/>
                <w:szCs w:val="24"/>
              </w:rPr>
            </w:pPr>
            <w:r>
              <w:rPr>
                <w:rFonts w:cs="Times New Roman"/>
                <w:sz w:val="24"/>
                <w:szCs w:val="24"/>
              </w:rPr>
              <w:t>Местонахождение: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Почтовый адрес: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Адрес электронной почты: polkhanova.yun@khrunichev.ru</w:t>
            </w:r>
          </w:p>
          <w:p>
            <w:pPr>
              <w:pStyle w:val="Normal"/>
              <w:spacing w:lineRule="auto" w:line="240" w:before="0" w:after="0"/>
              <w:jc w:val="both"/>
              <w:rPr>
                <w:rFonts w:cs="Times New Roman"/>
                <w:sz w:val="24"/>
                <w:szCs w:val="24"/>
              </w:rPr>
            </w:pPr>
            <w:r>
              <w:rPr>
                <w:rFonts w:cs="Times New Roman"/>
                <w:sz w:val="24"/>
                <w:szCs w:val="24"/>
              </w:rPr>
              <w:t>Номер контактного телефона: 8 495 223 14-02</w:t>
            </w:r>
          </w:p>
          <w:p>
            <w:pPr>
              <w:pStyle w:val="ListParagraph"/>
              <w:tabs>
                <w:tab w:val="clear" w:pos="708"/>
                <w:tab w:val="left" w:pos="1134" w:leader="none"/>
              </w:tabs>
              <w:ind w:left="0" w:hanging="0"/>
              <w:jc w:val="both"/>
              <w:rPr>
                <w:rFonts w:ascii="Times New Roman" w:hAnsi="Times New Roman" w:eastAsia="Times New Roman"/>
                <w:lang w:val="ru-RU" w:eastAsia="ru-RU"/>
              </w:rPr>
            </w:pPr>
            <w:r>
              <w:rPr>
                <w:rFonts w:ascii="Times New Roman" w:hAnsi="Times New Roman"/>
                <w:lang w:val="ru-RU"/>
              </w:rPr>
              <w:t xml:space="preserve">Контактное лицо: </w:t>
            </w:r>
            <w:r>
              <w:rPr>
                <w:rFonts w:eastAsia="Times New Roman" w:ascii="Times New Roman" w:hAnsi="Times New Roman"/>
                <w:lang w:val="ru-RU" w:eastAsia="ru-RU"/>
              </w:rPr>
              <w:t>Полханова Юлия Николаевна</w:t>
            </w:r>
          </w:p>
          <w:p>
            <w:pPr>
              <w:pStyle w:val="ListParagraph"/>
              <w:tabs>
                <w:tab w:val="clear" w:pos="708"/>
                <w:tab w:val="left" w:pos="1134" w:leader="none"/>
              </w:tabs>
              <w:ind w:left="0" w:hanging="0"/>
              <w:jc w:val="both"/>
              <w:rPr>
                <w:rFonts w:ascii="Times New Roman" w:hAnsi="Times New Roman"/>
                <w:i/>
                <w:i/>
                <w:lang w:val="ru-RU"/>
              </w:rPr>
            </w:pPr>
            <w:r>
              <w:rPr>
                <w:rFonts w:ascii="Times New Roman" w:hAnsi="Times New Roman"/>
                <w:i/>
                <w:lang w:val="ru-RU"/>
              </w:rPr>
            </w:r>
          </w:p>
        </w:tc>
      </w:tr>
      <w:tr>
        <w:trPr>
          <w:trHeight w:val="1069"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uppressAutoHyphens w:val="true"/>
              <w:spacing w:lineRule="auto" w:line="240" w:before="0" w:after="0"/>
              <w:jc w:val="center"/>
              <w:rPr>
                <w:rFonts w:cs="Times New Roman"/>
                <w:sz w:val="24"/>
                <w:szCs w:val="24"/>
              </w:rPr>
            </w:pPr>
            <w:r>
              <w:rPr>
                <w:rFonts w:cs="Times New Roman"/>
                <w:sz w:val="24"/>
                <w:szCs w:val="24"/>
              </w:rPr>
              <w:t>Предмет договора</w:t>
            </w:r>
          </w:p>
        </w:tc>
        <w:tc>
          <w:tcPr>
            <w:tcW w:w="722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200"/>
              <w:jc w:val="both"/>
              <w:rPr>
                <w:rFonts w:cs="Times New Roman"/>
                <w:sz w:val="24"/>
                <w:szCs w:val="24"/>
              </w:rPr>
            </w:pPr>
            <w:r>
              <w:rPr>
                <w:rFonts w:cs="Times New Roman"/>
                <w:sz w:val="24"/>
                <w:szCs w:val="24"/>
              </w:rPr>
              <w:t>Продажа лома и отходов черных металлов согласно ГОСТ 2787-75 и цветных металлов согласно ГОСТ 54564-2011, АО «ГКНПЦ им. М.В. Хруничева».</w:t>
            </w:r>
          </w:p>
        </w:tc>
      </w:tr>
      <w:tr>
        <w:trPr>
          <w:trHeight w:val="1069"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и количество реализуемого ВДИ</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rHeight w:val="1154"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 xml:space="preserve">Место, условия и сроки (периоды) реализации ВДИ </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trPr>
          <w:trHeight w:val="202"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 xml:space="preserve">Начальная (минимальная) цена договора </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Согласно техническому заданию (Часть VI настоящей документации). Сумма НДС исчисляется Покупателем, являющимся налоговым агентом согласно п.8 ст.161 НК РФ, расчетным методом в порядке, установленном п.4 ст.164 НК РФ.</w:t>
            </w:r>
          </w:p>
          <w:p>
            <w:pPr>
              <w:pStyle w:val="Normal"/>
              <w:spacing w:lineRule="auto" w:line="240" w:before="0" w:after="0"/>
              <w:jc w:val="both"/>
              <w:rPr>
                <w:rFonts w:cs="Times New Roman"/>
                <w:sz w:val="24"/>
                <w:szCs w:val="24"/>
              </w:rPr>
            </w:pPr>
            <w:r>
              <w:rPr>
                <w:rFonts w:cs="Times New Roman"/>
                <w:sz w:val="24"/>
                <w:szCs w:val="24"/>
              </w:rPr>
              <w:t xml:space="preserve"> </w:t>
            </w:r>
            <w:r>
              <w:rPr>
                <w:rFonts w:cs="Times New Roman"/>
                <w:sz w:val="24"/>
                <w:szCs w:val="24"/>
              </w:rPr>
              <w:t>Цена продажи Товара устанавливается за лот с разбивкой по наименованию.</w:t>
            </w:r>
          </w:p>
        </w:tc>
      </w:tr>
      <w:tr>
        <w:trPr>
          <w:trHeight w:val="2052"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12"/>
              </w:numPr>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pPr>
              <w:pStyle w:val="Normal"/>
              <w:tabs>
                <w:tab w:val="clear" w:pos="708"/>
                <w:tab w:val="left" w:pos="308" w:leader="none"/>
              </w:tabs>
              <w:spacing w:lineRule="auto" w:line="240" w:before="0" w:after="0"/>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pPr>
              <w:pStyle w:val="Normal"/>
              <w:spacing w:lineRule="auto" w:line="240" w:before="0" w:after="0"/>
              <w:jc w:val="both"/>
              <w:rPr>
                <w:rFonts w:eastAsia="Times New Roman" w:cs="Times New Roman"/>
                <w:sz w:val="24"/>
                <w:szCs w:val="24"/>
                <w:lang w:eastAsia="ru-RU"/>
              </w:rPr>
            </w:pPr>
            <w:r>
              <w:rPr>
                <w:rFonts w:cs="Times New Roman"/>
                <w:sz w:val="24"/>
                <w:szCs w:val="24"/>
              </w:rPr>
              <w:t>2</w:t>
            </w:r>
            <w:r>
              <w:rPr>
                <w:rFonts w:eastAsia="Times New Roman" w:cs="Times New Roman"/>
                <w:sz w:val="24"/>
                <w:szCs w:val="24"/>
                <w:lang w:eastAsia="ru-RU"/>
              </w:rPr>
              <w:t xml:space="preserve">)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pPr>
              <w:pStyle w:val="Normal"/>
              <w:spacing w:lineRule="auto" w:line="240" w:before="0" w:after="0"/>
              <w:jc w:val="both"/>
              <w:rPr>
                <w:rFonts w:cs="Times New Roman"/>
                <w:sz w:val="24"/>
                <w:szCs w:val="24"/>
              </w:rPr>
            </w:pPr>
            <w:r>
              <w:rPr>
                <w:rFonts w:cs="Times New Roman"/>
                <w:sz w:val="24"/>
                <w:szCs w:val="24"/>
              </w:rPr>
              <w:t>3</w:t>
            </w:r>
            <w:r>
              <w:rPr>
                <w:rFonts w:eastAsia="Times New Roman" w:cs="Times New Roman"/>
                <w:sz w:val="24"/>
                <w:szCs w:val="24"/>
                <w:lang w:eastAsia="ru-RU"/>
              </w:rPr>
              <w:t xml:space="preserve">)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Дополнительные требования к участникам</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1.Покупатель должен иметь на срок действия договора действующую лицензию на осуществление заготовки, переработки и реализации лома черных и цветных металлов.</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Форма, сроки и порядок оплаты</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Дата и время окончания срока подачи заявок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rPr>
            </w:pPr>
            <w:r>
              <w:rPr>
                <w:rFonts w:cs="Times New Roman"/>
                <w:sz w:val="24"/>
                <w:szCs w:val="24"/>
              </w:rPr>
              <w:t>«27» января 2021 в 12 часов 00 минут (московского времени)</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Порядок подачи заявок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Место подачи заявок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Заявки подаются по адресу ЭТП: www.lot-online.ru </w:t>
            </w:r>
          </w:p>
        </w:tc>
      </w:tr>
      <w:tr>
        <w:trPr>
          <w:trHeight w:val="1031"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Место, дата и время подведения итогов запроса котировок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both"/>
              <w:rPr>
                <w:rFonts w:cs="Times New Roman"/>
              </w:rPr>
            </w:pPr>
            <w:r>
              <w:rPr>
                <w:rFonts w:cs="Times New Roman"/>
                <w:sz w:val="24"/>
                <w:szCs w:val="24"/>
              </w:rPr>
              <w:t>«01» февраля 2021 в 12 часов 00 минут (время московское) по адресу: г. Москва, ул. Новозаводская, д.18, к.1</w:t>
            </w:r>
          </w:p>
        </w:tc>
      </w:tr>
      <w:tr>
        <w:trPr>
          <w:trHeight w:val="645"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Срок заключения договора:</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trPr>
          <w:trHeight w:val="752"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Обеспечение заявки на участие в запросе котировок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jc w:val="both"/>
              <w:rPr>
                <w:rFonts w:cs="Times New Roman"/>
                <w:sz w:val="24"/>
                <w:szCs w:val="24"/>
              </w:rPr>
            </w:pPr>
            <w:r>
              <w:rPr>
                <w:rFonts w:cs="Times New Roman"/>
                <w:sz w:val="24"/>
                <w:szCs w:val="24"/>
              </w:rPr>
              <w:t>Не установлено</w:t>
            </w:r>
          </w:p>
        </w:tc>
      </w:tr>
      <w:tr>
        <w:trPr>
          <w:trHeight w:val="523"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Обеспечение исполнения Участником Договора</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jc w:val="both"/>
              <w:rPr>
                <w:rFonts w:cs="Times New Roman"/>
                <w:sz w:val="24"/>
                <w:szCs w:val="24"/>
              </w:rPr>
            </w:pPr>
            <w:r>
              <w:rPr>
                <w:rFonts w:cs="Times New Roman"/>
                <w:sz w:val="24"/>
                <w:szCs w:val="24"/>
              </w:rPr>
              <w:t>Не установлено</w:t>
            </w:r>
          </w:p>
        </w:tc>
      </w:tr>
    </w:tbl>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1"/>
        <w:rPr>
          <w:rFonts w:ascii="Times New Roman" w:hAnsi="Times New Roman" w:cs="Times New Roman"/>
          <w:sz w:val="32"/>
          <w:szCs w:val="32"/>
        </w:rPr>
      </w:pPr>
      <w:bookmarkStart w:id="51" w:name="_Toc411722041"/>
      <w:r>
        <w:rPr>
          <w:rFonts w:cs="Times New Roman" w:ascii="Times New Roman" w:hAnsi="Times New Roman"/>
          <w:sz w:val="32"/>
          <w:szCs w:val="32"/>
        </w:rPr>
        <w:t xml:space="preserve">ЧАСТЬ </w:t>
      </w:r>
      <w:r>
        <w:rPr>
          <w:rFonts w:cs="Times New Roman" w:ascii="Times New Roman" w:hAnsi="Times New Roman"/>
          <w:sz w:val="32"/>
          <w:szCs w:val="32"/>
          <w:lang w:val="en-US"/>
        </w:rPr>
        <w:t>IV</w:t>
      </w:r>
      <w:r>
        <w:rPr>
          <w:rFonts w:cs="Times New Roman" w:ascii="Times New Roman" w:hAnsi="Times New Roman"/>
          <w:sz w:val="32"/>
          <w:szCs w:val="32"/>
        </w:rPr>
        <w:t>. ФОРМЫ ДОКУМЕНТОВ, ВКЛЮЧАЕМЫХ В ЗАЯВКУ</w:t>
      </w:r>
      <w:bookmarkEnd w:id="51"/>
    </w:p>
    <w:p>
      <w:pPr>
        <w:pStyle w:val="Normal"/>
        <w:widowControl w:val="false"/>
        <w:spacing w:lineRule="auto" w:line="240" w:before="0" w:after="240"/>
        <w:ind w:left="357" w:hanging="0"/>
        <w:jc w:val="right"/>
        <w:rPr>
          <w:rFonts w:cs="Times New Roman"/>
          <w:sz w:val="24"/>
          <w:szCs w:val="24"/>
        </w:rPr>
      </w:pPr>
      <w:r>
        <w:rPr>
          <w:rFonts w:cs="Times New Roman"/>
          <w:sz w:val="24"/>
          <w:szCs w:val="24"/>
        </w:rPr>
        <w:t>Форма № 1</w:t>
      </w:r>
    </w:p>
    <w:p>
      <w:pPr>
        <w:pStyle w:val="Normal"/>
        <w:widowControl w:val="false"/>
        <w:suppressAutoHyphens w:val="true"/>
        <w:spacing w:lineRule="auto" w:line="240" w:before="0" w:after="0"/>
        <w:rPr>
          <w:rFonts w:cs="Times New Roman"/>
          <w:sz w:val="24"/>
          <w:szCs w:val="24"/>
        </w:rPr>
      </w:pPr>
      <w:r>
        <w:rPr>
          <w:rFonts w:cs="Times New Roman"/>
          <w:sz w:val="24"/>
          <w:szCs w:val="24"/>
        </w:rPr>
        <w:t>На бланке организации</w:t>
      </w:r>
    </w:p>
    <w:p>
      <w:pPr>
        <w:pStyle w:val="Normal"/>
        <w:widowControl w:val="false"/>
        <w:spacing w:lineRule="auto" w:line="240" w:before="0" w:after="0"/>
        <w:rPr>
          <w:rFonts w:cs="Times New Roman"/>
          <w:sz w:val="24"/>
          <w:szCs w:val="24"/>
        </w:rPr>
      </w:pPr>
      <w:r>
        <w:rPr>
          <w:rFonts w:cs="Times New Roman"/>
          <w:sz w:val="24"/>
          <w:szCs w:val="24"/>
        </w:rPr>
        <w:t xml:space="preserve"> </w:t>
      </w:r>
      <w:r>
        <w:rPr>
          <w:rFonts w:cs="Times New Roman"/>
          <w:sz w:val="24"/>
          <w:szCs w:val="24"/>
        </w:rPr>
        <w:t>«_____» _______________ года</w:t>
      </w:r>
    </w:p>
    <w:p>
      <w:pPr>
        <w:pStyle w:val="Normal"/>
        <w:widowControl w:val="false"/>
        <w:spacing w:lineRule="auto" w:line="240" w:before="0" w:after="0"/>
        <w:rPr>
          <w:rFonts w:cs="Times New Roman"/>
          <w:sz w:val="24"/>
          <w:szCs w:val="24"/>
        </w:rPr>
      </w:pPr>
      <w:r>
        <w:rPr>
          <w:rFonts w:cs="Times New Roman"/>
          <w:sz w:val="24"/>
          <w:szCs w:val="24"/>
        </w:rPr>
        <w:t>№</w:t>
      </w:r>
      <w:r>
        <w:rPr>
          <w:rFonts w:cs="Times New Roman"/>
          <w:sz w:val="24"/>
          <w:szCs w:val="24"/>
        </w:rPr>
        <w:t>___________________</w:t>
      </w:r>
    </w:p>
    <w:p>
      <w:pPr>
        <w:pStyle w:val="BodyText3"/>
        <w:keepNext w:val="false"/>
        <w:keepLines w:val="false"/>
        <w:spacing w:before="0" w:after="0"/>
        <w:jc w:val="right"/>
        <w:rPr>
          <w:b w:val="false"/>
          <w:b w:val="false"/>
          <w:sz w:val="24"/>
        </w:rPr>
      </w:pPr>
      <w:r>
        <w:rPr>
          <w:b w:val="false"/>
          <w:sz w:val="24"/>
        </w:rPr>
        <w:t>Продавцу</w:t>
      </w:r>
    </w:p>
    <w:p>
      <w:pPr>
        <w:pStyle w:val="27"/>
        <w:keepNext w:val="false"/>
        <w:widowControl w:val="false"/>
        <w:numPr>
          <w:ilvl w:val="0"/>
          <w:numId w:val="0"/>
        </w:numPr>
        <w:spacing w:before="0" w:after="0"/>
        <w:jc w:val="center"/>
        <w:outlineLvl w:val="1"/>
        <w:rPr>
          <w:bCs/>
          <w:sz w:val="24"/>
          <w:szCs w:val="24"/>
        </w:rPr>
      </w:pPr>
      <w:bookmarkStart w:id="52" w:name="_Toc411722043"/>
      <w:r>
        <w:rPr>
          <w:bCs/>
          <w:caps/>
          <w:sz w:val="24"/>
          <w:szCs w:val="24"/>
        </w:rPr>
        <w:t>З</w:t>
      </w:r>
      <w:r>
        <w:rPr>
          <w:bCs/>
          <w:sz w:val="24"/>
          <w:szCs w:val="24"/>
        </w:rPr>
        <w:t>аявка</w:t>
      </w:r>
      <w:bookmarkEnd w:id="52"/>
      <w:r>
        <w:rPr>
          <w:bCs/>
          <w:sz w:val="24"/>
          <w:szCs w:val="24"/>
        </w:rPr>
        <w:t xml:space="preserve"> по лоту №___</w:t>
      </w:r>
    </w:p>
    <w:p>
      <w:pPr>
        <w:pStyle w:val="38"/>
        <w:tabs>
          <w:tab w:val="left" w:pos="0" w:leader="none"/>
          <w:tab w:val="left" w:pos="227" w:leader="none"/>
          <w:tab w:val="left" w:pos="1080" w:leader="none"/>
        </w:tabs>
        <w:ind w:left="0" w:firstLine="660"/>
        <w:rPr>
          <w:rFonts w:ascii="Times New Roman" w:hAnsi="Times New Roman" w:cs="Times New Roman"/>
        </w:rPr>
      </w:pPr>
      <w:r>
        <w:rPr>
          <w:rFonts w:cs="Times New Roman" w:ascii="Times New Roman" w:hAnsi="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pPr>
        <w:pStyle w:val="38"/>
        <w:tabs>
          <w:tab w:val="left" w:pos="0" w:leader="none"/>
          <w:tab w:val="left" w:pos="227" w:leader="none"/>
          <w:tab w:val="left" w:pos="1080" w:leader="none"/>
        </w:tabs>
        <w:rPr>
          <w:rFonts w:ascii="Times New Roman" w:hAnsi="Times New Roman" w:cs="Times New Roman"/>
        </w:rPr>
      </w:pPr>
      <w:r>
        <w:rPr>
          <w:rFonts w:cs="Times New Roman" w:ascii="Times New Roman" w:hAnsi="Times New Roman"/>
        </w:rPr>
        <w:t>_____________</w:t>
      </w:r>
      <w:bookmarkStart w:id="53" w:name="_Toc272146440"/>
      <w:r>
        <w:rPr>
          <w:rFonts w:cs="Times New Roman" w:ascii="Times New Roman" w:hAnsi="Times New Roman"/>
        </w:rPr>
        <w:t>_______________________________________________________________,</w:t>
      </w:r>
    </w:p>
    <w:p>
      <w:pPr>
        <w:pStyle w:val="38"/>
        <w:tabs>
          <w:tab w:val="left" w:pos="0" w:leader="none"/>
          <w:tab w:val="left" w:pos="227" w:leader="none"/>
          <w:tab w:val="left" w:pos="1080" w:leader="none"/>
        </w:tabs>
        <w:ind w:left="0" w:firstLine="660"/>
        <w:rPr>
          <w:rFonts w:ascii="Times New Roman" w:hAnsi="Times New Roman" w:cs="Times New Roman"/>
          <w:i/>
          <w:i/>
          <w:sz w:val="18"/>
          <w:szCs w:val="18"/>
        </w:rPr>
      </w:pPr>
      <w:r>
        <w:rPr>
          <w:rFonts w:cs="Times New Roman" w:ascii="Times New Roman" w:hAnsi="Times New Roman"/>
          <w:i/>
          <w:sz w:val="18"/>
          <w:szCs w:val="18"/>
        </w:rPr>
        <w:t xml:space="preserve">         </w:t>
      </w:r>
      <w:r>
        <w:rPr>
          <w:rFonts w:cs="Times New Roman" w:ascii="Times New Roman" w:hAnsi="Times New Roman"/>
          <w:i/>
          <w:sz w:val="18"/>
          <w:szCs w:val="18"/>
        </w:rPr>
        <w:t>(полное наименование участника с указанием организационно-правовой формы)</w:t>
      </w:r>
      <w:bookmarkEnd w:id="53"/>
    </w:p>
    <w:p>
      <w:pPr>
        <w:pStyle w:val="Normal"/>
        <w:widowControl w:val="false"/>
        <w:spacing w:lineRule="auto" w:line="240" w:before="0" w:after="0"/>
        <w:jc w:val="both"/>
        <w:rPr>
          <w:rFonts w:cs="Times New Roman"/>
          <w:sz w:val="24"/>
          <w:szCs w:val="24"/>
        </w:rPr>
      </w:pPr>
      <w:r>
        <w:rPr>
          <w:rFonts w:cs="Times New Roman"/>
          <w:sz w:val="24"/>
          <w:szCs w:val="24"/>
        </w:rPr>
        <w:t>зарегистрированное по адресу __________________________________________________,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(юридический адрес Участника)</w:t>
      </w:r>
    </w:p>
    <w:p>
      <w:pPr>
        <w:pStyle w:val="Normal"/>
        <w:widowControl w:val="false"/>
        <w:spacing w:lineRule="auto" w:line="240" w:before="0" w:after="0"/>
        <w:jc w:val="both"/>
        <w:rPr>
          <w:rFonts w:cs="Times New Roman"/>
          <w:sz w:val="24"/>
          <w:szCs w:val="24"/>
        </w:rPr>
      </w:pPr>
      <w:r>
        <w:rPr>
          <w:rFonts w:cs="Times New Roman"/>
          <w:sz w:val="24"/>
          <w:szCs w:val="24"/>
        </w:rPr>
        <w:t>предлагает заключить Договор на_______________________________________________,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(наименование предмета договора)</w:t>
      </w:r>
    </w:p>
    <w:p>
      <w:pPr>
        <w:pStyle w:val="Normal"/>
        <w:widowControl w:val="false"/>
        <w:spacing w:lineRule="auto" w:line="240" w:before="0" w:after="0"/>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fill="FFFFFF" w:val="clear"/>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pPr>
        <w:pStyle w:val="Normal"/>
        <w:widowControl w:val="false"/>
        <w:spacing w:lineRule="auto" w:line="240" w:before="0" w:after="0"/>
        <w:jc w:val="both"/>
        <w:rPr>
          <w:rFonts w:cs="Times New Roman"/>
          <w:sz w:val="24"/>
          <w:szCs w:val="24"/>
        </w:rPr>
      </w:pPr>
      <w:r>
        <w:rPr>
          <w:rFonts w:cs="Times New Roman"/>
          <w:sz w:val="24"/>
          <w:szCs w:val="24"/>
        </w:rPr>
        <w:t>_____________________________________________________________________________</w:t>
      </w:r>
    </w:p>
    <w:p>
      <w:pPr>
        <w:pStyle w:val="Normal"/>
        <w:widowControl w:val="false"/>
        <w:spacing w:lineRule="auto" w:line="240" w:before="0" w:after="0"/>
        <w:jc w:val="center"/>
        <w:rPr>
          <w:rFonts w:cs="Times New Roman"/>
          <w:i/>
          <w:i/>
          <w:sz w:val="18"/>
          <w:szCs w:val="18"/>
        </w:rPr>
      </w:pPr>
      <w:r>
        <w:rPr>
          <w:rFonts w:cs="Times New Roman"/>
          <w:i/>
          <w:sz w:val="18"/>
          <w:szCs w:val="18"/>
        </w:rPr>
        <w:t>(итоговая стоимость Предложения, руб.)</w:t>
      </w:r>
    </w:p>
    <w:p>
      <w:pPr>
        <w:pStyle w:val="Normal"/>
        <w:widowControl w:val="false"/>
        <w:spacing w:lineRule="auto" w:line="240" w:before="0" w:after="0"/>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pPr>
        <w:pStyle w:val="Normal"/>
        <w:widowControl w:val="false"/>
        <w:suppressAutoHyphens w:val="true"/>
        <w:spacing w:lineRule="auto" w:line="240" w:before="0" w:after="0"/>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pPr>
        <w:pStyle w:val="Normal"/>
        <w:widowControl w:val="false"/>
        <w:spacing w:lineRule="auto" w:line="240" w:before="0" w:after="0"/>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pPr>
        <w:pStyle w:val="Style48"/>
        <w:widowControl w:val="false"/>
        <w:tabs>
          <w:tab w:val="clear" w:pos="708"/>
          <w:tab w:val="left" w:pos="9355" w:leader="none"/>
        </w:tabs>
        <w:suppressAutoHyphens w:val="true"/>
        <w:ind w:firstLine="700"/>
        <w:rPr>
          <w:rFonts w:ascii="Times New Roman" w:hAnsi="Times New Roman"/>
          <w:lang w:val="ru-RU"/>
        </w:rPr>
      </w:pPr>
      <w:r>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pPr>
        <w:pStyle w:val="Style48"/>
        <w:widowControl w:val="false"/>
        <w:tabs>
          <w:tab w:val="clear" w:pos="708"/>
          <w:tab w:val="left" w:pos="9355" w:leader="none"/>
        </w:tabs>
        <w:suppressAutoHyphens w:val="true"/>
        <w:ind w:firstLine="700"/>
        <w:rPr>
          <w:rFonts w:ascii="Times New Roman" w:hAnsi="Times New Roman"/>
          <w:sz w:val="20"/>
          <w:szCs w:val="20"/>
          <w:lang w:val="ru-RU"/>
        </w:rPr>
      </w:pPr>
      <w:r>
        <w:rPr>
          <w:rFonts w:ascii="Times New Roman" w:hAnsi="Times New Roman"/>
          <w:i/>
          <w:sz w:val="20"/>
          <w:szCs w:val="20"/>
          <w:lang w:val="ru-RU"/>
        </w:rPr>
        <w:t xml:space="preserve">                                </w:t>
      </w:r>
      <w:r>
        <w:rPr>
          <w:rFonts w:ascii="Times New Roman" w:hAnsi="Times New Roman"/>
          <w:i/>
          <w:sz w:val="20"/>
          <w:szCs w:val="20"/>
          <w:lang w:val="ru-RU"/>
        </w:rPr>
        <w:t>(Ф.И.О., телефон уполномоченного лица Участника)</w:t>
      </w:r>
      <w:r>
        <w:rPr>
          <w:rFonts w:ascii="Times New Roman" w:hAnsi="Times New Roman"/>
          <w:sz w:val="20"/>
          <w:szCs w:val="20"/>
          <w:lang w:val="ru-RU"/>
        </w:rPr>
        <w:t xml:space="preserve"> </w:t>
      </w:r>
    </w:p>
    <w:p>
      <w:pPr>
        <w:pStyle w:val="Normal"/>
        <w:widowControl w:val="false"/>
        <w:spacing w:lineRule="auto" w:line="240" w:before="0" w:after="0"/>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pPr>
        <w:pStyle w:val="Normal"/>
        <w:widowControl w:val="false"/>
        <w:tabs>
          <w:tab w:val="clear" w:pos="708"/>
          <w:tab w:val="left" w:pos="993" w:leader="none"/>
        </w:tabs>
        <w:spacing w:lineRule="auto" w:line="240" w:before="0" w:after="0"/>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pPr>
        <w:pStyle w:val="Normal"/>
        <w:widowControl w:val="false"/>
        <w:tabs>
          <w:tab w:val="clear" w:pos="708"/>
          <w:tab w:val="left" w:pos="993" w:leader="none"/>
        </w:tabs>
        <w:spacing w:lineRule="auto" w:line="240" w:before="0" w:after="0"/>
        <w:jc w:val="both"/>
        <w:rPr>
          <w:rFonts w:cs="Times New Roman"/>
          <w:sz w:val="24"/>
          <w:szCs w:val="24"/>
        </w:rPr>
      </w:pPr>
      <w:r>
        <w:rPr>
          <w:rFonts w:cs="Times New Roman"/>
          <w:sz w:val="24"/>
          <w:szCs w:val="24"/>
        </w:rPr>
        <w:t>- документы, подтверждающие соответствие Участника требованиям документации  запроса котировок на ____ листах;</w:t>
      </w:r>
    </w:p>
    <w:p>
      <w:pPr>
        <w:pStyle w:val="Normal"/>
        <w:widowControl w:val="false"/>
        <w:tabs>
          <w:tab w:val="clear" w:pos="708"/>
          <w:tab w:val="left" w:pos="993" w:leader="none"/>
        </w:tabs>
        <w:spacing w:lineRule="auto" w:line="240" w:before="0" w:after="0"/>
        <w:jc w:val="both"/>
        <w:rPr>
          <w:rFonts w:cs="Times New Roman"/>
          <w:sz w:val="24"/>
          <w:szCs w:val="24"/>
        </w:rPr>
      </w:pPr>
      <w:r>
        <w:rPr>
          <w:rFonts w:cs="Times New Roman"/>
          <w:sz w:val="24"/>
          <w:szCs w:val="24"/>
        </w:rPr>
        <w:t>- договор с приложениями.</w:t>
      </w:r>
    </w:p>
    <w:p>
      <w:pPr>
        <w:pStyle w:val="Normal"/>
        <w:widowControl w:val="false"/>
        <w:suppressAutoHyphens w:val="true"/>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pPr>
        <w:pStyle w:val="27"/>
        <w:keepNext w:val="false"/>
        <w:widowControl w:val="false"/>
        <w:spacing w:before="0" w:after="120"/>
        <w:rPr>
          <w:bCs/>
          <w:sz w:val="20"/>
        </w:rPr>
      </w:pPr>
      <w:r>
        <w:rPr>
          <w:bCs/>
          <w:sz w:val="20"/>
        </w:rPr>
      </w:r>
    </w:p>
    <w:p>
      <w:pPr>
        <w:pStyle w:val="27"/>
        <w:keepNext w:val="false"/>
        <w:widowControl w:val="false"/>
        <w:spacing w:before="0" w:after="120"/>
        <w:rPr>
          <w:bCs/>
          <w:sz w:val="20"/>
        </w:rPr>
      </w:pPr>
      <w:r>
        <w:rPr>
          <w:bCs/>
          <w:sz w:val="20"/>
        </w:rPr>
      </w:r>
    </w:p>
    <w:p>
      <w:pPr>
        <w:pStyle w:val="27"/>
        <w:keepNext w:val="false"/>
        <w:widowControl w:val="false"/>
        <w:spacing w:before="0" w:after="120"/>
        <w:rPr>
          <w:sz w:val="20"/>
        </w:rPr>
      </w:pPr>
      <w:r>
        <w:rPr>
          <w:bCs/>
          <w:sz w:val="20"/>
        </w:rPr>
        <w:t>МП</w:t>
      </w:r>
      <w:r>
        <w:rPr>
          <w:sz w:val="20"/>
        </w:rPr>
        <w:t xml:space="preserve">                                                                                                        (подпись)</w:t>
      </w:r>
      <w:r>
        <w:br w:type="page"/>
      </w:r>
    </w:p>
    <w:p>
      <w:pPr>
        <w:pStyle w:val="Normal"/>
        <w:widowControl w:val="false"/>
        <w:spacing w:lineRule="auto" w:line="240" w:before="0" w:after="240"/>
        <w:jc w:val="right"/>
        <w:rPr>
          <w:rFonts w:cs="Times New Roman"/>
          <w:sz w:val="24"/>
          <w:szCs w:val="24"/>
        </w:rPr>
      </w:pPr>
      <w:r>
        <w:rPr>
          <w:rFonts w:cs="Times New Roman"/>
          <w:sz w:val="24"/>
          <w:szCs w:val="24"/>
        </w:rPr>
        <w:t>Форма № 2</w:t>
      </w:r>
    </w:p>
    <w:p>
      <w:pPr>
        <w:pStyle w:val="2"/>
        <w:rPr>
          <w:rFonts w:ascii="Times New Roman" w:hAnsi="Times New Roman" w:cs="Times New Roman"/>
        </w:rPr>
      </w:pPr>
      <w:bookmarkStart w:id="54" w:name="_Toc411722044"/>
      <w:r>
        <w:rPr>
          <w:rFonts w:cs="Times New Roman" w:ascii="Times New Roman" w:hAnsi="Times New Roman"/>
        </w:rPr>
        <w:t>Пояснительная записка</w:t>
      </w:r>
      <w:bookmarkEnd w:id="54"/>
      <w:r>
        <w:rPr>
          <w:rFonts w:cs="Times New Roman" w:ascii="Times New Roman" w:hAnsi="Times New Roman"/>
        </w:rPr>
        <w:t xml:space="preserve"> </w:t>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«Предложение Участника по лоту №_____»</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1 - Филиал АО «ГКНПЦ им. Хруничева» в г. Ковров - КБ "АРМАТУРА"</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черные металлы 5А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5</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черные металлы 16А стружка</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40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3</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черные металлы 12А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5</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b/>
                <w:b/>
                <w:bCs/>
              </w:rPr>
            </w:pPr>
            <w:r>
              <w:rPr>
                <w:rFonts w:cs="Times New Roman"/>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b/>
                <w:b/>
                <w:bCs/>
              </w:rPr>
            </w:pPr>
            <w:r>
              <w:rPr>
                <w:rFonts w:cs="Times New Roman"/>
                <w:b/>
                <w:bCs/>
              </w:rPr>
              <w:t>50,00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2 - Филиал АО «ГКНПЦ им. Хруничева» в г. Москва – РКЗ:</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черные металлы 1А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7</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черные металлы ЗА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1,5%</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5</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3</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черные металлы 5А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30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4</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черные металлы 12А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38</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b/>
                <w:b/>
                <w:bCs/>
              </w:rPr>
            </w:pPr>
            <w:r>
              <w:rPr>
                <w:rFonts w:cs="Times New Roman"/>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b/>
                <w:b/>
                <w:bCs/>
              </w:rPr>
            </w:pPr>
            <w:r>
              <w:rPr>
                <w:rFonts w:cs="Times New Roman"/>
                <w:b/>
                <w:bCs/>
              </w:rPr>
              <w:t>80,00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3 - Филиал АО «ГКНПЦ им. Хруничева» в г. Омск - ПО «Полет»:</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Сталь нержавеющая Б26 кусок с очисткой и подрезкой до погрузочных размеров</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1%</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10,00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Титан 1,2,4 кусковые отходы</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1%</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Р 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b/>
                <w:b/>
                <w:bCs/>
              </w:rPr>
            </w:pPr>
            <w:r>
              <w:rPr>
                <w:rFonts w:cs="Times New Roman"/>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b/>
                <w:b/>
                <w:bCs/>
              </w:rPr>
            </w:pPr>
            <w:r>
              <w:rPr>
                <w:rFonts w:cs="Times New Roman"/>
                <w:b/>
                <w:bCs/>
              </w:rPr>
              <w:t>15,00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color w:val="000000"/>
              </w:rPr>
            </w:pPr>
            <w:r>
              <w:rPr>
                <w:rFonts w:cs="Times New Roman"/>
                <w:color w:val="000000"/>
              </w:rPr>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4 - Филиал АО «ГКНПЦ им. Хруничева» в г. Омск - ПО Полет:</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rPr>
            </w:pPr>
            <w:r>
              <w:rPr>
                <w:rFonts w:cs="Times New Roman"/>
                <w:color w:val="000000"/>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rFonts w:cs="Times New Roman"/>
              </w:rPr>
            </w:pPr>
            <w:r>
              <w:rPr>
                <w:rFonts w:cs="Times New Roman"/>
              </w:rPr>
              <w:t>Лом (отходы) Черные металлы 16А стружка</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rPr>
            </w:pPr>
            <w:r>
              <w:rPr>
                <w:rFonts w:cs="Times New Roman"/>
                <w:color w:val="000000"/>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rPr>
            </w:pPr>
            <w:r>
              <w:rPr>
                <w:rFonts w:cs="Times New Roman"/>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rFonts w:cs="Times New Roman"/>
                <w:b/>
                <w:b/>
                <w:bCs/>
              </w:rPr>
            </w:pPr>
            <w:r>
              <w:rPr>
                <w:rFonts w:cs="Times New Roman"/>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b/>
                <w:b/>
                <w:bCs/>
              </w:rPr>
            </w:pPr>
            <w:r>
              <w:rPr>
                <w:rFonts w:cs="Times New Roman"/>
                <w:b/>
                <w:bCs/>
              </w:rPr>
              <w:t>25,00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rPr>
            </w:pPr>
            <w:r>
              <w:rPr>
                <w:rFonts w:cs="Times New Roman"/>
                <w:color w:val="000000"/>
              </w:rPr>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5 Филиал АО «ГКНПЦ им. Хруничева» в г. Омск - ПО Полет:</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r>
          </w:p>
          <w:p>
            <w:pPr>
              <w:pStyle w:val="Normal"/>
              <w:spacing w:lineRule="auto" w:line="240" w:before="0" w:after="0"/>
              <w:jc w:val="center"/>
              <w:rPr>
                <w:rFonts w:eastAsia="Times New Roman" w:cs="Times New Roman"/>
                <w:bCs/>
                <w:color w:val="000000"/>
                <w:lang w:eastAsia="ru-RU"/>
              </w:rPr>
            </w:pPr>
            <w:r>
              <w:rPr>
                <w:rFonts w:eastAsia="Times New Roman" w:cs="Times New Roman"/>
                <w:bCs/>
                <w:color w:val="000000"/>
                <w:lang w:eastAsia="ru-RU"/>
              </w:rPr>
              <w:t>Цена участника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rFonts w:cs="Times New Roman"/>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rFonts w:cs="Times New Roman"/>
              </w:rPr>
            </w:pPr>
            <w:r>
              <w:rPr>
                <w:rFonts w:cs="Times New Roman"/>
              </w:rPr>
              <w:t>Лом (отходы) Алюминий 21 стружка смешанная</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10%</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Р 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rPr>
            </w:pPr>
            <w:r>
              <w:rPr>
                <w:rFonts w:cs="Times New Roman"/>
                <w:color w:val="000000"/>
              </w:rPr>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rFonts w:cs="Times New Roman"/>
              </w:rPr>
            </w:pPr>
            <w:r>
              <w:rPr>
                <w:rFonts w:cs="Times New Roman"/>
              </w:rPr>
              <w:t>Лом (отходы) Алюминий 6,8,9</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Р 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rPr>
            </w:pPr>
            <w:r>
              <w:rPr>
                <w:rFonts w:cs="Times New Roman"/>
                <w:color w:val="000000"/>
              </w:rPr>
            </w:r>
          </w:p>
        </w:tc>
      </w:tr>
      <w:tr>
        <w:trPr>
          <w:trHeight w:val="307"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rFonts w:cs="Times New Roman"/>
                <w:b/>
                <w:b/>
                <w:bCs/>
              </w:rPr>
            </w:pPr>
            <w:r>
              <w:rPr>
                <w:rFonts w:cs="Times New Roman"/>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b/>
                <w:b/>
                <w:bCs/>
              </w:rPr>
            </w:pPr>
            <w:r>
              <w:rPr>
                <w:rFonts w:cs="Times New Roman"/>
                <w:b/>
                <w:bCs/>
              </w:rPr>
              <w:t>30,00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rPr>
            </w:pPr>
            <w:r>
              <w:rPr>
                <w:rFonts w:cs="Times New Roman"/>
                <w:color w:val="000000"/>
              </w:rPr>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rPr>
            </w:pPr>
            <w:r>
              <w:rPr>
                <w:rFonts w:cs="Times New Roman"/>
                <w:color w:val="000000"/>
              </w:rPr>
            </w:r>
          </w:p>
        </w:tc>
      </w:tr>
    </w:tbl>
    <w:p>
      <w:pPr>
        <w:pStyle w:val="Normal"/>
        <w:spacing w:before="0" w:after="12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t>Форма № 3</w:t>
      </w:r>
    </w:p>
    <w:p>
      <w:pPr>
        <w:pStyle w:val="2"/>
        <w:rPr>
          <w:rFonts w:ascii="Times New Roman" w:hAnsi="Times New Roman" w:eastAsia="Times New Roman" w:cs="Times New Roman"/>
        </w:rPr>
      </w:pPr>
      <w:bookmarkStart w:id="55" w:name="_Toc411722045"/>
      <w:r>
        <w:rPr>
          <w:rFonts w:cs="Times New Roman" w:ascii="Times New Roman" w:hAnsi="Times New Roman"/>
        </w:rPr>
        <w:t>Анкета участника</w:t>
      </w:r>
      <w:bookmarkEnd w:id="55"/>
    </w:p>
    <w:p>
      <w:pPr>
        <w:pStyle w:val="Normal"/>
        <w:widowControl w:val="false"/>
        <w:spacing w:lineRule="auto" w:line="240" w:before="0" w:after="120"/>
        <w:rPr>
          <w:rFonts w:cs="Times New Roman"/>
          <w:sz w:val="24"/>
          <w:szCs w:val="24"/>
        </w:rPr>
      </w:pPr>
      <w:r>
        <w:rPr>
          <w:rFonts w:cs="Times New Roman"/>
          <w:sz w:val="24"/>
          <w:szCs w:val="24"/>
        </w:rPr>
        <w:t>Наименование и адрес Участника: ________________________________________________</w:t>
      </w:r>
    </w:p>
    <w:tbl>
      <w:tblPr>
        <w:tblW w:w="10774" w:type="dxa"/>
        <w:jc w:val="left"/>
        <w:tblInd w:w="-176" w:type="dxa"/>
        <w:tblCellMar>
          <w:top w:w="0" w:type="dxa"/>
          <w:left w:w="108" w:type="dxa"/>
          <w:bottom w:w="0" w:type="dxa"/>
          <w:right w:w="108" w:type="dxa"/>
        </w:tblCellMar>
        <w:tblLook w:firstRow="0" w:noVBand="0" w:lastRow="0" w:firstColumn="0" w:lastColumn="0" w:noHBand="0" w:val="0000"/>
      </w:tblPr>
      <w:tblGrid>
        <w:gridCol w:w="8504"/>
        <w:gridCol w:w="2269"/>
      </w:tblGrid>
      <w:tr>
        <w:trPr>
          <w:trHeight w:val="227" w:hRule="atLeast"/>
        </w:trPr>
        <w:tc>
          <w:tcPr>
            <w:tcW w:w="850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cs="Times New Roman"/>
                <w:sz w:val="20"/>
                <w:szCs w:val="20"/>
              </w:rPr>
            </w:pPr>
            <w:r>
              <w:rPr>
                <w:rFonts w:cs="Times New Roman"/>
                <w:sz w:val="20"/>
                <w:szCs w:val="20"/>
              </w:rPr>
              <w:t>1. Организационно-правовая форма и фирменное наименование</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b/>
                <w:b/>
                <w:bCs/>
                <w:sz w:val="20"/>
                <w:szCs w:val="20"/>
              </w:rPr>
            </w:pPr>
            <w:r>
              <w:rPr>
                <w:rFonts w:cs="Times New Roman"/>
                <w:b/>
                <w:bCs/>
                <w:sz w:val="20"/>
                <w:szCs w:val="20"/>
              </w:rPr>
            </w:r>
          </w:p>
        </w:tc>
      </w:tr>
      <w:tr>
        <w:trPr>
          <w:trHeight w:val="340" w:hRule="atLeast"/>
        </w:trPr>
        <w:tc>
          <w:tcPr>
            <w:tcW w:w="8504" w:type="dxa"/>
            <w:tcBorders>
              <w:top w:val="single" w:sz="4" w:space="0" w:color="000000"/>
              <w:left w:val="single" w:sz="4" w:space="0" w:color="000000"/>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rFonts w:cs="Times New Roman"/>
                <w:sz w:val="20"/>
                <w:szCs w:val="20"/>
              </w:rPr>
            </w:pPr>
            <w:r>
              <w:rPr>
                <w:rFonts w:cs="Times New Roman"/>
                <w:sz w:val="20"/>
                <w:szCs w:val="20"/>
              </w:rPr>
              <w:t>2. Регистрационные данные:</w:t>
            </w:r>
          </w:p>
          <w:p>
            <w:pPr>
              <w:pStyle w:val="Normal"/>
              <w:widowControl w:val="false"/>
              <w:spacing w:lineRule="auto" w:line="240" w:before="0" w:after="0"/>
              <w:jc w:val="both"/>
              <w:rPr>
                <w:rFonts w:cs="Times New Roman"/>
                <w:sz w:val="20"/>
                <w:szCs w:val="20"/>
              </w:rPr>
            </w:pPr>
            <w:r>
              <w:rPr>
                <w:rFonts w:cs="Times New Roman"/>
                <w:sz w:val="20"/>
                <w:szCs w:val="20"/>
              </w:rPr>
              <w:t>2.1. Дата, место и орган регистрации</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b/>
                <w:b/>
                <w:bCs/>
                <w:sz w:val="20"/>
                <w:szCs w:val="20"/>
              </w:rPr>
            </w:pPr>
            <w:r>
              <w:rPr>
                <w:rFonts w:cs="Times New Roman"/>
                <w:b/>
                <w:bCs/>
                <w:sz w:val="20"/>
                <w:szCs w:val="20"/>
              </w:rPr>
            </w:r>
          </w:p>
        </w:tc>
      </w:tr>
      <w:tr>
        <w:trPr>
          <w:trHeight w:val="283" w:hRule="atLeast"/>
        </w:trPr>
        <w:tc>
          <w:tcPr>
            <w:tcW w:w="8504" w:type="dxa"/>
            <w:tcBorders>
              <w:left w:val="single" w:sz="4" w:space="0" w:color="000000"/>
            </w:tcBorders>
            <w:shd w:color="auto" w:fill="auto" w:val="clear"/>
            <w:vAlign w:val="center"/>
          </w:tcPr>
          <w:p>
            <w:pPr>
              <w:pStyle w:val="Normal"/>
              <w:widowControl w:val="false"/>
              <w:spacing w:lineRule="auto" w:line="240" w:before="0" w:after="0"/>
              <w:rPr>
                <w:rFonts w:cs="Times New Roman"/>
                <w:sz w:val="20"/>
                <w:szCs w:val="20"/>
              </w:rPr>
            </w:pPr>
            <w:r>
              <w:rPr>
                <w:rFonts w:cs="Times New Roman"/>
                <w:sz w:val="20"/>
                <w:szCs w:val="20"/>
              </w:rPr>
              <w:t>2.2. Срок деятельности организации (с учетом правопреемственности)</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b/>
                <w:b/>
                <w:bCs/>
                <w:sz w:val="20"/>
                <w:szCs w:val="20"/>
              </w:rPr>
            </w:pPr>
            <w:r>
              <w:rPr>
                <w:rFonts w:cs="Times New Roman"/>
                <w:b/>
                <w:bCs/>
                <w:sz w:val="20"/>
                <w:szCs w:val="20"/>
              </w:rPr>
            </w:r>
          </w:p>
        </w:tc>
      </w:tr>
      <w:tr>
        <w:trPr>
          <w:trHeight w:val="283" w:hRule="atLeast"/>
        </w:trPr>
        <w:tc>
          <w:tcPr>
            <w:tcW w:w="8504" w:type="dxa"/>
            <w:tcBorders>
              <w:left w:val="single" w:sz="4" w:space="0" w:color="000000"/>
            </w:tcBorders>
            <w:shd w:color="auto" w:fill="auto" w:val="clear"/>
            <w:vAlign w:val="center"/>
          </w:tcPr>
          <w:p>
            <w:pPr>
              <w:pStyle w:val="Normal"/>
              <w:widowControl w:val="false"/>
              <w:snapToGrid w:val="false"/>
              <w:spacing w:lineRule="auto" w:line="240" w:before="0" w:after="0"/>
              <w:rPr>
                <w:rFonts w:cs="Times New Roman"/>
                <w:sz w:val="20"/>
                <w:szCs w:val="20"/>
              </w:rPr>
            </w:pPr>
            <w:r>
              <w:rPr>
                <w:rFonts w:cs="Times New Roman"/>
                <w:sz w:val="20"/>
                <w:szCs w:val="20"/>
              </w:rPr>
              <w:t>2.3. Размер уставного капитала (фонда)</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b/>
                <w:b/>
                <w:bCs/>
                <w:sz w:val="20"/>
                <w:szCs w:val="20"/>
              </w:rPr>
            </w:pPr>
            <w:r>
              <w:rPr>
                <w:rFonts w:cs="Times New Roman"/>
                <w:b/>
                <w:bCs/>
                <w:sz w:val="20"/>
                <w:szCs w:val="20"/>
              </w:rPr>
            </w:r>
          </w:p>
        </w:tc>
      </w:tr>
      <w:tr>
        <w:trPr>
          <w:trHeight w:val="340" w:hRule="atLeast"/>
        </w:trPr>
        <w:tc>
          <w:tcPr>
            <w:tcW w:w="8504"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rFonts w:cs="Times New Roman"/>
                <w:sz w:val="20"/>
                <w:szCs w:val="20"/>
              </w:rPr>
            </w:pPr>
            <w:r>
              <w:rPr>
                <w:rFonts w:cs="Times New Roman"/>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b/>
                <w:b/>
                <w:bCs/>
                <w:sz w:val="20"/>
                <w:szCs w:val="20"/>
              </w:rPr>
            </w:pPr>
            <w:r>
              <w:rPr>
                <w:rFonts w:cs="Times New Roman"/>
                <w:b/>
                <w:bCs/>
                <w:sz w:val="20"/>
                <w:szCs w:val="20"/>
              </w:rPr>
            </w:r>
          </w:p>
        </w:tc>
      </w:tr>
      <w:tr>
        <w:trPr>
          <w:trHeight w:val="283" w:hRule="atLeast"/>
        </w:trPr>
        <w:tc>
          <w:tcPr>
            <w:tcW w:w="8504"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cs="Times New Roman"/>
                <w:i/>
                <w:i/>
                <w:iCs/>
                <w:sz w:val="20"/>
                <w:szCs w:val="20"/>
              </w:rPr>
            </w:pPr>
            <w:r>
              <w:rPr>
                <w:rFonts w:cs="Times New Roman"/>
                <w:i/>
                <w:iCs/>
                <w:sz w:val="20"/>
                <w:szCs w:val="20"/>
              </w:rPr>
              <w:t>(необходимо указать ИНН, КПП, ОГРН, ОКПО Участника)</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b/>
                <w:b/>
                <w:bCs/>
                <w:sz w:val="20"/>
                <w:szCs w:val="20"/>
              </w:rPr>
            </w:pPr>
            <w:r>
              <w:rPr>
                <w:rFonts w:cs="Times New Roman"/>
                <w:b/>
                <w:bCs/>
                <w:sz w:val="20"/>
                <w:szCs w:val="20"/>
              </w:rPr>
            </w:r>
          </w:p>
        </w:tc>
      </w:tr>
      <w:tr>
        <w:trPr>
          <w:trHeight w:val="283" w:hRule="atLeast"/>
          <w:cantSplit w:val="true"/>
        </w:trPr>
        <w:tc>
          <w:tcPr>
            <w:tcW w:w="8504" w:type="dxa"/>
            <w:vMerge w:val="restart"/>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rPr>
                <w:rFonts w:cs="Times New Roman"/>
                <w:sz w:val="20"/>
                <w:szCs w:val="20"/>
              </w:rPr>
            </w:pPr>
            <w:r>
              <w:rPr>
                <w:rFonts w:cs="Times New Roman"/>
                <w:sz w:val="20"/>
                <w:szCs w:val="20"/>
              </w:rPr>
              <w:t xml:space="preserve">3. Юридический адрес Участника </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sz w:val="20"/>
                <w:szCs w:val="20"/>
              </w:rPr>
            </w:pPr>
            <w:r>
              <w:rPr>
                <w:rFonts w:cs="Times New Roman"/>
                <w:sz w:val="20"/>
                <w:szCs w:val="20"/>
              </w:rPr>
              <w:t>Страна</w:t>
            </w:r>
          </w:p>
        </w:tc>
      </w:tr>
      <w:tr>
        <w:trPr>
          <w:trHeight w:val="283" w:hRule="atLeast"/>
          <w:cantSplit w:val="true"/>
        </w:trPr>
        <w:tc>
          <w:tcPr>
            <w:tcW w:w="8504" w:type="dxa"/>
            <w:vMerge w:val="continue"/>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rPr>
                <w:rFonts w:cs="Times New Roman"/>
                <w:b/>
                <w:b/>
                <w:bCs/>
                <w:sz w:val="20"/>
                <w:szCs w:val="20"/>
              </w:rPr>
            </w:pPr>
            <w:r>
              <w:rPr>
                <w:rFonts w:cs="Times New Roman"/>
                <w:b/>
                <w:bCs/>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sz w:val="20"/>
                <w:szCs w:val="20"/>
              </w:rPr>
            </w:pPr>
            <w:r>
              <w:rPr>
                <w:rFonts w:cs="Times New Roman"/>
                <w:sz w:val="20"/>
                <w:szCs w:val="20"/>
              </w:rPr>
              <w:t xml:space="preserve">Адрес </w:t>
            </w:r>
          </w:p>
        </w:tc>
      </w:tr>
      <w:tr>
        <w:trPr>
          <w:trHeight w:val="283" w:hRule="atLeast"/>
          <w:cantSplit w:val="true"/>
        </w:trPr>
        <w:tc>
          <w:tcPr>
            <w:tcW w:w="8504" w:type="dxa"/>
            <w:vMerge w:val="restart"/>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uppressAutoHyphens w:val="true"/>
              <w:snapToGrid w:val="false"/>
              <w:spacing w:lineRule="auto" w:line="240" w:before="0" w:after="0"/>
              <w:ind w:left="400" w:hanging="400"/>
              <w:rPr>
                <w:rFonts w:cs="Times New Roman"/>
                <w:sz w:val="20"/>
                <w:szCs w:val="20"/>
              </w:rPr>
            </w:pPr>
            <w:r>
              <w:rPr>
                <w:rFonts w:cs="Times New Roman"/>
                <w:sz w:val="20"/>
                <w:szCs w:val="20"/>
              </w:rPr>
              <w:t>4. Почтовый адрес Участника</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sz w:val="20"/>
                <w:szCs w:val="20"/>
              </w:rPr>
            </w:pPr>
            <w:r>
              <w:rPr>
                <w:rFonts w:cs="Times New Roman"/>
                <w:sz w:val="20"/>
                <w:szCs w:val="20"/>
              </w:rPr>
              <w:t>Страна</w:t>
            </w:r>
          </w:p>
        </w:tc>
      </w:tr>
      <w:tr>
        <w:trPr>
          <w:trHeight w:val="283" w:hRule="atLeast"/>
          <w:cantSplit w:val="true"/>
        </w:trPr>
        <w:tc>
          <w:tcPr>
            <w:tcW w:w="8504" w:type="dxa"/>
            <w:vMerge w:val="continue"/>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rFonts w:cs="Times New Roman"/>
                <w:b/>
                <w:b/>
                <w:bCs/>
                <w:sz w:val="20"/>
                <w:szCs w:val="20"/>
              </w:rPr>
            </w:pPr>
            <w:r>
              <w:rPr>
                <w:rFonts w:cs="Times New Roman"/>
                <w:b/>
                <w:bCs/>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sz w:val="20"/>
                <w:szCs w:val="20"/>
              </w:rPr>
            </w:pPr>
            <w:r>
              <w:rPr>
                <w:rFonts w:cs="Times New Roman"/>
                <w:sz w:val="20"/>
                <w:szCs w:val="20"/>
              </w:rPr>
              <w:t>Адрес</w:t>
            </w:r>
          </w:p>
        </w:tc>
      </w:tr>
      <w:tr>
        <w:trPr>
          <w:trHeight w:val="283" w:hRule="atLeast"/>
          <w:cantSplit w:val="true"/>
        </w:trPr>
        <w:tc>
          <w:tcPr>
            <w:tcW w:w="8504" w:type="dxa"/>
            <w:vMerge w:val="continue"/>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rFonts w:cs="Times New Roman"/>
                <w:b/>
                <w:b/>
                <w:bCs/>
                <w:sz w:val="20"/>
                <w:szCs w:val="20"/>
              </w:rPr>
            </w:pPr>
            <w:r>
              <w:rPr>
                <w:rFonts w:cs="Times New Roman"/>
                <w:b/>
                <w:bCs/>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sz w:val="20"/>
                <w:szCs w:val="20"/>
              </w:rPr>
            </w:pPr>
            <w:r>
              <w:rPr>
                <w:rFonts w:cs="Times New Roman"/>
                <w:sz w:val="20"/>
                <w:szCs w:val="20"/>
              </w:rPr>
              <w:t>Телефон</w:t>
            </w:r>
          </w:p>
        </w:tc>
      </w:tr>
      <w:tr>
        <w:trPr>
          <w:trHeight w:val="283" w:hRule="atLeast"/>
          <w:cantSplit w:val="true"/>
        </w:trPr>
        <w:tc>
          <w:tcPr>
            <w:tcW w:w="8504" w:type="dxa"/>
            <w:vMerge w:val="continue"/>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rFonts w:cs="Times New Roman"/>
                <w:b/>
                <w:b/>
                <w:bCs/>
                <w:sz w:val="20"/>
                <w:szCs w:val="20"/>
              </w:rPr>
            </w:pPr>
            <w:r>
              <w:rPr>
                <w:rFonts w:cs="Times New Roman"/>
                <w:b/>
                <w:bCs/>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sz w:val="20"/>
                <w:szCs w:val="20"/>
              </w:rPr>
            </w:pPr>
            <w:r>
              <w:rPr>
                <w:rFonts w:cs="Times New Roman"/>
                <w:sz w:val="20"/>
                <w:szCs w:val="20"/>
              </w:rPr>
              <w:t xml:space="preserve">Факс </w:t>
            </w:r>
          </w:p>
        </w:tc>
      </w:tr>
      <w:tr>
        <w:trPr>
          <w:trHeight w:val="283" w:hRule="atLeast"/>
        </w:trPr>
        <w:tc>
          <w:tcPr>
            <w:tcW w:w="8504" w:type="dxa"/>
            <w:tcBorders>
              <w:top w:val="single" w:sz="4" w:space="0" w:color="000000"/>
              <w:left w:val="single" w:sz="4" w:space="0" w:color="000000"/>
            </w:tcBorders>
            <w:shd w:color="auto" w:fill="auto" w:val="clear"/>
          </w:tcPr>
          <w:p>
            <w:pPr>
              <w:pStyle w:val="Normal"/>
              <w:widowControl w:val="false"/>
              <w:numPr>
                <w:ilvl w:val="0"/>
                <w:numId w:val="2"/>
              </w:numPr>
              <w:suppressAutoHyphens w:val="true"/>
              <w:snapToGrid w:val="false"/>
              <w:spacing w:lineRule="auto" w:line="240" w:before="0" w:after="0"/>
              <w:ind w:left="0" w:hanging="0"/>
              <w:rPr>
                <w:rFonts w:cs="Times New Roman"/>
                <w:sz w:val="20"/>
                <w:szCs w:val="20"/>
              </w:rPr>
            </w:pPr>
            <w:r>
              <w:rPr>
                <w:rFonts w:cs="Times New Roman"/>
                <w:sz w:val="20"/>
                <w:szCs w:val="20"/>
              </w:rPr>
              <w:t>Банковские реквизиты (</w:t>
            </w:r>
            <w:r>
              <w:rPr>
                <w:rFonts w:cs="Times New Roman"/>
                <w:i/>
                <w:iCs/>
                <w:sz w:val="20"/>
                <w:szCs w:val="20"/>
              </w:rPr>
              <w:t>может быть несколько</w:t>
            </w:r>
            <w:r>
              <w:rPr>
                <w:rFonts w:cs="Times New Roman"/>
                <w:sz w:val="20"/>
                <w:szCs w:val="20"/>
              </w:rPr>
              <w:t>):</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sz w:val="20"/>
                <w:szCs w:val="20"/>
              </w:rPr>
            </w:pPr>
            <w:r>
              <w:rPr>
                <w:rFonts w:cs="Times New Roman"/>
                <w:sz w:val="20"/>
                <w:szCs w:val="20"/>
              </w:rPr>
            </w:r>
          </w:p>
        </w:tc>
      </w:tr>
      <w:tr>
        <w:trPr>
          <w:trHeight w:val="283" w:hRule="atLeast"/>
        </w:trPr>
        <w:tc>
          <w:tcPr>
            <w:tcW w:w="8504" w:type="dxa"/>
            <w:tcBorders>
              <w:left w:val="single" w:sz="4" w:space="0" w:color="000000"/>
            </w:tcBorders>
            <w:shd w:color="auto" w:fill="auto" w:val="clear"/>
          </w:tcPr>
          <w:p>
            <w:pPr>
              <w:pStyle w:val="Normal"/>
              <w:widowControl w:val="false"/>
              <w:snapToGrid w:val="false"/>
              <w:spacing w:lineRule="auto" w:line="240" w:before="0" w:after="0"/>
              <w:rPr>
                <w:rFonts w:cs="Times New Roman"/>
                <w:sz w:val="20"/>
                <w:szCs w:val="20"/>
                <w:lang w:val="en-US"/>
              </w:rPr>
            </w:pPr>
            <w:r>
              <w:rPr>
                <w:rFonts w:cs="Times New Roman"/>
                <w:sz w:val="20"/>
                <w:szCs w:val="20"/>
                <w:lang w:val="en-US"/>
              </w:rPr>
              <w:t>5.1. Наименование обслуживающего банка</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sz w:val="20"/>
                <w:szCs w:val="20"/>
              </w:rPr>
            </w:pPr>
            <w:r>
              <w:rPr>
                <w:rFonts w:cs="Times New Roman"/>
                <w:sz w:val="20"/>
                <w:szCs w:val="20"/>
              </w:rPr>
            </w:r>
          </w:p>
        </w:tc>
      </w:tr>
      <w:tr>
        <w:trPr>
          <w:trHeight w:val="283" w:hRule="atLeast"/>
        </w:trPr>
        <w:tc>
          <w:tcPr>
            <w:tcW w:w="8504" w:type="dxa"/>
            <w:tcBorders>
              <w:left w:val="single" w:sz="4" w:space="0" w:color="000000"/>
            </w:tcBorders>
            <w:shd w:color="auto" w:fill="auto" w:val="clear"/>
          </w:tcPr>
          <w:p>
            <w:pPr>
              <w:pStyle w:val="Normal"/>
              <w:widowControl w:val="false"/>
              <w:snapToGrid w:val="false"/>
              <w:spacing w:lineRule="auto" w:line="240" w:before="0" w:after="0"/>
              <w:rPr>
                <w:rFonts w:cs="Times New Roman"/>
                <w:sz w:val="20"/>
                <w:szCs w:val="20"/>
              </w:rPr>
            </w:pPr>
            <w:r>
              <w:rPr>
                <w:rFonts w:cs="Times New Roman"/>
                <w:sz w:val="20"/>
                <w:szCs w:val="20"/>
                <w:lang w:val="en-US"/>
              </w:rPr>
              <w:t>5.2.</w:t>
            </w:r>
            <w:r>
              <w:rPr>
                <w:rFonts w:cs="Times New Roman"/>
                <w:sz w:val="20"/>
                <w:szCs w:val="20"/>
              </w:rPr>
              <w:t xml:space="preserve"> Расчетный счет</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sz w:val="20"/>
                <w:szCs w:val="20"/>
              </w:rPr>
            </w:pPr>
            <w:r>
              <w:rPr>
                <w:rFonts w:cs="Times New Roman"/>
                <w:sz w:val="20"/>
                <w:szCs w:val="20"/>
              </w:rPr>
            </w:r>
          </w:p>
        </w:tc>
      </w:tr>
      <w:tr>
        <w:trPr>
          <w:trHeight w:val="283" w:hRule="atLeast"/>
        </w:trPr>
        <w:tc>
          <w:tcPr>
            <w:tcW w:w="8504" w:type="dxa"/>
            <w:tcBorders>
              <w:left w:val="single" w:sz="4" w:space="0" w:color="000000"/>
            </w:tcBorders>
            <w:shd w:color="auto" w:fill="auto" w:val="clear"/>
          </w:tcPr>
          <w:p>
            <w:pPr>
              <w:pStyle w:val="Normal"/>
              <w:widowControl w:val="false"/>
              <w:snapToGrid w:val="false"/>
              <w:spacing w:lineRule="auto" w:line="240" w:before="0" w:after="0"/>
              <w:rPr>
                <w:rFonts w:cs="Times New Roman"/>
                <w:sz w:val="20"/>
                <w:szCs w:val="20"/>
                <w:lang w:val="en-US"/>
              </w:rPr>
            </w:pPr>
            <w:r>
              <w:rPr>
                <w:rFonts w:cs="Times New Roman"/>
                <w:sz w:val="20"/>
                <w:szCs w:val="20"/>
                <w:lang w:val="en-US"/>
              </w:rPr>
              <w:t>5.3. Корреспондентский счет</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sz w:val="20"/>
                <w:szCs w:val="20"/>
              </w:rPr>
            </w:pPr>
            <w:r>
              <w:rPr>
                <w:rFonts w:cs="Times New Roman"/>
                <w:sz w:val="20"/>
                <w:szCs w:val="20"/>
              </w:rPr>
            </w:r>
          </w:p>
        </w:tc>
      </w:tr>
      <w:tr>
        <w:trPr>
          <w:trHeight w:val="283" w:hRule="atLeast"/>
        </w:trPr>
        <w:tc>
          <w:tcPr>
            <w:tcW w:w="8504"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rFonts w:cs="Times New Roman"/>
                <w:sz w:val="20"/>
                <w:szCs w:val="20"/>
                <w:lang w:val="en-US"/>
              </w:rPr>
            </w:pPr>
            <w:r>
              <w:rPr>
                <w:rFonts w:cs="Times New Roman"/>
                <w:sz w:val="20"/>
                <w:szCs w:val="20"/>
                <w:lang w:val="en-US"/>
              </w:rPr>
              <w:t>5.4. Код БИК</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sz w:val="20"/>
                <w:szCs w:val="20"/>
              </w:rPr>
            </w:pPr>
            <w:r>
              <w:rPr>
                <w:rFonts w:cs="Times New Roman"/>
                <w:sz w:val="20"/>
                <w:szCs w:val="20"/>
              </w:rPr>
            </w:r>
          </w:p>
        </w:tc>
      </w:tr>
      <w:tr>
        <w:trPr>
          <w:trHeight w:val="67" w:hRule="atLeast"/>
        </w:trPr>
        <w:tc>
          <w:tcPr>
            <w:tcW w:w="850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00" w:leader="none"/>
              </w:tabs>
              <w:snapToGrid w:val="false"/>
              <w:spacing w:lineRule="auto" w:line="240" w:before="0" w:after="0"/>
              <w:rPr>
                <w:rFonts w:cs="Times New Roman"/>
                <w:i/>
                <w:i/>
                <w:iCs/>
                <w:sz w:val="20"/>
                <w:szCs w:val="20"/>
              </w:rPr>
            </w:pPr>
            <w:r>
              <w:rPr>
                <w:rFonts w:cs="Times New Roman"/>
                <w:sz w:val="20"/>
                <w:szCs w:val="20"/>
              </w:rPr>
              <w:t xml:space="preserve">6. Сведения о выданных Участнику лицензиях, допусков необходимых для выполнения обязательств по договору </w:t>
            </w:r>
            <w:r>
              <w:rPr>
                <w:rFonts w:cs="Times New Roman"/>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cs="Times New Roman"/>
                <w:sz w:val="20"/>
                <w:szCs w:val="20"/>
              </w:rPr>
            </w:pPr>
            <w:r>
              <w:rPr>
                <w:rFonts w:cs="Times New Roman"/>
                <w:sz w:val="20"/>
                <w:szCs w:val="20"/>
              </w:rPr>
            </w:r>
          </w:p>
        </w:tc>
      </w:tr>
      <w:tr>
        <w:trPr>
          <w:trHeight w:val="67" w:hRule="atLeast"/>
        </w:trPr>
        <w:tc>
          <w:tcPr>
            <w:tcW w:w="850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00" w:leader="none"/>
              </w:tabs>
              <w:suppressAutoHyphens w:val="true"/>
              <w:snapToGrid w:val="false"/>
              <w:spacing w:lineRule="auto" w:line="240" w:before="0" w:after="0"/>
              <w:ind w:left="15" w:hanging="0"/>
              <w:jc w:val="both"/>
              <w:rPr>
                <w:rFonts w:cs="Times New Roman"/>
                <w:sz w:val="20"/>
                <w:szCs w:val="20"/>
              </w:rPr>
            </w:pPr>
            <w:r>
              <w:rPr>
                <w:rFonts w:cs="Times New Roman"/>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r>
        <w:trPr>
          <w:trHeight w:val="67" w:hRule="atLeast"/>
        </w:trPr>
        <w:tc>
          <w:tcPr>
            <w:tcW w:w="850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00" w:leader="none"/>
              </w:tabs>
              <w:suppressAutoHyphens w:val="true"/>
              <w:snapToGrid w:val="false"/>
              <w:spacing w:lineRule="auto" w:line="240" w:before="0" w:after="0"/>
              <w:jc w:val="both"/>
              <w:rPr>
                <w:rFonts w:cs="Times New Roman"/>
                <w:sz w:val="20"/>
                <w:szCs w:val="20"/>
              </w:rPr>
            </w:pPr>
            <w:r>
              <w:rPr>
                <w:rFonts w:cs="Times New Roman"/>
                <w:sz w:val="20"/>
                <w:szCs w:val="20"/>
              </w:rPr>
              <w:t>8. Фамилия, Имя и Отчество ответственного лица с указанием должности и контактного телефона</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bl>
    <w:p>
      <w:pPr>
        <w:pStyle w:val="Normal"/>
        <w:widowControl w:val="false"/>
        <w:spacing w:lineRule="auto" w:line="240" w:before="120" w:after="240"/>
        <w:rPr>
          <w:rFonts w:cs="Times New Roman"/>
          <w:sz w:val="24"/>
          <w:szCs w:val="24"/>
        </w:rPr>
      </w:pPr>
      <w:r>
        <w:rPr>
          <w:rFonts w:cs="Times New Roman"/>
          <w:sz w:val="24"/>
          <w:szCs w:val="24"/>
        </w:rPr>
        <w:t>Мы, нижеподписавшиеся, подтверждаем достоверность всех данных, указанных в анкете.</w:t>
      </w:r>
    </w:p>
    <w:p>
      <w:pPr>
        <w:pStyle w:val="Normal"/>
        <w:widowControl w:val="false"/>
        <w:suppressAutoHyphens w:val="true"/>
        <w:spacing w:lineRule="auto" w:line="240" w:before="0" w:after="0"/>
        <w:jc w:val="center"/>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 (Ф.И.О.)</w:t>
      </w:r>
    </w:p>
    <w:p>
      <w:pPr>
        <w:pStyle w:val="Normal"/>
        <w:widowControl w:val="false"/>
        <w:suppressAutoHyphens w:val="true"/>
        <w:spacing w:lineRule="auto" w:line="240" w:before="0" w:after="0"/>
        <w:jc w:val="center"/>
        <w:rPr>
          <w:rFonts w:cs="Times New Roman"/>
          <w:i/>
          <w:i/>
          <w:sz w:val="24"/>
          <w:szCs w:val="24"/>
        </w:rPr>
      </w:pPr>
      <w:r>
        <w:rPr>
          <w:rFonts w:cs="Times New Roman"/>
          <w:sz w:val="24"/>
          <w:szCs w:val="24"/>
        </w:rPr>
        <w:t xml:space="preserve">МП                        </w:t>
      </w:r>
      <w:r>
        <w:rPr>
          <w:rFonts w:cs="Times New Roman"/>
          <w:i/>
          <w:sz w:val="24"/>
          <w:szCs w:val="24"/>
        </w:rPr>
        <w:t xml:space="preserve">          (подпись)</w:t>
      </w:r>
    </w:p>
    <w:p>
      <w:pPr>
        <w:pStyle w:val="Normal"/>
        <w:widowControl w:val="false"/>
        <w:suppressAutoHyphens w:val="true"/>
        <w:spacing w:lineRule="auto" w:line="240" w:before="0" w:after="0"/>
        <w:jc w:val="center"/>
        <w:rPr>
          <w:rFonts w:cs="Times New Roman"/>
          <w:i/>
          <w:i/>
          <w:sz w:val="24"/>
          <w:szCs w:val="24"/>
        </w:rPr>
      </w:pPr>
      <w:r>
        <w:rPr>
          <w:rFonts w:cs="Times New Roman"/>
          <w:i/>
          <w:sz w:val="24"/>
          <w:szCs w:val="24"/>
        </w:rPr>
      </w:r>
    </w:p>
    <w:p>
      <w:pPr>
        <w:pStyle w:val="Normal"/>
        <w:widowControl w:val="false"/>
        <w:suppressAutoHyphens w:val="true"/>
        <w:spacing w:lineRule="auto" w:line="240" w:before="0" w:after="0"/>
        <w:jc w:val="center"/>
        <w:rPr>
          <w:rFonts w:cs="Times New Roman"/>
          <w:i/>
          <w:i/>
          <w:sz w:val="24"/>
          <w:szCs w:val="24"/>
        </w:rPr>
      </w:pPr>
      <w:r>
        <w:rPr>
          <w:rFonts w:cs="Times New Roman"/>
          <w:i/>
          <w:sz w:val="24"/>
          <w:szCs w:val="24"/>
        </w:rPr>
      </w:r>
    </w:p>
    <w:p>
      <w:pPr>
        <w:pStyle w:val="Normal"/>
        <w:widowControl w:val="false"/>
        <w:suppressAutoHyphens w:val="true"/>
        <w:spacing w:lineRule="auto" w:line="240" w:before="0" w:after="0"/>
        <w:jc w:val="center"/>
        <w:rPr>
          <w:rFonts w:cs="Times New Roman"/>
          <w:i/>
          <w:i/>
          <w:sz w:val="24"/>
          <w:szCs w:val="24"/>
        </w:rPr>
      </w:pPr>
      <w:r>
        <w:rPr>
          <w:rFonts w:cs="Times New Roman"/>
          <w:i/>
          <w:sz w:val="24"/>
          <w:szCs w:val="24"/>
        </w:rPr>
      </w:r>
    </w:p>
    <w:p>
      <w:pPr>
        <w:pStyle w:val="Normal"/>
        <w:widowControl w:val="false"/>
        <w:suppressAutoHyphens w:val="true"/>
        <w:spacing w:lineRule="auto" w:line="240" w:before="0" w:after="0"/>
        <w:jc w:val="center"/>
        <w:rPr>
          <w:rFonts w:cs="Times New Roman"/>
          <w:i/>
          <w:i/>
          <w:sz w:val="24"/>
          <w:szCs w:val="24"/>
        </w:rPr>
      </w:pPr>
      <w:r>
        <w:rPr>
          <w:rFonts w:cs="Times New Roman"/>
          <w:i/>
          <w:sz w:val="24"/>
          <w:szCs w:val="24"/>
        </w:rPr>
      </w:r>
    </w:p>
    <w:p>
      <w:pPr>
        <w:pStyle w:val="Normal"/>
        <w:widowControl w:val="false"/>
        <w:suppressAutoHyphens w:val="true"/>
        <w:spacing w:lineRule="auto" w:line="240" w:before="0" w:after="0"/>
        <w:jc w:val="center"/>
        <w:rPr>
          <w:rFonts w:cs="Times New Roman"/>
          <w:i/>
          <w:i/>
          <w:sz w:val="24"/>
          <w:szCs w:val="24"/>
        </w:rPr>
      </w:pPr>
      <w:r>
        <w:rPr>
          <w:rFonts w:cs="Times New Roman"/>
          <w:i/>
          <w:sz w:val="24"/>
          <w:szCs w:val="24"/>
        </w:rPr>
      </w:r>
    </w:p>
    <w:p>
      <w:pPr>
        <w:pStyle w:val="Normal"/>
        <w:widowControl w:val="false"/>
        <w:suppressAutoHyphens w:val="true"/>
        <w:spacing w:lineRule="auto" w:line="240" w:before="0" w:after="0"/>
        <w:jc w:val="center"/>
        <w:rPr>
          <w:rFonts w:cs="Times New Roman"/>
          <w:i/>
          <w:i/>
          <w:sz w:val="24"/>
          <w:szCs w:val="24"/>
        </w:rPr>
      </w:pPr>
      <w:r>
        <w:rPr>
          <w:rFonts w:cs="Times New Roman"/>
          <w:i/>
          <w:sz w:val="24"/>
          <w:szCs w:val="24"/>
        </w:rPr>
      </w:r>
    </w:p>
    <w:p>
      <w:pPr>
        <w:pStyle w:val="Normal"/>
        <w:widowControl w:val="false"/>
        <w:suppressAutoHyphens w:val="true"/>
        <w:spacing w:lineRule="auto" w:line="240" w:before="0" w:after="0"/>
        <w:jc w:val="center"/>
        <w:rPr>
          <w:rFonts w:cs="Times New Roman"/>
          <w:i/>
          <w:i/>
          <w:sz w:val="24"/>
          <w:szCs w:val="24"/>
        </w:rPr>
      </w:pPr>
      <w:r>
        <w:rPr>
          <w:rFonts w:cs="Times New Roman"/>
          <w:i/>
          <w:sz w:val="24"/>
          <w:szCs w:val="24"/>
        </w:rPr>
      </w:r>
    </w:p>
    <w:p>
      <w:pPr>
        <w:pStyle w:val="1"/>
        <w:rPr>
          <w:rFonts w:ascii="Times New Roman" w:hAnsi="Times New Roman" w:cs="Times New Roman"/>
          <w:bCs/>
          <w:sz w:val="32"/>
          <w:szCs w:val="32"/>
        </w:rPr>
      </w:pPr>
      <w:r>
        <w:rPr>
          <w:rFonts w:cs="Times New Roman" w:ascii="Times New Roman" w:hAnsi="Times New Roman"/>
          <w:bCs/>
          <w:sz w:val="32"/>
          <w:szCs w:val="32"/>
        </w:rPr>
      </w:r>
    </w:p>
    <w:p>
      <w:pPr>
        <w:pStyle w:val="1"/>
        <w:rPr>
          <w:rFonts w:ascii="Times New Roman" w:hAnsi="Times New Roman" w:cs="Times New Roman"/>
          <w:bCs/>
          <w:sz w:val="32"/>
          <w:szCs w:val="32"/>
        </w:rPr>
      </w:pPr>
      <w:r>
        <w:rPr>
          <w:rFonts w:cs="Times New Roman" w:ascii="Times New Roman" w:hAnsi="Times New Roman"/>
          <w:bCs/>
          <w:sz w:val="32"/>
          <w:szCs w:val="32"/>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1"/>
        <w:rPr>
          <w:rFonts w:ascii="Times New Roman" w:hAnsi="Times New Roman" w:cs="Times New Roman"/>
          <w:bCs/>
          <w:sz w:val="32"/>
          <w:szCs w:val="32"/>
        </w:rPr>
      </w:pPr>
      <w:r>
        <w:rPr>
          <w:rFonts w:cs="Times New Roman" w:ascii="Times New Roman" w:hAnsi="Times New Roman"/>
          <w:bCs/>
          <w:sz w:val="32"/>
          <w:szCs w:val="32"/>
        </w:rPr>
      </w:r>
    </w:p>
    <w:p>
      <w:pPr>
        <w:pStyle w:val="Normal"/>
        <w:rPr>
          <w:rFonts w:cs="Times New Roman"/>
          <w:lang w:eastAsia="ru-RU"/>
        </w:rPr>
      </w:pPr>
      <w:r>
        <w:rPr>
          <w:rFonts w:cs="Times New Roman"/>
          <w:lang w:eastAsia="ru-RU"/>
        </w:rPr>
      </w:r>
    </w:p>
    <w:p>
      <w:pPr>
        <w:pStyle w:val="Normal"/>
        <w:rPr/>
      </w:pPr>
      <w:r>
        <w:rPr/>
      </w:r>
      <w:bookmarkStart w:id="56" w:name="_Toc411722046"/>
      <w:bookmarkStart w:id="57" w:name="_Toc411722046"/>
      <w:bookmarkEnd w:id="57"/>
    </w:p>
    <w:p>
      <w:pPr>
        <w:pStyle w:val="1"/>
        <w:rPr>
          <w:rFonts w:ascii="Times New Roman" w:hAnsi="Times New Roman" w:cs="Times New Roman"/>
          <w:bCs/>
          <w:sz w:val="32"/>
          <w:szCs w:val="32"/>
        </w:rPr>
      </w:pPr>
      <w:r>
        <w:rPr>
          <w:rFonts w:cs="Times New Roman" w:ascii="Times New Roman" w:hAnsi="Times New Roman"/>
          <w:bCs/>
          <w:sz w:val="32"/>
          <w:szCs w:val="32"/>
        </w:rPr>
        <w:t xml:space="preserve">Часть </w:t>
      </w:r>
      <w:r>
        <w:rPr>
          <w:rFonts w:cs="Times New Roman" w:ascii="Times New Roman" w:hAnsi="Times New Roman"/>
          <w:bCs/>
          <w:sz w:val="32"/>
          <w:szCs w:val="32"/>
          <w:lang w:val="en-US"/>
        </w:rPr>
        <w:t>V</w:t>
      </w:r>
      <w:r>
        <w:rPr>
          <w:rFonts w:cs="Times New Roman" w:ascii="Times New Roman" w:hAnsi="Times New Roman"/>
          <w:bCs/>
          <w:sz w:val="32"/>
          <w:szCs w:val="32"/>
        </w:rPr>
        <w:t xml:space="preserve">. </w:t>
      </w:r>
    </w:p>
    <w:p>
      <w:pPr>
        <w:pStyle w:val="1"/>
        <w:rPr>
          <w:rFonts w:ascii="Times New Roman" w:hAnsi="Times New Roman" w:cs="Times New Roman"/>
          <w:bCs/>
          <w:sz w:val="32"/>
          <w:szCs w:val="32"/>
        </w:rPr>
      </w:pPr>
      <w:r>
        <w:rPr>
          <w:rFonts w:cs="Times New Roman" w:ascii="Times New Roman" w:hAnsi="Times New Roman"/>
          <w:bCs/>
          <w:sz w:val="32"/>
          <w:szCs w:val="32"/>
        </w:rPr>
        <w:t xml:space="preserve">ПРОЕКТ ДОГОВОРА </w:t>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Normal"/>
        <w:widowControl w:val="false"/>
        <w:spacing w:lineRule="auto" w:line="240" w:before="0" w:after="0"/>
        <w:jc w:val="center"/>
        <w:rPr>
          <w:rFonts w:eastAsia="Times New Roman" w:cs="Times New Roman"/>
          <w:b/>
          <w:b/>
          <w:sz w:val="24"/>
          <w:szCs w:val="24"/>
          <w:lang w:eastAsia="ru-RU"/>
        </w:rPr>
      </w:pPr>
      <w:r>
        <w:rPr>
          <w:rFonts w:eastAsia="Times New Roman" w:cs="Times New Roman"/>
          <w:b/>
          <w:sz w:val="24"/>
          <w:szCs w:val="24"/>
          <w:lang w:eastAsia="ru-RU"/>
        </w:rPr>
        <w:t xml:space="preserve">Договор купли-продажи № </w:t>
      </w:r>
    </w:p>
    <w:p>
      <w:pPr>
        <w:pStyle w:val="Normal"/>
        <w:widowControl w:val="false"/>
        <w:spacing w:lineRule="auto" w:line="240" w:before="0" w:after="0"/>
        <w:jc w:val="center"/>
        <w:rPr>
          <w:rFonts w:eastAsia="Times New Roman" w:cs="Times New Roman"/>
          <w:b/>
          <w:b/>
          <w:sz w:val="24"/>
          <w:szCs w:val="24"/>
          <w:lang w:eastAsia="ru-RU"/>
        </w:rPr>
      </w:pPr>
      <w:r>
        <w:rPr>
          <w:rFonts w:eastAsia="Times New Roman" w:cs="Times New Roman"/>
          <w:b/>
          <w:sz w:val="24"/>
          <w:szCs w:val="24"/>
          <w:lang w:eastAsia="ru-RU"/>
        </w:rPr>
        <w:t>лома и отходов черных и цветных металлов</w:t>
      </w:r>
    </w:p>
    <w:p>
      <w:pPr>
        <w:pStyle w:val="Normal"/>
        <w:widowControl w:val="false"/>
        <w:spacing w:lineRule="auto" w:line="240" w:before="0" w:after="0"/>
        <w:jc w:val="center"/>
        <w:rPr>
          <w:rFonts w:eastAsia="Times New Roman" w:cs="Times New Roman"/>
          <w:b/>
          <w:b/>
          <w:sz w:val="24"/>
          <w:szCs w:val="24"/>
          <w:lang w:eastAsia="ru-RU"/>
        </w:rPr>
      </w:pPr>
      <w:r>
        <w:rPr>
          <w:rFonts w:eastAsia="Times New Roman" w:cs="Times New Roman"/>
          <w:b/>
          <w:sz w:val="24"/>
          <w:szCs w:val="24"/>
          <w:lang w:eastAsia="ru-RU"/>
        </w:rPr>
      </w:r>
    </w:p>
    <w:p>
      <w:pPr>
        <w:pStyle w:val="Normal"/>
        <w:widowControl w:val="false"/>
        <w:spacing w:lineRule="auto" w:line="240" w:before="0" w:after="0"/>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 xml:space="preserve">г. Москва                                                                                                            </w:t>
      </w:r>
      <w:r>
        <w:rPr>
          <w:rFonts w:eastAsia="Times New Roman" w:cs="Times New Roman"/>
          <w:sz w:val="24"/>
          <w:szCs w:val="24"/>
          <w:u w:val="single"/>
          <w:lang w:eastAsia="ru-RU"/>
        </w:rPr>
        <w:t>«     »                   20    г.</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   </w:t>
      </w:r>
    </w:p>
    <w:p>
      <w:pPr>
        <w:pStyle w:val="112"/>
        <w:keepNext w:val="true"/>
        <w:keepLines/>
        <w:shd w:val="clear" w:color="auto" w:fill="auto"/>
        <w:tabs>
          <w:tab w:val="clear" w:pos="708"/>
          <w:tab w:val="left" w:pos="1276" w:leader="none"/>
        </w:tabs>
        <w:ind w:firstLine="705"/>
        <w:jc w:val="both"/>
        <w:rPr>
          <w:rFonts w:ascii="Times New Roman" w:hAnsi="Times New Roman" w:eastAsia="Times New Roman" w:cs="Times New Roman"/>
          <w:i w:val="false"/>
          <w:i w:val="false"/>
          <w:iCs w:val="false"/>
          <w:spacing w:val="0"/>
          <w:sz w:val="24"/>
          <w:szCs w:val="24"/>
          <w:lang w:val="ru-RU" w:eastAsia="ru-RU"/>
        </w:rPr>
      </w:pPr>
      <w:r>
        <w:rPr>
          <w:rFonts w:eastAsia="Times New Roman" w:cs="Times New Roman" w:ascii="Times New Roman" w:hAnsi="Times New Roman"/>
          <w:i w:val="false"/>
          <w:iCs w:val="false"/>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pPr>
        <w:pStyle w:val="Normal"/>
        <w:widowControl w:val="false"/>
        <w:numPr>
          <w:ilvl w:val="0"/>
          <w:numId w:val="9"/>
        </w:numPr>
        <w:spacing w:lineRule="auto" w:line="240" w:before="0" w:after="0"/>
        <w:ind w:left="0" w:hanging="0"/>
        <w:contextualSpacing/>
        <w:jc w:val="center"/>
        <w:rPr>
          <w:rFonts w:eastAsia="Times New Roman" w:cs="Times New Roman"/>
          <w:sz w:val="24"/>
          <w:szCs w:val="24"/>
          <w:lang w:eastAsia="ru-RU"/>
        </w:rPr>
      </w:pPr>
      <w:r>
        <w:rPr>
          <w:rFonts w:eastAsia="Times New Roman" w:cs="Times New Roman"/>
          <w:sz w:val="24"/>
          <w:szCs w:val="24"/>
          <w:lang w:eastAsia="ru-RU"/>
        </w:rPr>
        <w:t>Предмет Договора</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1.1. Продавец обязуется передать в собственность Покупателю </w:t>
      </w:r>
      <w:r>
        <w:rPr>
          <w:rFonts w:eastAsia="Times New Roman" w:cs="Times New Roman"/>
          <w:bCs/>
          <w:sz w:val="24"/>
          <w:szCs w:val="24"/>
          <w:lang w:eastAsia="ru-RU"/>
        </w:rPr>
        <w:t xml:space="preserve">лом и отходы черных металлов согласно ГОСТ 2787-75 и цветных металлов согласно ГОСТ </w:t>
      </w:r>
      <w:r>
        <w:rPr>
          <w:rFonts w:cs="Times New Roman"/>
          <w:bCs/>
          <w:sz w:val="24"/>
          <w:szCs w:val="24"/>
        </w:rPr>
        <w:t>54564-2011</w:t>
      </w:r>
      <w:r>
        <w:rPr>
          <w:rFonts w:eastAsia="Times New Roman" w:cs="Times New Roman"/>
          <w:sz w:val="24"/>
          <w:szCs w:val="24"/>
          <w:lang w:eastAsia="ru-RU"/>
        </w:rPr>
        <w:t>, именуемые далее «Товар», а Покупатель, обязуется принять и оплатить его на условиях, установленных настоящим Договором.</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1.2. 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pPr>
        <w:pStyle w:val="Normal"/>
        <w:widowControl w:val="false"/>
        <w:suppressAutoHyphens w:val="tru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numPr>
          <w:ilvl w:val="0"/>
          <w:numId w:val="9"/>
        </w:numPr>
        <w:spacing w:lineRule="auto" w:line="240" w:before="0" w:after="0"/>
        <w:ind w:left="0" w:hanging="0"/>
        <w:contextualSpacing/>
        <w:jc w:val="center"/>
        <w:rPr>
          <w:rFonts w:eastAsia="Times New Roman" w:cs="Times New Roman"/>
          <w:sz w:val="24"/>
          <w:szCs w:val="24"/>
          <w:lang w:eastAsia="ru-RU"/>
        </w:rPr>
      </w:pPr>
      <w:r>
        <w:rPr>
          <w:rFonts w:eastAsia="Times New Roman" w:cs="Times New Roman"/>
          <w:sz w:val="24"/>
          <w:szCs w:val="24"/>
          <w:lang w:eastAsia="ru-RU"/>
        </w:rPr>
        <w:t>Цена Договора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2.1. Цена настоящего Договора составляет </w:t>
      </w:r>
      <w:r>
        <w:rPr>
          <w:rFonts w:eastAsia="Times New Roman" w:cs="Times New Roman"/>
          <w:b/>
          <w:sz w:val="24"/>
          <w:szCs w:val="24"/>
          <w:lang w:eastAsia="ru-RU"/>
        </w:rPr>
        <w:t xml:space="preserve">____,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w:t>
      </w:r>
      <w:r>
        <w:rPr>
          <w:rFonts w:eastAsia="Times New Roman" w:cs="Times New Roman"/>
          <w:color w:val="FF0000"/>
          <w:sz w:val="24"/>
          <w:szCs w:val="24"/>
          <w:lang w:eastAsia="ru-RU"/>
        </w:rPr>
        <w:t xml:space="preserve"> </w:t>
      </w:r>
      <w:r>
        <w:rPr>
          <w:rFonts w:eastAsia="Times New Roman" w:cs="Times New Roman"/>
          <w:sz w:val="24"/>
          <w:szCs w:val="24"/>
          <w:lang w:eastAsia="ru-RU"/>
        </w:rPr>
        <w:t>Сумма НДС исчисляется Покупателем, являющимся налоговым агентом согласно п.8 ст.161 НК РФ, расчетным методом в порядке, установленном п.4 ст.164 НК РФ. Цена настоящего Договора рассчитана</w:t>
      </w:r>
      <w:r>
        <w:rPr>
          <w:rFonts w:eastAsia="Times New Roman" w:cs="Times New Roman"/>
          <w:b/>
          <w:sz w:val="24"/>
          <w:szCs w:val="24"/>
          <w:lang w:eastAsia="ru-RU"/>
        </w:rPr>
        <w:t xml:space="preserve"> </w:t>
      </w:r>
      <w:r>
        <w:rPr>
          <w:rFonts w:eastAsia="Times New Roman" w:cs="Times New Roman"/>
          <w:sz w:val="24"/>
          <w:szCs w:val="24"/>
          <w:lang w:eastAsia="ru-RU"/>
        </w:rPr>
        <w:t>исходя из количества Товара, указанного в Спецификации</w:t>
      </w:r>
      <w:r>
        <w:rPr>
          <w:rFonts w:eastAsia="Times New Roman" w:cs="Times New Roman"/>
          <w:b/>
          <w:color w:val="FF0000"/>
          <w:sz w:val="24"/>
          <w:szCs w:val="24"/>
          <w:lang w:eastAsia="ru-RU"/>
        </w:rPr>
        <w:t xml:space="preserve">. </w:t>
      </w:r>
      <w:r>
        <w:rPr>
          <w:rFonts w:eastAsia="Times New Roman" w:cs="Times New Roman"/>
          <w:sz w:val="24"/>
          <w:szCs w:val="24"/>
          <w:lang w:eastAsia="ru-RU"/>
        </w:rPr>
        <w:t xml:space="preserve">Количество Товара и цена Договора указывается в приемо-сдаточном акте и определяется согласно п. 4.2 настоящего Договора. </w:t>
      </w:r>
    </w:p>
    <w:p>
      <w:pPr>
        <w:pStyle w:val="Normal"/>
        <w:widowControl w:val="false"/>
        <w:spacing w:lineRule="auto" w:line="240" w:before="0" w:after="0"/>
        <w:jc w:val="both"/>
        <w:rPr>
          <w:rFonts w:eastAsia="Times New Roman" w:cs="Times New Roman"/>
          <w:color w:val="FF0000"/>
          <w:sz w:val="24"/>
          <w:szCs w:val="24"/>
          <w:lang w:eastAsia="ru-RU"/>
        </w:rPr>
      </w:pPr>
      <w:r>
        <w:rPr>
          <w:rFonts w:eastAsia="Times New Roman" w:cs="Times New Roman"/>
          <w:sz w:val="24"/>
          <w:szCs w:val="24"/>
          <w:lang w:eastAsia="ru-RU"/>
        </w:rPr>
        <w:t>2.2. Цена на Товар, согласованный Сторонами в Спецификации к настоящему Договору, устанавливается в рублях РФ.</w:t>
      </w:r>
      <w:r>
        <w:rPr>
          <w:rFonts w:eastAsia="Times New Roman" w:cs="Times New Roman"/>
          <w:color w:val="FF0000"/>
          <w:sz w:val="24"/>
          <w:szCs w:val="24"/>
          <w:lang w:eastAsia="ru-RU"/>
        </w:rPr>
        <w:t xml:space="preserve"> </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2.3. Условия исполнения настоящего Договора могут быть изменены только по соглашению Сторон.</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ListParagraph"/>
        <w:widowControl w:val="false"/>
        <w:numPr>
          <w:ilvl w:val="0"/>
          <w:numId w:val="9"/>
        </w:numPr>
        <w:jc w:val="center"/>
        <w:rPr>
          <w:rFonts w:ascii="Times New Roman" w:hAnsi="Times New Roman"/>
        </w:rPr>
      </w:pPr>
      <w:r>
        <w:rPr>
          <w:rFonts w:ascii="Times New Roman" w:hAnsi="Times New Roman"/>
        </w:rPr>
        <w:t>Порядок расчетов</w:t>
      </w:r>
    </w:p>
    <w:p>
      <w:pPr>
        <w:pStyle w:val="Normal"/>
        <w:widowControl w:val="false"/>
        <w:spacing w:before="0" w:after="0"/>
        <w:jc w:val="both"/>
        <w:rPr>
          <w:rFonts w:cs="Times New Roman"/>
          <w:sz w:val="24"/>
          <w:szCs w:val="24"/>
        </w:rPr>
      </w:pPr>
      <w:r>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pPr>
        <w:pStyle w:val="Normal"/>
        <w:widowControl w:val="false"/>
        <w:spacing w:before="0" w:after="0"/>
        <w:jc w:val="both"/>
        <w:rPr>
          <w:rFonts w:cs="Times New Roman"/>
          <w:sz w:val="24"/>
          <w:szCs w:val="24"/>
        </w:rPr>
      </w:pPr>
      <w:r>
        <w:rPr>
          <w:rFonts w:cs="Times New Roman"/>
          <w:sz w:val="24"/>
          <w:szCs w:val="24"/>
        </w:rPr>
        <w:t>3.2. Моментом оплаты Товара является дата поступления денежных средств Покупателя на расчетный счет Продавца.</w:t>
      </w:r>
    </w:p>
    <w:p>
      <w:pPr>
        <w:pStyle w:val="Normal"/>
        <w:widowControl w:val="false"/>
        <w:spacing w:before="0" w:after="0"/>
        <w:jc w:val="both"/>
        <w:rPr>
          <w:rFonts w:cs="Times New Roman"/>
          <w:sz w:val="24"/>
          <w:szCs w:val="24"/>
        </w:rPr>
      </w:pPr>
      <w:r>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pPr>
        <w:pStyle w:val="Normal"/>
        <w:widowControl w:val="false"/>
        <w:spacing w:before="0" w:after="0"/>
        <w:jc w:val="both"/>
        <w:rPr>
          <w:rFonts w:cs="Times New Roman"/>
          <w:sz w:val="24"/>
          <w:szCs w:val="24"/>
        </w:rPr>
      </w:pPr>
      <w:r>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pPr>
        <w:pStyle w:val="Normal"/>
        <w:widowControl w:val="false"/>
        <w:spacing w:before="0" w:after="0"/>
        <w:jc w:val="both"/>
        <w:rPr>
          <w:rFonts w:cs="Times New Roman"/>
          <w:sz w:val="24"/>
          <w:szCs w:val="24"/>
        </w:rPr>
      </w:pPr>
      <w:r>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pPr>
        <w:pStyle w:val="Normal"/>
        <w:widowControl w:val="false"/>
        <w:spacing w:before="0" w:after="0"/>
        <w:jc w:val="both"/>
        <w:rPr>
          <w:rFonts w:cs="Times New Roman"/>
          <w:sz w:val="24"/>
          <w:szCs w:val="24"/>
        </w:rPr>
      </w:pPr>
      <w:r>
        <w:rPr>
          <w:rFonts w:cs="Times New Roman"/>
          <w:sz w:val="24"/>
          <w:szCs w:val="24"/>
        </w:rPr>
        <w:t>3.6. Взаиморасчеты Сторон за фактически переданный Товар производятся согласно разделу 4 настоящего Договора.</w:t>
      </w:r>
    </w:p>
    <w:p>
      <w:pPr>
        <w:pStyle w:val="Normal"/>
        <w:widowControl w:val="false"/>
        <w:spacing w:before="0" w:after="0"/>
        <w:jc w:val="both"/>
        <w:rPr>
          <w:rFonts w:cs="Times New Roman"/>
          <w:sz w:val="24"/>
          <w:szCs w:val="24"/>
        </w:rPr>
      </w:pPr>
      <w:r>
        <w:rPr>
          <w:rFonts w:cs="Times New Roman"/>
          <w:sz w:val="24"/>
          <w:szCs w:val="24"/>
        </w:rPr>
      </w:r>
    </w:p>
    <w:p>
      <w:pPr>
        <w:pStyle w:val="Normal"/>
        <w:widowControl w:val="false"/>
        <w:spacing w:before="0" w:after="0"/>
        <w:jc w:val="both"/>
        <w:rPr>
          <w:rFonts w:cs="Times New Roman"/>
          <w:sz w:val="24"/>
          <w:szCs w:val="24"/>
        </w:rPr>
      </w:pPr>
      <w:r>
        <w:rPr>
          <w:rFonts w:cs="Times New Roman"/>
          <w:sz w:val="24"/>
          <w:szCs w:val="24"/>
        </w:rPr>
      </w:r>
    </w:p>
    <w:p>
      <w:pPr>
        <w:pStyle w:val="Normal"/>
        <w:widowControl w:val="false"/>
        <w:numPr>
          <w:ilvl w:val="0"/>
          <w:numId w:val="9"/>
        </w:numPr>
        <w:spacing w:lineRule="auto" w:line="240" w:before="0" w:after="0"/>
        <w:ind w:left="0" w:hanging="0"/>
        <w:contextualSpacing/>
        <w:jc w:val="center"/>
        <w:rPr>
          <w:rFonts w:cs="Times New Roman"/>
          <w:sz w:val="24"/>
          <w:szCs w:val="24"/>
        </w:rPr>
      </w:pPr>
      <w:r>
        <w:rPr>
          <w:rFonts w:cs="Times New Roman"/>
          <w:sz w:val="24"/>
          <w:szCs w:val="24"/>
        </w:rPr>
        <w:t>Порядок передачи Товара</w:t>
      </w:r>
    </w:p>
    <w:p>
      <w:pPr>
        <w:pStyle w:val="ListParagraph"/>
        <w:widowControl w:val="false"/>
        <w:numPr>
          <w:ilvl w:val="1"/>
          <w:numId w:val="14"/>
        </w:numPr>
        <w:tabs>
          <w:tab w:val="clear" w:pos="708"/>
          <w:tab w:val="left" w:pos="426" w:leader="none"/>
          <w:tab w:val="left" w:pos="851" w:leader="none"/>
        </w:tabs>
        <w:ind w:left="0" w:firstLine="993"/>
        <w:jc w:val="both"/>
        <w:rPr>
          <w:rFonts w:ascii="Times New Roman" w:hAnsi="Times New Roman"/>
        </w:rPr>
      </w:pPr>
      <w:r>
        <w:rPr>
          <w:rFonts w:ascii="Times New Roman" w:hAnsi="Times New Roman"/>
          <w:lang w:val="ru-RU"/>
        </w:rPr>
        <w:t xml:space="preserve"> </w:t>
      </w:r>
      <w:r>
        <w:rPr>
          <w:rFonts w:ascii="Times New Roman" w:hAnsi="Times New Roman"/>
          <w:lang w:val="ru-RU"/>
        </w:rPr>
        <w:t xml:space="preserve">Передача Товара Покупателю производится на территории Продавца по адресу и в сроки, указанные в Спецификации, на основании приемо-сдаточного акта (по форме Приложения № 2 к Договору), при условии поступления предоплаты за Товар. Одновременно Покупателю предоставляется товарная накладная ТОРГ-12, подписанная со стороны Продавца. В течение 3 рабочих дней Покупатель возвращает подписанную со своей стороны товарную накладную </w:t>
      </w:r>
      <w:r>
        <w:rPr>
          <w:rFonts w:ascii="Times New Roman" w:hAnsi="Times New Roman"/>
        </w:rPr>
        <w:t>ТОРГ-12, на основании чего Продавец предоставляет Покупателю счет-фактуру.</w:t>
      </w:r>
    </w:p>
    <w:p>
      <w:pPr>
        <w:pStyle w:val="ListParagraph"/>
        <w:widowControl w:val="false"/>
        <w:numPr>
          <w:ilvl w:val="1"/>
          <w:numId w:val="14"/>
        </w:numPr>
        <w:tabs>
          <w:tab w:val="clear" w:pos="708"/>
          <w:tab w:val="left" w:pos="-142" w:leader="none"/>
          <w:tab w:val="left" w:pos="426" w:leader="none"/>
        </w:tabs>
        <w:ind w:left="0" w:firstLine="709"/>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Количество Товара, подлежащее передаче, определяется путем его взвешивания на весах и территории Продавца при вывозе Товара. Количество Товара и стоимость Товара указываются в приемо-сдаточном акте, оформленном Продавцом и Покупателем, на основании которого Стороны проводят взаиморасчеты.</w:t>
      </w:r>
    </w:p>
    <w:p>
      <w:pPr>
        <w:pStyle w:val="Normal"/>
        <w:widowControl w:val="false"/>
        <w:tabs>
          <w:tab w:val="clear" w:pos="708"/>
          <w:tab w:val="left" w:pos="426" w:leader="none"/>
        </w:tabs>
        <w:spacing w:before="0" w:after="0"/>
        <w:jc w:val="both"/>
        <w:rPr>
          <w:rFonts w:cs="Times New Roman"/>
          <w:sz w:val="24"/>
          <w:szCs w:val="24"/>
        </w:rPr>
      </w:pPr>
      <w:r>
        <w:rPr>
          <w:rFonts w:cs="Times New Roman"/>
          <w:sz w:val="24"/>
          <w:szCs w:val="24"/>
        </w:rPr>
        <w:t>4.3. Погрузка и вывоз Товара осуществляется силами Покупателя и за его счет.</w:t>
      </w:r>
    </w:p>
    <w:p>
      <w:pPr>
        <w:pStyle w:val="Normal"/>
        <w:widowControl w:val="false"/>
        <w:spacing w:before="0" w:after="0"/>
        <w:jc w:val="both"/>
        <w:rPr>
          <w:rFonts w:cs="Times New Roman"/>
          <w:sz w:val="24"/>
          <w:szCs w:val="24"/>
        </w:rPr>
      </w:pPr>
      <w:r>
        <w:rPr>
          <w:rFonts w:cs="Times New Roman"/>
          <w:sz w:val="24"/>
          <w:szCs w:val="24"/>
        </w:rPr>
        <w:t>4.4. Покупатель имеет право по согласованию с Продавцом привлекать специальную технику для сортировки и брикетирования Товара, если это не повлечет за собой изменения цены Товара.</w:t>
      </w:r>
    </w:p>
    <w:p>
      <w:pPr>
        <w:pStyle w:val="Normal"/>
        <w:widowControl w:val="false"/>
        <w:spacing w:before="0" w:after="0"/>
        <w:jc w:val="both"/>
        <w:rPr>
          <w:rFonts w:cs="Times New Roman"/>
          <w:sz w:val="24"/>
          <w:szCs w:val="24"/>
        </w:rPr>
      </w:pPr>
      <w:r>
        <w:rPr>
          <w:rFonts w:cs="Times New Roman"/>
          <w:sz w:val="24"/>
          <w:szCs w:val="24"/>
        </w:rPr>
        <w:t>4.5. Риск случайной утраты или повреждения Товара переходит от Продавца к Покупателю с момента подписания Сторонами Приемо-сдаточного акта, а право собственности на передаваемый по настоящему Договору Товар после подписания Товарной накладной ТОРГ-12.</w:t>
      </w:r>
    </w:p>
    <w:p>
      <w:pPr>
        <w:pStyle w:val="Normal"/>
        <w:widowControl w:val="false"/>
        <w:spacing w:before="0" w:after="0"/>
        <w:jc w:val="both"/>
        <w:rPr>
          <w:rFonts w:cs="Times New Roman"/>
          <w:sz w:val="24"/>
          <w:szCs w:val="24"/>
        </w:rPr>
      </w:pPr>
      <w:r>
        <w:rPr>
          <w:rFonts w:cs="Times New Roman"/>
          <w:sz w:val="24"/>
          <w:szCs w:val="24"/>
        </w:rPr>
        <w:t>4.6. Продавец не несет ответственности за дальнейшее использование Товара Покупателем.</w:t>
      </w:r>
    </w:p>
    <w:p>
      <w:pPr>
        <w:pStyle w:val="Normal"/>
        <w:widowControl w:val="false"/>
        <w:spacing w:before="0" w:after="0"/>
        <w:jc w:val="both"/>
        <w:rPr>
          <w:rFonts w:cs="Times New Roman"/>
          <w:sz w:val="24"/>
          <w:szCs w:val="24"/>
        </w:rPr>
      </w:pPr>
      <w:r>
        <w:rPr>
          <w:rFonts w:cs="Times New Roman"/>
          <w:sz w:val="24"/>
          <w:szCs w:val="24"/>
        </w:rPr>
        <w:t>4.7. В случае обнаружения недостатков или некомплектности после принятия Товара Покупателем, Продавец не несет ответственности за недопередачу, либо за ненадлежащее качество Товара, а Товар возврату и обмену не подлежит.</w:t>
      </w:r>
    </w:p>
    <w:p>
      <w:pPr>
        <w:pStyle w:val="Normal"/>
        <w:widowControl w:val="false"/>
        <w:spacing w:before="0" w:after="0"/>
        <w:jc w:val="both"/>
        <w:rPr>
          <w:rFonts w:cs="Times New Roman"/>
          <w:sz w:val="24"/>
          <w:szCs w:val="24"/>
        </w:rPr>
      </w:pPr>
      <w:r>
        <w:rPr>
          <w:rFonts w:cs="Times New Roman"/>
          <w:sz w:val="24"/>
          <w:szCs w:val="24"/>
        </w:rPr>
        <w:t xml:space="preserve">4.8. Стороны согласовали, что количество передаваемого Товара может отличаться от количества Товара, указанного в Спецификации, в пределах +/- 20 (двадцать) процентов. В случае превышения количества передаваемого Товара, Покупатель в день отгрузки направляет в адрес Продавца оригинал гарантийного письма за подписью генерального директора и главного бухгалтера, скрепленное печатью Предприятия, об оплате Товара на сумму, превышающую сумму, указанную в Спецификации. </w:t>
      </w:r>
    </w:p>
    <w:p>
      <w:pPr>
        <w:pStyle w:val="Normal"/>
        <w:widowControl w:val="false"/>
        <w:spacing w:before="0" w:after="0"/>
        <w:jc w:val="both"/>
        <w:rPr>
          <w:rFonts w:cs="Times New Roman"/>
          <w:sz w:val="24"/>
          <w:szCs w:val="24"/>
        </w:rPr>
      </w:pPr>
      <w:r>
        <w:rPr>
          <w:rFonts w:cs="Times New Roman"/>
          <w:sz w:val="24"/>
          <w:szCs w:val="24"/>
        </w:rPr>
        <w:t xml:space="preserve">4.9. Доплата производится Покупателем Товара в течение 3 (трех) рабочих дней со дня получения этого Товара, на основании выставленного счета на доплату. Продавец возвращает Покупателю денежные средства за невыбранный Товар (в случае если количество передаваемого Товара меньше количества, указанного в Спецификации) в течение 10 (десяти) рабочих дней с момента подписания Товарной накладной ТОРГ-12. </w:t>
      </w:r>
    </w:p>
    <w:p>
      <w:pPr>
        <w:pStyle w:val="Normal"/>
        <w:widowControl w:val="false"/>
        <w:spacing w:before="0" w:after="0"/>
        <w:jc w:val="both"/>
        <w:rPr>
          <w:rFonts w:cs="Times New Roman"/>
          <w:sz w:val="24"/>
          <w:szCs w:val="24"/>
        </w:rPr>
      </w:pPr>
      <w:r>
        <w:rPr>
          <w:rFonts w:cs="Times New Roman"/>
          <w:sz w:val="24"/>
          <w:szCs w:val="24"/>
        </w:rPr>
        <w:t>4.10. Продавец гарантирует, что Товар, являющийся предметом настоящего Договора, никому не продан, не заложен, в споре и под арестом не находится.</w:t>
      </w:r>
    </w:p>
    <w:p>
      <w:pPr>
        <w:pStyle w:val="Normal"/>
        <w:widowControl w:val="false"/>
        <w:numPr>
          <w:ilvl w:val="0"/>
          <w:numId w:val="14"/>
        </w:numPr>
        <w:spacing w:lineRule="auto" w:line="240" w:before="0" w:after="0"/>
        <w:ind w:left="0" w:hanging="0"/>
        <w:contextualSpacing/>
        <w:jc w:val="center"/>
        <w:rPr>
          <w:rFonts w:cs="Times New Roman"/>
          <w:sz w:val="24"/>
          <w:szCs w:val="24"/>
        </w:rPr>
      </w:pPr>
      <w:r>
        <w:rPr>
          <w:rFonts w:cs="Times New Roman"/>
          <w:sz w:val="24"/>
          <w:szCs w:val="24"/>
        </w:rPr>
        <w:t>Обязанности Сторон</w:t>
      </w:r>
    </w:p>
    <w:p>
      <w:pPr>
        <w:pStyle w:val="Normal"/>
        <w:widowControl w:val="false"/>
        <w:suppressAutoHyphens w:val="true"/>
        <w:spacing w:before="0" w:after="0"/>
        <w:jc w:val="both"/>
        <w:rPr>
          <w:rFonts w:cs="Times New Roman"/>
          <w:sz w:val="24"/>
          <w:szCs w:val="24"/>
        </w:rPr>
      </w:pPr>
      <w:r>
        <w:rPr>
          <w:rFonts w:cs="Times New Roman"/>
          <w:sz w:val="24"/>
          <w:szCs w:val="24"/>
        </w:rPr>
        <w:t>5.1. Продавец обязуется:</w:t>
      </w:r>
    </w:p>
    <w:p>
      <w:pPr>
        <w:pStyle w:val="Normal"/>
        <w:widowControl w:val="false"/>
        <w:suppressAutoHyphens w:val="true"/>
        <w:spacing w:before="0" w:after="0"/>
        <w:jc w:val="both"/>
        <w:rPr>
          <w:rFonts w:cs="Times New Roman"/>
          <w:sz w:val="24"/>
          <w:szCs w:val="24"/>
        </w:rPr>
      </w:pPr>
      <w:r>
        <w:rPr>
          <w:rFonts w:cs="Times New Roman"/>
          <w:sz w:val="24"/>
          <w:szCs w:val="24"/>
        </w:rPr>
        <w:t>- предоставить доступ к Товару, местонахождение которого определено настоящим Договором, обеспечить взвешивание Товара и передать его Покупателю;</w:t>
      </w:r>
    </w:p>
    <w:p>
      <w:pPr>
        <w:pStyle w:val="Normal"/>
        <w:widowControl w:val="false"/>
        <w:suppressAutoHyphens w:val="true"/>
        <w:spacing w:before="0" w:after="0"/>
        <w:jc w:val="both"/>
        <w:rPr>
          <w:rFonts w:cs="Times New Roman"/>
          <w:sz w:val="24"/>
          <w:szCs w:val="24"/>
        </w:rPr>
      </w:pPr>
      <w:r>
        <w:rPr>
          <w:rFonts w:cs="Times New Roman"/>
          <w:sz w:val="24"/>
          <w:szCs w:val="24"/>
        </w:rPr>
        <w:t>- прием/передачу Товара оформить следующими документами:</w:t>
      </w:r>
    </w:p>
    <w:p>
      <w:pPr>
        <w:pStyle w:val="Normal"/>
        <w:widowControl w:val="false"/>
        <w:tabs>
          <w:tab w:val="clear" w:pos="708"/>
          <w:tab w:val="left" w:pos="142" w:leader="none"/>
        </w:tabs>
        <w:suppressAutoHyphens w:val="true"/>
        <w:spacing w:before="0" w:after="0"/>
        <w:jc w:val="both"/>
        <w:rPr>
          <w:rFonts w:cs="Times New Roman"/>
          <w:sz w:val="24"/>
          <w:szCs w:val="24"/>
        </w:rPr>
      </w:pPr>
      <w:r>
        <w:rPr>
          <w:rFonts w:cs="Times New Roman"/>
          <w:sz w:val="24"/>
          <w:szCs w:val="24"/>
        </w:rPr>
        <w:t>•</w:t>
      </w:r>
      <w:r>
        <w:rPr>
          <w:rFonts w:cs="Times New Roman"/>
          <w:sz w:val="24"/>
          <w:szCs w:val="24"/>
        </w:rPr>
        <w:tab/>
        <w:t>приемо-сдаточный акт;</w:t>
      </w:r>
    </w:p>
    <w:p>
      <w:pPr>
        <w:pStyle w:val="Normal"/>
        <w:widowControl w:val="false"/>
        <w:tabs>
          <w:tab w:val="clear" w:pos="708"/>
          <w:tab w:val="left" w:pos="142" w:leader="none"/>
        </w:tabs>
        <w:suppressAutoHyphens w:val="true"/>
        <w:spacing w:before="0" w:after="0"/>
        <w:jc w:val="both"/>
        <w:rPr>
          <w:rFonts w:cs="Times New Roman"/>
          <w:sz w:val="24"/>
          <w:szCs w:val="24"/>
        </w:rPr>
      </w:pPr>
      <w:r>
        <w:rPr>
          <w:rFonts w:cs="Times New Roman"/>
          <w:sz w:val="24"/>
          <w:szCs w:val="24"/>
        </w:rPr>
        <w:t>•</w:t>
      </w:r>
      <w:r>
        <w:rPr>
          <w:rFonts w:cs="Times New Roman"/>
          <w:sz w:val="24"/>
          <w:szCs w:val="24"/>
        </w:rPr>
        <w:tab/>
        <w:t>товарная накладная ТОРГ-12;</w:t>
      </w:r>
    </w:p>
    <w:p>
      <w:pPr>
        <w:pStyle w:val="Normal"/>
        <w:widowControl w:val="false"/>
        <w:tabs>
          <w:tab w:val="clear" w:pos="708"/>
          <w:tab w:val="left" w:pos="142" w:leader="none"/>
        </w:tabs>
        <w:suppressAutoHyphens w:val="true"/>
        <w:spacing w:before="0" w:after="0"/>
        <w:jc w:val="both"/>
        <w:rPr>
          <w:rFonts w:cs="Times New Roman"/>
          <w:sz w:val="24"/>
          <w:szCs w:val="24"/>
        </w:rPr>
      </w:pPr>
      <w:r>
        <w:rPr>
          <w:rFonts w:cs="Times New Roman"/>
          <w:sz w:val="24"/>
          <w:szCs w:val="24"/>
        </w:rPr>
        <w:t>•</w:t>
      </w:r>
      <w:r>
        <w:rPr>
          <w:rFonts w:cs="Times New Roman"/>
          <w:sz w:val="24"/>
          <w:szCs w:val="24"/>
        </w:rPr>
        <w:tab/>
        <w:t>счет-фактура;</w:t>
      </w:r>
    </w:p>
    <w:p>
      <w:pPr>
        <w:pStyle w:val="Normal"/>
        <w:widowControl w:val="false"/>
        <w:tabs>
          <w:tab w:val="clear" w:pos="708"/>
          <w:tab w:val="left" w:pos="142" w:leader="none"/>
        </w:tabs>
        <w:suppressAutoHyphens w:val="true"/>
        <w:spacing w:before="0" w:after="0"/>
        <w:jc w:val="both"/>
        <w:rPr>
          <w:rFonts w:cs="Times New Roman"/>
          <w:sz w:val="24"/>
          <w:szCs w:val="24"/>
        </w:rPr>
      </w:pPr>
      <w:r>
        <w:rPr>
          <w:rFonts w:cs="Times New Roman"/>
          <w:sz w:val="24"/>
          <w:szCs w:val="24"/>
        </w:rPr>
        <w:t>•</w:t>
      </w:r>
      <w:r>
        <w:rPr>
          <w:rFonts w:cs="Times New Roman"/>
          <w:sz w:val="24"/>
          <w:szCs w:val="24"/>
        </w:rPr>
        <w:tab/>
        <w:t>удостоверение о взрывобезопасности лома и отходов черных и цветных металлов составленному (по форме Приложения № 3 к Договору).</w:t>
      </w:r>
    </w:p>
    <w:p>
      <w:pPr>
        <w:pStyle w:val="Normal"/>
        <w:widowControl w:val="false"/>
        <w:suppressAutoHyphens w:val="true"/>
        <w:spacing w:before="0" w:after="0"/>
        <w:jc w:val="both"/>
        <w:rPr>
          <w:rFonts w:cs="Times New Roman"/>
          <w:sz w:val="24"/>
          <w:szCs w:val="24"/>
        </w:rPr>
      </w:pPr>
      <w:r>
        <w:rPr>
          <w:rFonts w:cs="Times New Roman"/>
          <w:sz w:val="24"/>
          <w:szCs w:val="24"/>
        </w:rPr>
        <w:t>5.2. Покупатель обязуется:</w:t>
      </w:r>
    </w:p>
    <w:p>
      <w:pPr>
        <w:pStyle w:val="Normal"/>
        <w:widowControl w:val="false"/>
        <w:suppressAutoHyphens w:val="true"/>
        <w:spacing w:before="0" w:after="0"/>
        <w:jc w:val="both"/>
        <w:rPr>
          <w:rFonts w:cs="Times New Roman"/>
          <w:sz w:val="24"/>
          <w:szCs w:val="24"/>
        </w:rPr>
      </w:pPr>
      <w:r>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pPr>
        <w:pStyle w:val="Normal"/>
        <w:widowControl w:val="false"/>
        <w:suppressAutoHyphens w:val="true"/>
        <w:spacing w:before="0" w:after="0"/>
        <w:contextualSpacing/>
        <w:jc w:val="both"/>
        <w:rPr>
          <w:rFonts w:cs="Times New Roman"/>
          <w:sz w:val="24"/>
          <w:szCs w:val="24"/>
        </w:rPr>
      </w:pPr>
      <w:r>
        <w:rPr>
          <w:rFonts w:cs="Times New Roman"/>
          <w:sz w:val="24"/>
          <w:szCs w:val="24"/>
        </w:rPr>
        <w:t>- принять Товар на основании приемо-сдаточного акта (по форме Приложения № 2 к Договору, погрузить Товар за свой счет и вывезти своим транспортом. Транспортировка осуществляется за счет Покупателя.</w:t>
      </w:r>
    </w:p>
    <w:p>
      <w:pPr>
        <w:pStyle w:val="Normal"/>
        <w:widowControl w:val="false"/>
        <w:suppressAutoHyphens w:val="true"/>
        <w:spacing w:before="0" w:after="0"/>
        <w:contextualSpacing/>
        <w:jc w:val="both"/>
        <w:rPr>
          <w:rFonts w:cs="Times New Roman"/>
          <w:sz w:val="24"/>
          <w:szCs w:val="24"/>
        </w:rPr>
      </w:pPr>
      <w:r>
        <w:rPr>
          <w:rFonts w:cs="Times New Roman"/>
          <w:sz w:val="24"/>
          <w:szCs w:val="24"/>
        </w:rPr>
        <w:t>- за 3 (три) рабочих дня до начала погрузки Товара Покупатель направляет в адрес Продавца заявку (Приложение № 4) на проход на территорию Предприятия, проведение работ рабочим персоналом и список техники (оборудования) Покупателя, необходимого для проведения работ.</w:t>
      </w:r>
    </w:p>
    <w:p>
      <w:pPr>
        <w:pStyle w:val="Normal"/>
        <w:widowControl w:val="false"/>
        <w:suppressAutoHyphens w:val="true"/>
        <w:spacing w:before="0" w:after="0"/>
        <w:jc w:val="both"/>
        <w:rPr>
          <w:rFonts w:cs="Times New Roman"/>
          <w:sz w:val="24"/>
          <w:szCs w:val="24"/>
        </w:rPr>
      </w:pPr>
      <w:r>
        <w:rPr>
          <w:rFonts w:cs="Times New Roman"/>
          <w:sz w:val="24"/>
          <w:szCs w:val="24"/>
        </w:rPr>
        <w:t>5.3. Рабочий персонал Покупателя должны быть гражданами Российской Федерации.</w:t>
      </w:r>
    </w:p>
    <w:p>
      <w:pPr>
        <w:pStyle w:val="Normal"/>
        <w:widowControl w:val="false"/>
        <w:numPr>
          <w:ilvl w:val="0"/>
          <w:numId w:val="14"/>
        </w:numPr>
        <w:suppressAutoHyphens w:val="true"/>
        <w:spacing w:lineRule="auto" w:line="240" w:before="0" w:after="0"/>
        <w:ind w:left="0" w:firstLine="709"/>
        <w:contextualSpacing/>
        <w:jc w:val="center"/>
        <w:rPr>
          <w:rFonts w:cs="Times New Roman"/>
          <w:sz w:val="24"/>
          <w:szCs w:val="24"/>
        </w:rPr>
      </w:pPr>
      <w:r>
        <w:rPr>
          <w:rFonts w:cs="Times New Roman"/>
          <w:sz w:val="24"/>
          <w:szCs w:val="24"/>
        </w:rPr>
        <w:t>Ответственность Сторон</w:t>
      </w:r>
    </w:p>
    <w:p>
      <w:pPr>
        <w:pStyle w:val="ListParagraph"/>
        <w:widowControl w:val="false"/>
        <w:numPr>
          <w:ilvl w:val="1"/>
          <w:numId w:val="14"/>
        </w:numPr>
        <w:tabs>
          <w:tab w:val="clear" w:pos="708"/>
          <w:tab w:val="left" w:pos="1134" w:leader="none"/>
        </w:tabs>
        <w:suppressAutoHyphens w:val="true"/>
        <w:ind w:left="0" w:firstLine="709"/>
        <w:jc w:val="both"/>
        <w:rPr>
          <w:rFonts w:ascii="Times New Roman" w:hAnsi="Times New Roman"/>
          <w:lang w:val="ru-RU"/>
        </w:rPr>
      </w:pPr>
      <w:r>
        <w:rPr>
          <w:rFonts w:ascii="Times New Roman" w:hAnsi="Times New Roman"/>
          <w:lang w:val="ru-RU"/>
        </w:rPr>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pPr>
        <w:pStyle w:val="ListParagraph"/>
        <w:widowControl w:val="false"/>
        <w:numPr>
          <w:ilvl w:val="1"/>
          <w:numId w:val="14"/>
        </w:numPr>
        <w:tabs>
          <w:tab w:val="clear" w:pos="708"/>
          <w:tab w:val="left" w:pos="1134" w:leader="none"/>
        </w:tabs>
        <w:suppressAutoHyphens w:val="true"/>
        <w:ind w:left="0" w:firstLine="709"/>
        <w:jc w:val="both"/>
        <w:rPr>
          <w:rFonts w:ascii="Times New Roman" w:hAnsi="Times New Roman"/>
          <w:lang w:val="ru-RU"/>
        </w:rPr>
      </w:pPr>
      <w:r>
        <w:rPr>
          <w:rFonts w:ascii="Times New Roman" w:hAnsi="Times New Roman"/>
          <w:lang w:val="ru-RU"/>
        </w:rPr>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Товара за каждый день просрочки.</w:t>
      </w:r>
    </w:p>
    <w:p>
      <w:pPr>
        <w:pStyle w:val="ListParagraph"/>
        <w:widowControl w:val="false"/>
        <w:numPr>
          <w:ilvl w:val="1"/>
          <w:numId w:val="14"/>
        </w:numPr>
        <w:tabs>
          <w:tab w:val="clear" w:pos="708"/>
          <w:tab w:val="left" w:pos="1134" w:leader="none"/>
        </w:tabs>
        <w:suppressAutoHyphens w:val="true"/>
        <w:ind w:left="0" w:firstLine="709"/>
        <w:jc w:val="both"/>
        <w:rPr>
          <w:rFonts w:ascii="Times New Roman" w:hAnsi="Times New Roman"/>
          <w:lang w:val="ru-RU"/>
        </w:rPr>
      </w:pPr>
      <w:r>
        <w:rPr>
          <w:rFonts w:ascii="Times New Roman" w:hAnsi="Times New Roman"/>
          <w:lang w:val="ru-RU"/>
        </w:rPr>
        <w:t>В случае нарушения Покупателем обязательств по вывозу Товара с территории Продавца, в сроки, указанные в Спецификации, Продавец вправе начислить и взыскать с Покупателя неустойку в размере 0,5% от стоимости договора за каждый день просрочки.</w:t>
      </w:r>
    </w:p>
    <w:p>
      <w:pPr>
        <w:pStyle w:val="Normal"/>
        <w:widowControl w:val="false"/>
        <w:tabs>
          <w:tab w:val="clear" w:pos="708"/>
          <w:tab w:val="left" w:pos="1134" w:leader="none"/>
        </w:tabs>
        <w:suppressAutoHyphens w:val="true"/>
        <w:spacing w:before="0" w:after="0"/>
        <w:jc w:val="both"/>
        <w:rPr>
          <w:rFonts w:cs="Times New Roman"/>
          <w:sz w:val="24"/>
          <w:szCs w:val="24"/>
        </w:rPr>
      </w:pPr>
      <w:r>
        <w:rPr>
          <w:rFonts w:cs="Times New Roman"/>
          <w:sz w:val="24"/>
          <w:szCs w:val="24"/>
        </w:rPr>
        <w:t>Неустойка за нарушения Покупателем обязательств по вывозу Товара с территории Продавца не начисляется в случае, если задержка вывоза Товара произошла не по вине Покупателя.</w:t>
      </w:r>
    </w:p>
    <w:p>
      <w:pPr>
        <w:pStyle w:val="ListParagraph"/>
        <w:widowControl w:val="false"/>
        <w:numPr>
          <w:ilvl w:val="1"/>
          <w:numId w:val="14"/>
        </w:numPr>
        <w:tabs>
          <w:tab w:val="clear" w:pos="708"/>
          <w:tab w:val="left" w:pos="1134" w:leader="none"/>
        </w:tabs>
        <w:suppressAutoHyphens w:val="true"/>
        <w:ind w:left="0" w:firstLine="709"/>
        <w:jc w:val="both"/>
        <w:rPr>
          <w:rFonts w:ascii="Times New Roman" w:hAnsi="Times New Roman"/>
          <w:lang w:val="ru-RU"/>
        </w:rPr>
      </w:pPr>
      <w:r>
        <w:rPr>
          <w:rFonts w:ascii="Times New Roman" w:hAnsi="Times New Roman"/>
          <w:lang w:val="ru-RU"/>
        </w:rPr>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pPr>
        <w:pStyle w:val="Normal"/>
        <w:widowControl w:val="false"/>
        <w:spacing w:before="0" w:after="0"/>
        <w:jc w:val="center"/>
        <w:rPr>
          <w:rFonts w:cs="Times New Roman"/>
          <w:sz w:val="24"/>
          <w:szCs w:val="24"/>
        </w:rPr>
      </w:pPr>
      <w:r>
        <w:rPr>
          <w:rFonts w:cs="Times New Roman"/>
          <w:b/>
          <w:sz w:val="24"/>
          <w:szCs w:val="24"/>
        </w:rPr>
        <w:t>7.</w:t>
      </w:r>
      <w:r>
        <w:rPr>
          <w:rFonts w:cs="Times New Roman"/>
          <w:sz w:val="24"/>
          <w:szCs w:val="24"/>
        </w:rPr>
        <w:t xml:space="preserve">  Форс-мажор</w:t>
      </w:r>
    </w:p>
    <w:p>
      <w:pPr>
        <w:pStyle w:val="Normal"/>
        <w:widowControl w:val="false"/>
        <w:spacing w:before="0" w:after="0"/>
        <w:jc w:val="both"/>
        <w:rPr>
          <w:rFonts w:cs="Times New Roman"/>
          <w:sz w:val="24"/>
          <w:szCs w:val="24"/>
        </w:rPr>
      </w:pPr>
      <w:r>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w:t>
      </w:r>
      <w:r>
        <w:rPr>
          <w:rFonts w:cs="Times New Roman"/>
          <w:bCs/>
          <w:spacing w:val="-1"/>
          <w:sz w:val="24"/>
          <w:szCs w:val="24"/>
        </w:rPr>
        <w:t xml:space="preserve">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w:t>
      </w:r>
      <w:r>
        <w:rPr>
          <w:rFonts w:cs="Times New Roman"/>
          <w:sz w:val="24"/>
          <w:szCs w:val="24"/>
        </w:rPr>
        <w:t xml:space="preserve">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w:t>
      </w:r>
      <w:r>
        <w:rPr>
          <w:rFonts w:cs="Times New Roman"/>
          <w:bCs/>
          <w:spacing w:val="-1"/>
          <w:sz w:val="24"/>
          <w:szCs w:val="24"/>
        </w:rPr>
        <w:t>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pPr>
        <w:pStyle w:val="Normal"/>
        <w:widowControl w:val="false"/>
        <w:spacing w:before="0" w:after="0"/>
        <w:contextualSpacing/>
        <w:jc w:val="center"/>
        <w:rPr>
          <w:rFonts w:cs="Times New Roman"/>
          <w:sz w:val="24"/>
          <w:szCs w:val="24"/>
        </w:rPr>
      </w:pPr>
      <w:r>
        <w:rPr>
          <w:rFonts w:cs="Times New Roman"/>
          <w:sz w:val="24"/>
          <w:szCs w:val="24"/>
        </w:rPr>
        <w:t>8. Порядок урегулирования споров</w:t>
      </w:r>
    </w:p>
    <w:p>
      <w:pPr>
        <w:pStyle w:val="Normal"/>
        <w:widowControl w:val="false"/>
        <w:spacing w:before="0" w:after="0"/>
        <w:jc w:val="both"/>
        <w:rPr>
          <w:rFonts w:cs="Times New Roman"/>
          <w:sz w:val="24"/>
          <w:szCs w:val="24"/>
        </w:rPr>
      </w:pPr>
      <w:r>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pPr>
        <w:pStyle w:val="Normal"/>
        <w:widowControl w:val="false"/>
        <w:spacing w:before="0" w:after="0"/>
        <w:jc w:val="both"/>
        <w:rPr>
          <w:rFonts w:cs="Times New Roman"/>
          <w:sz w:val="24"/>
          <w:szCs w:val="24"/>
        </w:rPr>
      </w:pPr>
      <w:r>
        <w:rPr>
          <w:rFonts w:cs="Times New Roman"/>
          <w:sz w:val="24"/>
          <w:szCs w:val="24"/>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______</w:t>
      </w:r>
    </w:p>
    <w:p>
      <w:pPr>
        <w:pStyle w:val="Normal"/>
        <w:widowControl w:val="false"/>
        <w:spacing w:before="0" w:after="0"/>
        <w:jc w:val="center"/>
        <w:rPr>
          <w:rFonts w:cs="Times New Roman"/>
          <w:sz w:val="24"/>
          <w:szCs w:val="24"/>
        </w:rPr>
      </w:pPr>
      <w:r>
        <w:rPr>
          <w:rFonts w:cs="Times New Roman"/>
          <w:sz w:val="24"/>
          <w:szCs w:val="24"/>
        </w:rPr>
        <w:t>9. Антикоррупционная оговорка</w:t>
      </w:r>
    </w:p>
    <w:p>
      <w:pPr>
        <w:pStyle w:val="Normal"/>
        <w:widowControl w:val="false"/>
        <w:spacing w:before="0" w:after="0"/>
        <w:jc w:val="both"/>
        <w:rPr>
          <w:rFonts w:cs="Times New Roman"/>
          <w:sz w:val="24"/>
          <w:szCs w:val="24"/>
        </w:rPr>
      </w:pPr>
      <w:r>
        <w:rPr>
          <w:rFonts w:cs="Times New Roman"/>
          <w:sz w:val="24"/>
          <w:szCs w:val="24"/>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pPr>
        <w:pStyle w:val="Normal"/>
        <w:widowControl w:val="false"/>
        <w:spacing w:before="0" w:after="0"/>
        <w:jc w:val="both"/>
        <w:rPr>
          <w:rFonts w:cs="Times New Roman"/>
          <w:sz w:val="24"/>
          <w:szCs w:val="24"/>
        </w:rPr>
      </w:pPr>
      <w:r>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pPr>
        <w:pStyle w:val="Normal"/>
        <w:widowControl w:val="false"/>
        <w:spacing w:before="0" w:after="0"/>
        <w:jc w:val="both"/>
        <w:rPr>
          <w:rFonts w:cs="Times New Roman"/>
          <w:sz w:val="24"/>
          <w:szCs w:val="24"/>
        </w:rPr>
      </w:pPr>
      <w:r>
        <w:rPr>
          <w:rFonts w:cs="Times New Roman"/>
          <w:sz w:val="24"/>
          <w:szCs w:val="24"/>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рабочих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pPr>
        <w:pStyle w:val="Normal"/>
        <w:widowControl w:val="false"/>
        <w:spacing w:before="0" w:after="0"/>
        <w:jc w:val="center"/>
        <w:rPr>
          <w:rFonts w:cs="Times New Roman"/>
          <w:sz w:val="24"/>
          <w:szCs w:val="24"/>
        </w:rPr>
      </w:pPr>
      <w:r>
        <w:rPr>
          <w:rFonts w:cs="Times New Roman"/>
          <w:sz w:val="24"/>
          <w:szCs w:val="24"/>
        </w:rPr>
        <w:t>10. Прочие условия</w:t>
      </w:r>
    </w:p>
    <w:p>
      <w:pPr>
        <w:pStyle w:val="Normal"/>
        <w:widowControl w:val="false"/>
        <w:spacing w:before="0" w:after="0"/>
        <w:jc w:val="both"/>
        <w:rPr>
          <w:rFonts w:cs="Times New Roman"/>
          <w:color w:val="548DD4"/>
          <w:sz w:val="24"/>
          <w:szCs w:val="24"/>
        </w:rPr>
      </w:pPr>
      <w:r>
        <w:rPr>
          <w:rFonts w:cs="Times New Roman"/>
          <w:sz w:val="24"/>
          <w:szCs w:val="24"/>
        </w:rPr>
        <w:t>10.1. Договор вступает в силу с момента его подписания Сторонами и действует в сроки, указанные в Спецификации, а в части возникших по Договору обязательств – до полного их исполнения.</w:t>
      </w:r>
    </w:p>
    <w:p>
      <w:pPr>
        <w:pStyle w:val="Normal"/>
        <w:widowControl w:val="false"/>
        <w:spacing w:before="0" w:after="0"/>
        <w:jc w:val="both"/>
        <w:rPr>
          <w:rFonts w:cs="Times New Roman"/>
          <w:sz w:val="24"/>
          <w:szCs w:val="24"/>
        </w:rPr>
      </w:pPr>
      <w:r>
        <w:rPr>
          <w:rFonts w:cs="Times New Roman"/>
          <w:sz w:val="24"/>
          <w:szCs w:val="24"/>
        </w:rPr>
        <w:t xml:space="preserve">10.2. Покупатель гарантирует наличие у него всех разрешительных документов (лицензий, сертификатов, разрешений органов управления и т.д.), требующихся для исполнения настоящего Договора. </w:t>
      </w:r>
    </w:p>
    <w:p>
      <w:pPr>
        <w:pStyle w:val="Normal"/>
        <w:widowControl w:val="false"/>
        <w:spacing w:before="0" w:after="0"/>
        <w:jc w:val="both"/>
        <w:rPr>
          <w:rFonts w:cs="Times New Roman"/>
          <w:sz w:val="24"/>
          <w:szCs w:val="24"/>
        </w:rPr>
      </w:pPr>
      <w:r>
        <w:rPr>
          <w:rFonts w:cs="Times New Roman"/>
          <w:sz w:val="24"/>
          <w:szCs w:val="24"/>
        </w:rPr>
        <w:t>10.3.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pPr>
        <w:pStyle w:val="Normal"/>
        <w:widowControl w:val="false"/>
        <w:suppressAutoHyphens w:val="true"/>
        <w:spacing w:before="0" w:after="0"/>
        <w:jc w:val="both"/>
        <w:rPr>
          <w:rFonts w:cs="Times New Roman"/>
          <w:sz w:val="24"/>
          <w:szCs w:val="24"/>
        </w:rPr>
      </w:pPr>
      <w:r>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pPr>
        <w:pStyle w:val="Normal"/>
        <w:widowControl w:val="false"/>
        <w:spacing w:before="0" w:after="0"/>
        <w:jc w:val="both"/>
        <w:rPr>
          <w:rFonts w:cs="Times New Roman"/>
          <w:sz w:val="24"/>
          <w:szCs w:val="24"/>
        </w:rPr>
      </w:pPr>
      <w:r>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tab/>
      </w:r>
    </w:p>
    <w:p>
      <w:pPr>
        <w:pStyle w:val="Normal"/>
        <w:widowControl w:val="false"/>
        <w:spacing w:before="0" w:after="0"/>
        <w:jc w:val="both"/>
        <w:rPr>
          <w:rFonts w:cs="Times New Roman"/>
          <w:sz w:val="24"/>
          <w:szCs w:val="24"/>
        </w:rPr>
      </w:pPr>
      <w:r>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pPr>
        <w:pStyle w:val="Normal"/>
        <w:widowControl w:val="false"/>
        <w:spacing w:before="0" w:after="0"/>
        <w:ind w:firstLine="567"/>
        <w:jc w:val="both"/>
        <w:rPr>
          <w:rFonts w:cs="Times New Roman"/>
          <w:sz w:val="24"/>
          <w:szCs w:val="24"/>
        </w:rPr>
      </w:pPr>
      <w:r>
        <w:rPr>
          <w:rFonts w:cs="Times New Roman"/>
          <w:sz w:val="24"/>
          <w:szCs w:val="24"/>
        </w:rPr>
        <w:t>Приложения: 1. Спецификация к Договору купли-продажи, на 1 л.</w:t>
      </w:r>
    </w:p>
    <w:p>
      <w:pPr>
        <w:pStyle w:val="Normal"/>
        <w:widowControl w:val="false"/>
        <w:spacing w:before="0" w:after="0"/>
        <w:ind w:firstLine="1985"/>
        <w:jc w:val="both"/>
        <w:rPr>
          <w:rFonts w:cs="Times New Roman"/>
          <w:sz w:val="24"/>
          <w:szCs w:val="24"/>
        </w:rPr>
      </w:pPr>
      <w:r>
        <w:rPr>
          <w:rFonts w:cs="Times New Roman"/>
          <w:sz w:val="24"/>
          <w:szCs w:val="24"/>
        </w:rPr>
        <w:t>2. Приемо-сдаточный акт к Договору купли-продажи, на 1 л.</w:t>
      </w:r>
    </w:p>
    <w:p>
      <w:pPr>
        <w:pStyle w:val="Normal"/>
        <w:widowControl w:val="false"/>
        <w:spacing w:before="0" w:after="0"/>
        <w:ind w:left="1985" w:hanging="0"/>
        <w:jc w:val="both"/>
        <w:rPr>
          <w:rFonts w:cs="Times New Roman"/>
          <w:sz w:val="24"/>
          <w:szCs w:val="24"/>
        </w:rPr>
      </w:pPr>
      <w:r>
        <w:rPr>
          <w:rFonts w:cs="Times New Roman"/>
          <w:sz w:val="24"/>
          <w:szCs w:val="24"/>
        </w:rPr>
        <w:t>3. Удостоверение о взрывобезопасности лома и отходов черных и цветных металлов, на 1 л.</w:t>
      </w:r>
    </w:p>
    <w:p>
      <w:pPr>
        <w:pStyle w:val="Normal"/>
        <w:widowControl w:val="false"/>
        <w:spacing w:before="0" w:after="0"/>
        <w:ind w:firstLine="1985"/>
        <w:jc w:val="both"/>
        <w:rPr>
          <w:rFonts w:cs="Times New Roman"/>
          <w:sz w:val="24"/>
          <w:szCs w:val="24"/>
        </w:rPr>
      </w:pPr>
      <w:r>
        <w:rPr>
          <w:rFonts w:cs="Times New Roman"/>
          <w:sz w:val="24"/>
          <w:szCs w:val="24"/>
        </w:rPr>
        <w:t>4. Заявка на 1 л.</w:t>
      </w:r>
    </w:p>
    <w:p>
      <w:pPr>
        <w:pStyle w:val="Normal"/>
        <w:widowControl w:val="false"/>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hd w:val="clear" w:color="auto" w:fill="FFFFFF"/>
        <w:spacing w:lineRule="auto" w:line="240" w:before="0" w:after="0"/>
        <w:ind w:left="10" w:right="34" w:firstLine="547"/>
        <w:jc w:val="center"/>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t>11. ЮРИДИЧЕСКИЕ АДРЕСА И БАНКОВСКИЕ РЕКВИЗИТЫ СТОРОН</w:t>
      </w:r>
    </w:p>
    <w:p>
      <w:pPr>
        <w:pStyle w:val="Normal"/>
        <w:widowControl w:val="false"/>
        <w:shd w:val="clear" w:color="auto" w:fill="FFFFFF"/>
        <w:spacing w:lineRule="auto" w:line="240" w:before="0" w:after="0"/>
        <w:ind w:left="10" w:right="34" w:firstLine="547"/>
        <w:jc w:val="center"/>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r>
    </w:p>
    <w:tbl>
      <w:tblPr>
        <w:tblStyle w:val="3f2"/>
        <w:tblW w:w="9344" w:type="dxa"/>
        <w:jc w:val="left"/>
        <w:tblInd w:w="10" w:type="dxa"/>
        <w:tblCellMar>
          <w:top w:w="0" w:type="dxa"/>
          <w:left w:w="108" w:type="dxa"/>
          <w:bottom w:w="0" w:type="dxa"/>
          <w:right w:w="108" w:type="dxa"/>
        </w:tblCellMar>
        <w:tblLook w:firstRow="1" w:noVBand="1" w:lastRow="0" w:firstColumn="1" w:lastColumn="0" w:noHBand="0" w:val="04a0"/>
      </w:tblPr>
      <w:tblGrid>
        <w:gridCol w:w="4672"/>
        <w:gridCol w:w="4671"/>
      </w:tblGrid>
      <w:tr>
        <w:trPr/>
        <w:tc>
          <w:tcPr>
            <w:tcW w:w="4672" w:type="dxa"/>
            <w:tcBorders>
              <w:top w:val="nil"/>
              <w:left w:val="nil"/>
              <w:bottom w:val="nil"/>
              <w:right w:val="nil"/>
            </w:tcBorders>
            <w:shd w:color="auto" w:fill="auto" w:val="clear"/>
          </w:tcPr>
          <w:p>
            <w:pPr>
              <w:pStyle w:val="Normal"/>
              <w:widowControl w:val="false"/>
              <w:spacing w:lineRule="auto" w:line="240" w:before="0" w:after="0"/>
              <w:contextualSpacing/>
              <w:jc w:val="both"/>
              <w:rPr>
                <w:rFonts w:eastAsia="Times New Roman" w:cs="Times New Roman"/>
                <w:sz w:val="24"/>
                <w:szCs w:val="24"/>
              </w:rPr>
            </w:pPr>
            <w:r>
              <w:rPr>
                <w:rFonts w:eastAsia="Times New Roman" w:cs="Times New Roman"/>
                <w:sz w:val="24"/>
                <w:szCs w:val="24"/>
                <w:lang w:eastAsia="ru-RU"/>
              </w:rPr>
              <w:t>ПРОДАВЕЦ:</w:t>
            </w:r>
          </w:p>
          <w:p>
            <w:pPr>
              <w:pStyle w:val="Normal"/>
              <w:widowControl w:val="false"/>
              <w:spacing w:lineRule="auto" w:line="240" w:before="0" w:after="0"/>
              <w:ind w:right="34" w:hanging="0"/>
              <w:contextualSpacing/>
              <w:rPr>
                <w:rFonts w:eastAsia="Times New Roman" w:cs="Times New Roman"/>
                <w:bCs/>
                <w:color w:val="000000"/>
                <w:spacing w:val="-13"/>
                <w:sz w:val="24"/>
                <w:szCs w:val="24"/>
              </w:rPr>
            </w:pPr>
            <w:r>
              <w:rPr>
                <w:rFonts w:eastAsia="Times New Roman" w:cs="Times New Roman"/>
                <w:sz w:val="24"/>
                <w:szCs w:val="24"/>
                <w:lang w:eastAsia="ru-RU"/>
              </w:rPr>
              <w:t xml:space="preserve"> </w:t>
            </w:r>
          </w:p>
        </w:tc>
        <w:tc>
          <w:tcPr>
            <w:tcW w:w="4671" w:type="dxa"/>
            <w:tcBorders>
              <w:top w:val="nil"/>
              <w:left w:val="nil"/>
              <w:bottom w:val="nil"/>
              <w:right w:val="nil"/>
            </w:tcBorders>
            <w:shd w:color="auto" w:fill="auto" w:val="clear"/>
          </w:tcPr>
          <w:p>
            <w:pPr>
              <w:pStyle w:val="Normal"/>
              <w:widowControl w:val="false"/>
              <w:spacing w:lineRule="auto" w:line="240" w:before="0" w:after="0"/>
              <w:jc w:val="both"/>
              <w:rPr>
                <w:rFonts w:eastAsia="Times New Roman" w:cs="Times New Roman"/>
                <w:sz w:val="24"/>
                <w:szCs w:val="24"/>
              </w:rPr>
            </w:pPr>
            <w:r>
              <w:rPr>
                <w:rFonts w:eastAsia="Times New Roman" w:cs="Times New Roman"/>
                <w:sz w:val="24"/>
                <w:szCs w:val="24"/>
                <w:lang w:eastAsia="ru-RU"/>
              </w:rPr>
              <w:t>ПОКУПАТЕЛЬ:</w:t>
            </w:r>
          </w:p>
          <w:p>
            <w:pPr>
              <w:pStyle w:val="Normal"/>
              <w:widowControl w:val="false"/>
              <w:spacing w:lineRule="auto" w:line="240" w:before="0" w:after="0"/>
              <w:ind w:right="34" w:hanging="0"/>
              <w:rPr>
                <w:rFonts w:eastAsia="Times New Roman" w:cs="Times New Roman"/>
                <w:bCs/>
                <w:color w:val="000000"/>
                <w:spacing w:val="-13"/>
                <w:sz w:val="24"/>
                <w:szCs w:val="24"/>
                <w:lang w:eastAsia="ru-RU"/>
              </w:rPr>
            </w:pPr>
            <w:r>
              <w:rPr>
                <w:rFonts w:eastAsia="Times New Roman" w:cs="Times New Roman"/>
                <w:bCs/>
                <w:color w:val="000000"/>
                <w:spacing w:val="-13"/>
                <w:sz w:val="24"/>
                <w:szCs w:val="24"/>
                <w:lang w:eastAsia="ru-RU"/>
              </w:rPr>
            </w:r>
          </w:p>
        </w:tc>
      </w:tr>
    </w:tbl>
    <w:p>
      <w:pPr>
        <w:pStyle w:val="Normal"/>
        <w:spacing w:lineRule="auto" w:line="240" w:before="0" w:after="0"/>
        <w:jc w:val="center"/>
        <w:rPr>
          <w:rFonts w:eastAsia="Times New Roman" w:cs="Times New Roman"/>
          <w:sz w:val="24"/>
          <w:szCs w:val="24"/>
          <w:lang w:eastAsia="ru-RU"/>
        </w:rPr>
      </w:pPr>
      <w:r>
        <w:rPr>
          <w:rFonts w:eastAsia="Times New Roman" w:cs="Times New Roman"/>
          <w:bCs/>
          <w:color w:val="000000"/>
          <w:spacing w:val="-13"/>
          <w:sz w:val="24"/>
          <w:szCs w:val="24"/>
          <w:lang w:eastAsia="ru-RU"/>
        </w:rPr>
        <w:t xml:space="preserve">12. </w:t>
      </w:r>
      <w:r>
        <w:rPr>
          <w:rFonts w:eastAsia="Times New Roman" w:cs="Times New Roman"/>
          <w:sz w:val="24"/>
          <w:szCs w:val="24"/>
          <w:lang w:eastAsia="ru-RU"/>
        </w:rPr>
        <w:t>Подписи Сторон:</w:t>
      </w:r>
    </w:p>
    <w:p>
      <w:pPr>
        <w:pStyle w:val="Normal"/>
        <w:numPr>
          <w:ilvl w:val="0"/>
          <w:numId w:val="0"/>
        </w:numPr>
        <w:spacing w:lineRule="auto" w:line="240" w:before="0" w:after="0"/>
        <w:outlineLvl w:val="0"/>
        <w:rPr>
          <w:rFonts w:eastAsia="Times New Roman" w:cs="Times New Roman"/>
          <w:sz w:val="24"/>
          <w:szCs w:val="24"/>
          <w:lang w:eastAsia="ru-RU"/>
        </w:rPr>
      </w:pPr>
      <w:r>
        <w:rPr>
          <w:rFonts w:eastAsia="Times New Roman" w:cs="Times New Roman"/>
          <w:sz w:val="24"/>
          <w:szCs w:val="24"/>
          <w:lang w:eastAsia="ru-RU"/>
        </w:rPr>
        <w:t xml:space="preserve">  </w:t>
      </w:r>
    </w:p>
    <w:p>
      <w:pPr>
        <w:pStyle w:val="Normal"/>
        <w:widowControl w:val="false"/>
        <w:shd w:val="clear" w:color="auto" w:fill="FFFFFF"/>
        <w:spacing w:lineRule="auto" w:line="240" w:before="0" w:after="0"/>
        <w:ind w:left="10" w:right="34" w:hanging="10"/>
        <w:jc w:val="center"/>
        <w:rPr>
          <w:rFonts w:eastAsia="Times New Roman" w:cs="Times New Roman"/>
          <w:sz w:val="24"/>
          <w:szCs w:val="24"/>
          <w:lang w:eastAsia="ru-RU"/>
        </w:rPr>
      </w:pPr>
      <w:r>
        <w:rPr>
          <w:rFonts w:eastAsia="Times New Roman" w:cs="Times New Roman"/>
          <w:sz w:val="24"/>
          <w:szCs w:val="24"/>
          <w:lang w:eastAsia="ru-RU"/>
        </w:rPr>
      </w:r>
    </w:p>
    <w:tbl>
      <w:tblPr>
        <w:tblW w:w="10598" w:type="dxa"/>
        <w:jc w:val="center"/>
        <w:tblInd w:w="0" w:type="dxa"/>
        <w:tblCellMar>
          <w:top w:w="0" w:type="dxa"/>
          <w:left w:w="108" w:type="dxa"/>
          <w:bottom w:w="0" w:type="dxa"/>
          <w:right w:w="108" w:type="dxa"/>
        </w:tblCellMar>
        <w:tblLook w:firstRow="1" w:noVBand="1" w:lastRow="0" w:firstColumn="1" w:lastColumn="0" w:noHBand="0" w:val="04a0"/>
      </w:tblPr>
      <w:tblGrid>
        <w:gridCol w:w="5295"/>
        <w:gridCol w:w="5302"/>
      </w:tblGrid>
      <w:tr>
        <w:trPr/>
        <w:tc>
          <w:tcPr>
            <w:tcW w:w="5295" w:type="dxa"/>
            <w:tcBorders/>
            <w:shd w:color="auto" w:fill="auto" w:val="clear"/>
          </w:tcPr>
          <w:p>
            <w:pPr>
              <w:pStyle w:val="Normal"/>
              <w:jc w:val="center"/>
              <w:rPr>
                <w:rFonts w:cs="Times New Roman"/>
                <w:sz w:val="24"/>
                <w:szCs w:val="24"/>
              </w:rPr>
            </w:pPr>
            <w:r>
              <w:rPr>
                <w:rFonts w:cs="Times New Roman"/>
                <w:sz w:val="24"/>
                <w:szCs w:val="24"/>
              </w:rPr>
              <w:t>Продавец:</w:t>
            </w:r>
          </w:p>
          <w:p>
            <w:pPr>
              <w:pStyle w:val="Normal"/>
              <w:spacing w:before="0" w:after="200"/>
              <w:jc w:val="center"/>
              <w:rPr>
                <w:rFonts w:cs="Times New Roman"/>
                <w:sz w:val="24"/>
                <w:szCs w:val="24"/>
              </w:rPr>
            </w:pPr>
            <w:r>
              <w:rPr>
                <w:rFonts w:cs="Times New Roman"/>
                <w:sz w:val="24"/>
                <w:szCs w:val="24"/>
              </w:rPr>
              <w:t>АО «ГКНПЦ им. М.В. Хруничева»</w:t>
            </w:r>
          </w:p>
        </w:tc>
        <w:tc>
          <w:tcPr>
            <w:tcW w:w="5302" w:type="dxa"/>
            <w:tcBorders/>
            <w:shd w:color="auto" w:fill="auto" w:val="clear"/>
          </w:tcPr>
          <w:p>
            <w:pPr>
              <w:pStyle w:val="Normal"/>
              <w:jc w:val="center"/>
              <w:rPr>
                <w:rFonts w:cs="Times New Roman"/>
                <w:sz w:val="24"/>
                <w:szCs w:val="24"/>
              </w:rPr>
            </w:pPr>
            <w:r>
              <w:rPr>
                <w:rFonts w:cs="Times New Roman"/>
                <w:sz w:val="24"/>
                <w:szCs w:val="24"/>
              </w:rPr>
              <w:t>Покупатель:</w:t>
            </w:r>
          </w:p>
          <w:p>
            <w:pPr>
              <w:pStyle w:val="Normal"/>
              <w:spacing w:before="0" w:after="200"/>
              <w:jc w:val="center"/>
              <w:rPr>
                <w:rFonts w:cs="Times New Roman"/>
                <w:sz w:val="24"/>
                <w:szCs w:val="24"/>
              </w:rPr>
            </w:pPr>
            <w:r>
              <w:rPr>
                <w:rFonts w:cs="Times New Roman"/>
                <w:sz w:val="24"/>
                <w:szCs w:val="24"/>
              </w:rPr>
            </w:r>
          </w:p>
        </w:tc>
      </w:tr>
      <w:tr>
        <w:trPr/>
        <w:tc>
          <w:tcPr>
            <w:tcW w:w="5295" w:type="dxa"/>
            <w:tcBorders/>
            <w:shd w:color="auto" w:fill="auto" w:val="clear"/>
          </w:tcPr>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t>Директор дирекции по</w:t>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t>управлению системой закупок</w:t>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t>________________ / М.И. Симакин /</w:t>
            </w:r>
          </w:p>
          <w:p>
            <w:pPr>
              <w:pStyle w:val="Normal"/>
              <w:spacing w:before="0" w:after="200"/>
              <w:jc w:val="center"/>
              <w:rPr>
                <w:rFonts w:cs="Times New Roman"/>
                <w:sz w:val="24"/>
                <w:szCs w:val="24"/>
              </w:rPr>
            </w:pPr>
            <w:r>
              <w:rPr>
                <w:rFonts w:cs="Times New Roman"/>
                <w:sz w:val="24"/>
                <w:szCs w:val="24"/>
              </w:rPr>
              <w:t>м.п.</w:t>
            </w:r>
          </w:p>
        </w:tc>
        <w:tc>
          <w:tcPr>
            <w:tcW w:w="5302" w:type="dxa"/>
            <w:tcBorders/>
            <w:shd w:color="auto" w:fill="auto" w:val="clear"/>
          </w:tcPr>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r>
          </w:p>
          <w:p>
            <w:pPr>
              <w:pStyle w:val="Normal"/>
              <w:tabs>
                <w:tab w:val="clear" w:pos="708"/>
                <w:tab w:val="left" w:pos="-959" w:leader="none"/>
              </w:tabs>
              <w:spacing w:before="0" w:after="200"/>
              <w:ind w:left="34" w:hanging="0"/>
              <w:contextualSpacing/>
              <w:jc w:val="center"/>
              <w:rPr>
                <w:rFonts w:cs="Times New Roman"/>
                <w:sz w:val="24"/>
                <w:szCs w:val="24"/>
              </w:rPr>
            </w:pPr>
            <w:r>
              <w:rPr>
                <w:rFonts w:cs="Times New Roman"/>
                <w:sz w:val="24"/>
                <w:szCs w:val="24"/>
              </w:rPr>
              <w:t>______________ /              /</w:t>
            </w:r>
          </w:p>
          <w:p>
            <w:pPr>
              <w:pStyle w:val="Normal"/>
              <w:spacing w:before="0" w:after="200"/>
              <w:jc w:val="center"/>
              <w:rPr>
                <w:rFonts w:cs="Times New Roman"/>
                <w:sz w:val="24"/>
                <w:szCs w:val="24"/>
              </w:rPr>
            </w:pPr>
            <w:r>
              <w:rPr>
                <w:rFonts w:cs="Times New Roman"/>
                <w:sz w:val="24"/>
                <w:szCs w:val="24"/>
              </w:rPr>
              <w:t>м.п.</w:t>
            </w:r>
          </w:p>
        </w:tc>
      </w:tr>
    </w:tbl>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360" w:before="0" w:after="0"/>
        <w:jc w:val="right"/>
        <w:rPr>
          <w:rFonts w:eastAsia="Times New Roman" w:cs="Times New Roman"/>
          <w:sz w:val="24"/>
          <w:szCs w:val="24"/>
          <w:lang w:eastAsia="ru-RU"/>
        </w:rPr>
      </w:pPr>
      <w:bookmarkStart w:id="58" w:name="_GoBack"/>
      <w:bookmarkEnd w:id="58"/>
      <w:r>
        <w:rPr>
          <w:rFonts w:eastAsia="Times New Roman" w:cs="Times New Roman"/>
          <w:sz w:val="24"/>
          <w:szCs w:val="24"/>
          <w:lang w:eastAsia="ru-RU"/>
        </w:rPr>
        <w:t>Приложение № 1</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 xml:space="preserve">к Договору купли-продажи №___________ </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от «___» ____________20___г.</w:t>
      </w:r>
    </w:p>
    <w:p>
      <w:pPr>
        <w:pStyle w:val="Normal"/>
        <w:widowControl w:val="false"/>
        <w:spacing w:lineRule="auto" w:line="360" w:before="0" w:after="0"/>
        <w:jc w:val="center"/>
        <w:rPr>
          <w:rFonts w:eastAsia="Times New Roman" w:cs="Times New Roman"/>
          <w:sz w:val="24"/>
          <w:szCs w:val="24"/>
          <w:lang w:eastAsia="ru-RU"/>
        </w:rPr>
      </w:pPr>
      <w:r>
        <w:rPr>
          <w:rFonts w:eastAsia="Times New Roman" w:cs="Times New Roman"/>
          <w:sz w:val="24"/>
          <w:szCs w:val="24"/>
          <w:lang w:eastAsia="ru-RU"/>
        </w:rPr>
        <w:t>Спецификация №_____</w:t>
      </w:r>
    </w:p>
    <w:p>
      <w:pPr>
        <w:pStyle w:val="112"/>
        <w:keepNext w:val="true"/>
        <w:keepLines/>
        <w:shd w:val="clear" w:color="auto" w:fill="auto"/>
        <w:tabs>
          <w:tab w:val="clear" w:pos="708"/>
          <w:tab w:val="left" w:pos="1276" w:leader="none"/>
        </w:tabs>
        <w:ind w:firstLine="709"/>
        <w:jc w:val="both"/>
        <w:rPr>
          <w:rFonts w:ascii="Times New Roman" w:hAnsi="Times New Roman" w:eastAsia="Times New Roman" w:cs="Times New Roman"/>
          <w:i w:val="false"/>
          <w:i w:val="false"/>
          <w:iCs w:val="false"/>
          <w:spacing w:val="0"/>
          <w:sz w:val="24"/>
          <w:szCs w:val="24"/>
          <w:lang w:val="ru-RU" w:eastAsia="ru-RU"/>
        </w:rPr>
      </w:pPr>
      <w:r>
        <w:rPr>
          <w:rFonts w:eastAsia="Times New Roman" w:cs="Times New Roman" w:ascii="Times New Roman" w:hAnsi="Times New Roman"/>
          <w:i w:val="false"/>
          <w:iCs w:val="false"/>
          <w:spacing w:val="0"/>
          <w:sz w:val="24"/>
          <w:szCs w:val="24"/>
          <w:lang w:val="ru-RU" w:eastAsia="ru-RU"/>
        </w:rPr>
        <w:t>Акционерное общество «Государственный космический научно-производственный центр имени М.В. Хруничева» (АО «ГКНПЦ им. М.В. Хруничева»), именуемое в дальнейшем «Продавец», в лице Директора дирекции по управлению системой закупок Симакина Михаила Ивановича, действующего на основании доверенности от 12.09.2018 № 599/259, с одной Стороны и ______, именуемое в дальнейшем «Покупатель», в лице __________, действующего на основании Устава, с другой Стороны, совместно именуемые «Стороны», а по отдельности «Сторона», заключили настоящий Договор (далее - «Договор») о нижеследующем:</w:t>
      </w:r>
    </w:p>
    <w:p>
      <w:pPr>
        <w:pStyle w:val="ListParagraph"/>
        <w:widowControl w:val="false"/>
        <w:numPr>
          <w:ilvl w:val="0"/>
          <w:numId w:val="13"/>
        </w:numPr>
        <w:tabs>
          <w:tab w:val="clear" w:pos="708"/>
          <w:tab w:val="left" w:pos="0" w:leader="none"/>
        </w:tabs>
        <w:ind w:left="720" w:right="-2" w:hanging="360"/>
        <w:jc w:val="both"/>
        <w:rPr>
          <w:rFonts w:ascii="Times New Roman" w:hAnsi="Times New Roman" w:eastAsia="Times New Roman"/>
          <w:lang w:val="ru-RU" w:eastAsia="ru-RU"/>
        </w:rPr>
      </w:pPr>
      <w:r>
        <w:rPr>
          <w:rFonts w:eastAsia="Times New Roman" w:ascii="Times New Roman" w:hAnsi="Times New Roman"/>
          <w:lang w:val="ru-RU" w:eastAsia="ru-RU"/>
        </w:rPr>
        <w:t>В соответствии с вышеуказанным Договором Продавец обязуется  передать, а Покупатель принять Товар, указанный в нижеприведенной таблице:</w:t>
      </w:r>
    </w:p>
    <w:p>
      <w:pPr>
        <w:pStyle w:val="Normal"/>
        <w:widowControl w:val="false"/>
        <w:tabs>
          <w:tab w:val="clear" w:pos="708"/>
          <w:tab w:val="left" w:pos="0" w:leader="none"/>
        </w:tabs>
        <w:spacing w:lineRule="auto" w:line="240" w:before="0" w:after="0"/>
        <w:ind w:left="786" w:right="-2" w:hanging="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tabs>
          <w:tab w:val="clear" w:pos="708"/>
          <w:tab w:val="left" w:pos="0" w:leader="none"/>
        </w:tabs>
        <w:spacing w:lineRule="auto" w:line="240" w:before="0" w:after="0"/>
        <w:ind w:left="786" w:right="-2" w:hanging="0"/>
        <w:contextualSpacing/>
        <w:jc w:val="both"/>
        <w:rPr>
          <w:rFonts w:eastAsia="Times New Roman" w:cs="Times New Roman"/>
          <w:sz w:val="24"/>
          <w:szCs w:val="24"/>
          <w:lang w:eastAsia="ru-RU"/>
        </w:rPr>
      </w:pPr>
      <w:r>
        <w:rPr>
          <w:rFonts w:eastAsia="Times New Roman" w:cs="Times New Roman"/>
          <w:sz w:val="24"/>
          <w:szCs w:val="24"/>
          <w:lang w:eastAsia="ru-RU"/>
        </w:rPr>
      </w:r>
    </w:p>
    <w:tbl>
      <w:tblPr>
        <w:tblpPr w:bottomFromText="200" w:horzAnchor="margin" w:leftFromText="180" w:rightFromText="180" w:tblpX="0" w:tblpXSpec="center" w:tblpY="106" w:topFromText="0" w:vertAnchor="text"/>
        <w:tblW w:w="9884" w:type="dxa"/>
        <w:jc w:val="center"/>
        <w:tblInd w:w="0" w:type="dxa"/>
        <w:tblCellMar>
          <w:top w:w="0" w:type="dxa"/>
          <w:left w:w="103" w:type="dxa"/>
          <w:bottom w:w="0" w:type="dxa"/>
          <w:right w:w="108" w:type="dxa"/>
        </w:tblCellMar>
        <w:tblLook w:firstRow="1" w:noVBand="0" w:lastRow="1" w:firstColumn="1" w:lastColumn="1" w:noHBand="0" w:val="01e0"/>
      </w:tblPr>
      <w:tblGrid>
        <w:gridCol w:w="534"/>
        <w:gridCol w:w="3822"/>
        <w:gridCol w:w="968"/>
        <w:gridCol w:w="1581"/>
        <w:gridCol w:w="1558"/>
        <w:gridCol w:w="1420"/>
      </w:tblGrid>
      <w:tr>
        <w:trPr>
          <w:tblHeader w:val="true"/>
          <w:trHeight w:val="1125" w:hRule="atLeast"/>
        </w:trPr>
        <w:tc>
          <w:tcPr>
            <w:tcW w:w="5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п/п</w:t>
            </w:r>
          </w:p>
        </w:tc>
        <w:tc>
          <w:tcPr>
            <w:tcW w:w="3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t xml:space="preserve">Наименование и характеристики Товара </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t>Кол-во,</w:t>
            </w:r>
          </w:p>
          <w:p>
            <w:pPr>
              <w:pStyle w:val="Normal"/>
              <w:widowControl w:val="false"/>
              <w:spacing w:before="0" w:after="0"/>
              <w:jc w:val="center"/>
              <w:rPr>
                <w:rFonts w:eastAsia="Times New Roman" w:cs="Times New Roman"/>
                <w:sz w:val="24"/>
                <w:szCs w:val="24"/>
              </w:rPr>
            </w:pPr>
            <w:r>
              <w:rPr>
                <w:rFonts w:eastAsia="Times New Roman" w:cs="Times New Roman"/>
                <w:sz w:val="24"/>
                <w:szCs w:val="24"/>
              </w:rPr>
              <w:t>тн.</w:t>
            </w:r>
          </w:p>
        </w:tc>
        <w:tc>
          <w:tcPr>
            <w:tcW w:w="15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t>% засора</w:t>
            </w:r>
          </w:p>
          <w:p>
            <w:pPr>
              <w:pStyle w:val="Normal"/>
              <w:widowControl w:val="false"/>
              <w:spacing w:before="0" w:after="0"/>
              <w:jc w:val="center"/>
              <w:rPr>
                <w:rFonts w:eastAsia="Times New Roman" w:cs="Times New Roman"/>
                <w:sz w:val="24"/>
                <w:szCs w:val="24"/>
              </w:rPr>
            </w:pPr>
            <w:r>
              <w:rPr>
                <w:rFonts w:eastAsia="Times New Roman" w:cs="Times New Roman"/>
                <w:sz w:val="24"/>
                <w:szCs w:val="24"/>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t>Цена, руб./тн.</w:t>
            </w:r>
          </w:p>
          <w:p>
            <w:pPr>
              <w:pStyle w:val="Normal"/>
              <w:widowControl w:val="false"/>
              <w:spacing w:before="0" w:after="0"/>
              <w:ind w:left="34" w:hanging="0"/>
              <w:jc w:val="center"/>
              <w:rPr>
                <w:rFonts w:eastAsia="Times New Roman" w:cs="Times New Roman"/>
                <w:sz w:val="24"/>
                <w:szCs w:val="24"/>
              </w:rPr>
            </w:pPr>
            <w:r>
              <w:rPr>
                <w:rFonts w:eastAsia="Times New Roman" w:cs="Times New Roman"/>
                <w:sz w:val="24"/>
                <w:szCs w:val="24"/>
              </w:rPr>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ind w:left="34" w:hanging="0"/>
              <w:jc w:val="center"/>
              <w:rPr>
                <w:rFonts w:eastAsia="Times New Roman" w:cs="Times New Roman"/>
                <w:sz w:val="24"/>
                <w:szCs w:val="24"/>
              </w:rPr>
            </w:pPr>
            <w:r>
              <w:rPr>
                <w:rFonts w:eastAsia="Times New Roman" w:cs="Times New Roman"/>
                <w:sz w:val="24"/>
                <w:szCs w:val="24"/>
              </w:rPr>
              <w:t>Общая стоимость Товара, руб.</w:t>
            </w:r>
          </w:p>
          <w:p>
            <w:pPr>
              <w:pStyle w:val="Normal"/>
              <w:widowControl w:val="false"/>
              <w:spacing w:before="0" w:after="0"/>
              <w:ind w:left="34" w:hanging="0"/>
              <w:jc w:val="center"/>
              <w:rPr>
                <w:rFonts w:eastAsia="Times New Roman" w:cs="Times New Roman"/>
                <w:sz w:val="24"/>
                <w:szCs w:val="24"/>
              </w:rPr>
            </w:pPr>
            <w:r>
              <w:rPr>
                <w:rFonts w:eastAsia="Times New Roman" w:cs="Times New Roman"/>
                <w:sz w:val="24"/>
                <w:szCs w:val="24"/>
              </w:rPr>
            </w:r>
          </w:p>
        </w:tc>
      </w:tr>
      <w:tr>
        <w:trPr>
          <w:trHeight w:val="227" w:hRule="atLeast"/>
        </w:trPr>
        <w:tc>
          <w:tcPr>
            <w:tcW w:w="5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t>1</w:t>
            </w:r>
          </w:p>
        </w:tc>
        <w:tc>
          <w:tcPr>
            <w:tcW w:w="3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rPr>
                <w:rFonts w:cs="Times New Roman"/>
                <w:color w:val="000000"/>
                <w:sz w:val="24"/>
                <w:szCs w:val="24"/>
              </w:rPr>
            </w:pPr>
            <w:r>
              <w:rPr>
                <w:rFonts w:cs="Times New Roman"/>
                <w:color w:val="000000"/>
                <w:sz w:val="24"/>
                <w:szCs w:val="24"/>
              </w:rPr>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c>
          <w:tcPr>
            <w:tcW w:w="15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cs="Times New Roman"/>
                <w:color w:val="000000"/>
                <w:sz w:val="24"/>
                <w:szCs w:val="24"/>
              </w:rPr>
            </w:pPr>
            <w:r>
              <w:rPr>
                <w:rFonts w:cs="Times New Roman"/>
                <w:color w:val="000000"/>
                <w:sz w:val="24"/>
                <w:szCs w:val="24"/>
              </w:rPr>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r>
      <w:tr>
        <w:trPr>
          <w:trHeight w:val="227" w:hRule="atLeast"/>
        </w:trPr>
        <w:tc>
          <w:tcPr>
            <w:tcW w:w="5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t>2</w:t>
            </w:r>
          </w:p>
        </w:tc>
        <w:tc>
          <w:tcPr>
            <w:tcW w:w="3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rPr>
                <w:rFonts w:cs="Times New Roman"/>
                <w:color w:val="000000"/>
                <w:sz w:val="24"/>
                <w:szCs w:val="24"/>
              </w:rPr>
            </w:pPr>
            <w:r>
              <w:rPr>
                <w:rFonts w:cs="Times New Roman"/>
                <w:color w:val="000000"/>
                <w:sz w:val="24"/>
                <w:szCs w:val="24"/>
              </w:rPr>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c>
          <w:tcPr>
            <w:tcW w:w="15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cs="Times New Roman"/>
                <w:color w:val="000000"/>
                <w:sz w:val="24"/>
                <w:szCs w:val="24"/>
              </w:rPr>
            </w:pPr>
            <w:r>
              <w:rPr>
                <w:rFonts w:cs="Times New Roman"/>
                <w:color w:val="000000"/>
                <w:sz w:val="24"/>
                <w:szCs w:val="24"/>
              </w:rPr>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sz w:val="24"/>
                <w:szCs w:val="24"/>
              </w:rPr>
            </w:pPr>
            <w:r>
              <w:rPr>
                <w:rFonts w:cs="Times New Roman"/>
                <w:color w:val="000000"/>
                <w:sz w:val="24"/>
                <w:szCs w:val="24"/>
              </w:rPr>
            </w:r>
          </w:p>
        </w:tc>
      </w:tr>
      <w:tr>
        <w:trPr>
          <w:trHeight w:val="227" w:hRule="atLeast"/>
        </w:trPr>
        <w:tc>
          <w:tcPr>
            <w:tcW w:w="5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eastAsia="Times New Roman" w:cs="Times New Roman"/>
                <w:sz w:val="24"/>
                <w:szCs w:val="24"/>
              </w:rPr>
            </w:pPr>
            <w:r>
              <w:rPr>
                <w:rFonts w:eastAsia="Times New Roman" w:cs="Times New Roman"/>
                <w:sz w:val="24"/>
                <w:szCs w:val="24"/>
              </w:rPr>
            </w:r>
          </w:p>
        </w:tc>
        <w:tc>
          <w:tcPr>
            <w:tcW w:w="38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rFonts w:eastAsia="Times New Roman" w:cs="Times New Roman"/>
                <w:sz w:val="24"/>
                <w:szCs w:val="24"/>
              </w:rPr>
            </w:pPr>
            <w:r>
              <w:rPr>
                <w:rFonts w:eastAsia="Times New Roman" w:cs="Times New Roman"/>
                <w:sz w:val="24"/>
                <w:szCs w:val="24"/>
              </w:rPr>
              <w:t>ИТОГО</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eastAsia="Times New Roman" w:cs="Times New Roman"/>
                <w:sz w:val="24"/>
                <w:szCs w:val="24"/>
              </w:rPr>
            </w:pPr>
            <w:r>
              <w:rPr>
                <w:rFonts w:eastAsia="Times New Roman" w:cs="Times New Roman"/>
                <w:sz w:val="24"/>
                <w:szCs w:val="24"/>
              </w:rPr>
            </w:r>
          </w:p>
        </w:tc>
        <w:tc>
          <w:tcPr>
            <w:tcW w:w="15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eastAsia="Times New Roman" w:cs="Times New Roman"/>
                <w:sz w:val="24"/>
                <w:szCs w:val="24"/>
              </w:rPr>
            </w:pPr>
            <w:r>
              <w:rPr>
                <w:rFonts w:eastAsia="Times New Roman" w:cs="Times New Roman"/>
                <w:sz w:val="24"/>
                <w:szCs w:val="24"/>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360" w:hanging="0"/>
              <w:rPr>
                <w:rFonts w:eastAsia="Times New Roman" w:cs="Times New Roman"/>
                <w:sz w:val="24"/>
                <w:szCs w:val="24"/>
              </w:rPr>
            </w:pPr>
            <w:r>
              <w:rPr>
                <w:rFonts w:eastAsia="Times New Roman" w:cs="Times New Roman"/>
                <w:sz w:val="24"/>
                <w:szCs w:val="24"/>
              </w:rPr>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ind w:left="360" w:hanging="0"/>
              <w:rPr>
                <w:rFonts w:eastAsia="Times New Roman" w:cs="Times New Roman"/>
                <w:sz w:val="24"/>
                <w:szCs w:val="24"/>
              </w:rPr>
            </w:pPr>
            <w:r>
              <w:rPr>
                <w:rFonts w:eastAsia="Times New Roman" w:cs="Times New Roman"/>
                <w:sz w:val="24"/>
                <w:szCs w:val="24"/>
              </w:rPr>
            </w:r>
          </w:p>
        </w:tc>
      </w:tr>
    </w:tbl>
    <w:p>
      <w:pPr>
        <w:pStyle w:val="ListParagraph"/>
        <w:widowControl w:val="false"/>
        <w:numPr>
          <w:ilvl w:val="0"/>
          <w:numId w:val="13"/>
        </w:numPr>
        <w:tabs>
          <w:tab w:val="clear" w:pos="708"/>
          <w:tab w:val="left" w:pos="284" w:leader="none"/>
        </w:tabs>
        <w:jc w:val="both"/>
        <w:rPr>
          <w:rFonts w:ascii="Times New Roman" w:hAnsi="Times New Roman" w:eastAsia="Times New Roman"/>
          <w:lang w:val="ru-RU" w:eastAsia="ru-RU"/>
        </w:rPr>
      </w:pPr>
      <w:r>
        <w:rPr>
          <w:rFonts w:eastAsia="Times New Roman" w:ascii="Times New Roman" w:hAnsi="Times New Roman"/>
          <w:lang w:val="ru-RU" w:eastAsia="ru-RU"/>
        </w:rPr>
        <w:t xml:space="preserve">Грузоотправитель: </w:t>
      </w:r>
      <w:r>
        <w:rPr>
          <w:rFonts w:ascii="Times New Roman" w:hAnsi="Times New Roman"/>
          <w:lang w:val="ru-RU"/>
        </w:rPr>
        <w:t>АО «ГКНПЦ им. М.В. Хруничева»</w:t>
      </w:r>
    </w:p>
    <w:p>
      <w:pPr>
        <w:pStyle w:val="ListParagraph"/>
        <w:widowControl w:val="false"/>
        <w:numPr>
          <w:ilvl w:val="0"/>
          <w:numId w:val="13"/>
        </w:numPr>
        <w:tabs>
          <w:tab w:val="clear" w:pos="708"/>
          <w:tab w:val="left" w:pos="284" w:leader="none"/>
        </w:tabs>
        <w:jc w:val="both"/>
        <w:rPr>
          <w:rFonts w:ascii="Times New Roman" w:hAnsi="Times New Roman" w:eastAsia="Times New Roman"/>
          <w:lang w:val="ru-RU" w:eastAsia="ru-RU"/>
        </w:rPr>
      </w:pPr>
      <w:r>
        <w:rPr>
          <w:rFonts w:eastAsia="Times New Roman" w:ascii="Times New Roman" w:hAnsi="Times New Roman"/>
          <w:lang w:val="ru-RU" w:eastAsia="ru-RU"/>
        </w:rPr>
        <w:t xml:space="preserve">Адрес грузоотправителя: </w:t>
      </w:r>
    </w:p>
    <w:p>
      <w:pPr>
        <w:pStyle w:val="ListParagraph"/>
        <w:widowControl w:val="false"/>
        <w:numPr>
          <w:ilvl w:val="0"/>
          <w:numId w:val="13"/>
        </w:numPr>
        <w:tabs>
          <w:tab w:val="clear" w:pos="708"/>
          <w:tab w:val="left" w:pos="284" w:leader="none"/>
        </w:tabs>
        <w:jc w:val="both"/>
        <w:rPr>
          <w:rFonts w:ascii="Times New Roman" w:hAnsi="Times New Roman" w:eastAsia="Times New Roman"/>
          <w:lang w:val="ru-RU" w:eastAsia="ru-RU"/>
        </w:rPr>
      </w:pPr>
      <w:r>
        <w:rPr>
          <w:rFonts w:eastAsia="Times New Roman" w:ascii="Times New Roman" w:hAnsi="Times New Roman"/>
          <w:lang w:val="ru-RU" w:eastAsia="ru-RU"/>
        </w:rPr>
        <w:t>Срок поставки: 30 (тридцать) рабочих дней с даты заключения Договора</w:t>
      </w:r>
    </w:p>
    <w:p>
      <w:pPr>
        <w:pStyle w:val="ListParagraph"/>
        <w:widowControl w:val="false"/>
        <w:numPr>
          <w:ilvl w:val="0"/>
          <w:numId w:val="13"/>
        </w:numPr>
        <w:jc w:val="both"/>
        <w:rPr>
          <w:rFonts w:ascii="Times New Roman" w:hAnsi="Times New Roman" w:eastAsia="Times New Roman"/>
          <w:lang w:val="ru-RU" w:eastAsia="ru-RU"/>
        </w:rPr>
      </w:pPr>
      <w:r>
        <w:rPr>
          <w:rFonts w:eastAsia="Times New Roman" w:ascii="Times New Roman" w:hAnsi="Times New Roman"/>
          <w:lang w:val="ru-RU" w:eastAsia="ru-RU"/>
        </w:rPr>
        <w:t xml:space="preserve">Общая стоимость поставляемого по настоящей спецификации Товара составляет: </w:t>
      </w:r>
    </w:p>
    <w:p>
      <w:pPr>
        <w:pStyle w:val="Normal"/>
        <w:widowControl w:val="false"/>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t>_____</w:t>
      </w:r>
    </w:p>
    <w:p>
      <w:pPr>
        <w:pStyle w:val="Normal"/>
        <w:widowControl w:val="false"/>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ListParagraph"/>
        <w:widowControl w:val="false"/>
        <w:numPr>
          <w:ilvl w:val="0"/>
          <w:numId w:val="13"/>
        </w:numPr>
        <w:jc w:val="both"/>
        <w:rPr>
          <w:rFonts w:ascii="Times New Roman" w:hAnsi="Times New Roman" w:eastAsia="Times New Roman"/>
          <w:lang w:val="ru-RU" w:eastAsia="ru-RU"/>
        </w:rPr>
      </w:pPr>
      <w:r>
        <w:rPr>
          <w:rFonts w:eastAsia="Times New Roman" w:ascii="Times New Roman" w:hAnsi="Times New Roman"/>
          <w:lang w:val="ru-RU" w:eastAsia="ru-RU"/>
        </w:rPr>
        <w:t xml:space="preserve">Настоящая спецификация составлена в двух экземплярах и вступает в силу с момента её подписания Сторонами. </w:t>
      </w:r>
    </w:p>
    <w:p>
      <w:pPr>
        <w:pStyle w:val="Normal"/>
        <w:widowControl w:val="false"/>
        <w:spacing w:lineRule="auto" w:line="240" w:before="0" w:after="0"/>
        <w:ind w:firstLine="426"/>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10421" w:type="dxa"/>
        <w:jc w:val="center"/>
        <w:tblInd w:w="0" w:type="dxa"/>
        <w:tblCellMar>
          <w:top w:w="0" w:type="dxa"/>
          <w:left w:w="108"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sz w:val="24"/>
                <w:szCs w:val="24"/>
                <w:lang w:eastAsia="ru-RU"/>
              </w:rPr>
              <w:t>Продавец:</w:t>
            </w:r>
          </w:p>
          <w:p>
            <w:pPr>
              <w:pStyle w:val="Normal"/>
              <w:spacing w:lineRule="auto" w:line="240" w:before="0" w:after="0"/>
              <w:jc w:val="center"/>
              <w:rPr>
                <w:rFonts w:cs="Times New Roman"/>
                <w:sz w:val="24"/>
                <w:szCs w:val="24"/>
              </w:rPr>
            </w:pPr>
            <w:r>
              <w:rPr>
                <w:rFonts w:eastAsia="Calibri" w:cs="Times New Roman"/>
                <w:sz w:val="24"/>
                <w:szCs w:val="24"/>
                <w:lang w:eastAsia="ru-RU"/>
              </w:rPr>
              <w:t>АО «ГКНПЦ им. М.В. Хруничева»</w:t>
            </w:r>
          </w:p>
          <w:p>
            <w:pPr>
              <w:pStyle w:val="Normal"/>
              <w:spacing w:lineRule="auto" w:line="240" w:before="0" w:after="0"/>
              <w:jc w:val="center"/>
              <w:rPr>
                <w:rFonts w:eastAsia="Calibri" w:cs="Times New Roman"/>
                <w:sz w:val="24"/>
                <w:szCs w:val="24"/>
                <w:lang w:eastAsia="ru-RU"/>
              </w:rPr>
            </w:pPr>
            <w:r>
              <w:rPr>
                <w:rFonts w:eastAsia="Calibri" w:cs="Times New Roman"/>
                <w:sz w:val="24"/>
                <w:szCs w:val="24"/>
                <w:lang w:eastAsia="ru-RU"/>
              </w:rPr>
            </w:r>
          </w:p>
        </w:tc>
        <w:tc>
          <w:tcPr>
            <w:tcW w:w="521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sz w:val="24"/>
                <w:szCs w:val="24"/>
                <w:lang w:eastAsia="ru-RU"/>
              </w:rPr>
              <w:t>Покупатель:</w:t>
            </w:r>
          </w:p>
          <w:p>
            <w:pPr>
              <w:pStyle w:val="Normal"/>
              <w:spacing w:lineRule="auto" w:line="240" w:before="0" w:after="0"/>
              <w:jc w:val="center"/>
              <w:rPr>
                <w:rFonts w:eastAsia="Calibri" w:cs="Times New Roman"/>
                <w:sz w:val="24"/>
                <w:szCs w:val="24"/>
                <w:lang w:eastAsia="ru-RU"/>
              </w:rPr>
            </w:pPr>
            <w:r>
              <w:rPr>
                <w:rFonts w:eastAsia="Calibri" w:cs="Times New Roman"/>
                <w:sz w:val="24"/>
                <w:szCs w:val="24"/>
                <w:lang w:eastAsia="ru-RU"/>
              </w:rPr>
            </w:r>
          </w:p>
        </w:tc>
      </w:tr>
      <w:tr>
        <w:trPr/>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Директор дирекции по</w:t>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управлению системой закупок</w:t>
            </w:r>
          </w:p>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________________ / М.И. Симакин /</w:t>
            </w:r>
          </w:p>
          <w:p>
            <w:pPr>
              <w:pStyle w:val="Normal"/>
              <w:spacing w:lineRule="auto" w:line="240" w:before="0" w:after="0"/>
              <w:jc w:val="center"/>
              <w:rPr>
                <w:rFonts w:cs="Times New Roman"/>
                <w:sz w:val="24"/>
                <w:szCs w:val="24"/>
              </w:rPr>
            </w:pPr>
            <w:r>
              <w:rPr>
                <w:rFonts w:eastAsia="Calibri" w:cs="Times New Roman"/>
                <w:sz w:val="24"/>
                <w:szCs w:val="24"/>
                <w:lang w:eastAsia="ru-RU"/>
              </w:rPr>
              <w:t>м.п.</w:t>
            </w:r>
          </w:p>
        </w:tc>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______________ / __________ /</w:t>
            </w:r>
          </w:p>
          <w:p>
            <w:pPr>
              <w:pStyle w:val="Normal"/>
              <w:spacing w:lineRule="auto" w:line="240" w:before="0" w:after="0"/>
              <w:jc w:val="center"/>
              <w:rPr>
                <w:rFonts w:cs="Times New Roman"/>
                <w:sz w:val="24"/>
                <w:szCs w:val="24"/>
              </w:rPr>
            </w:pPr>
            <w:r>
              <w:rPr>
                <w:rFonts w:eastAsia="Calibri" w:cs="Times New Roman"/>
                <w:sz w:val="24"/>
                <w:szCs w:val="24"/>
                <w:lang w:eastAsia="ru-RU"/>
              </w:rPr>
              <w:t>м.п.</w:t>
            </w:r>
          </w:p>
        </w:tc>
      </w:tr>
    </w:tbl>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t>Приложение №2</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от «___» ____________20___г.</w:t>
      </w:r>
    </w:p>
    <w:p>
      <w:pPr>
        <w:pStyle w:val="Normal"/>
        <w:numPr>
          <w:ilvl w:val="0"/>
          <w:numId w:val="11"/>
        </w:numPr>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Приемо-сдаточный акт № _____ от ____________________</w:t>
      </w:r>
    </w:p>
    <w:p>
      <w:pPr>
        <w:pStyle w:val="Normal"/>
        <w:spacing w:lineRule="auto" w:line="240" w:before="0" w:after="0"/>
        <w:rPr>
          <w:rFonts w:cs="Times New Roman"/>
          <w:sz w:val="24"/>
          <w:szCs w:val="24"/>
        </w:rPr>
      </w:pPr>
      <w:r>
        <w:rPr>
          <w:rFonts w:eastAsia="Times New Roman" w:cs="Times New Roman"/>
          <w:sz w:val="24"/>
          <w:szCs w:val="24"/>
          <w:lang w:eastAsia="ru-RU"/>
        </w:rPr>
        <w:t xml:space="preserve">Продавец Товара: </w:t>
      </w:r>
      <w:r>
        <w:rPr>
          <w:rFonts w:cs="Times New Roman"/>
          <w:sz w:val="24"/>
          <w:szCs w:val="24"/>
        </w:rPr>
        <w:t>АО «ГКНПЦ им. М.В. Хруничева»</w:t>
      </w:r>
    </w:p>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t xml:space="preserve">Покупатель Товара: </w:t>
      </w:r>
    </w:p>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t xml:space="preserve">Данные документа,  удостоверяющего личность, место постоянного или преимущественного проживания (для физических лиц) ________________ </w:t>
      </w:r>
    </w:p>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t>Транспорт (марка, номер) __________________________________</w:t>
      </w:r>
    </w:p>
    <w:tbl>
      <w:tblPr>
        <w:tblStyle w:val="3f2"/>
        <w:tblW w:w="10173" w:type="dxa"/>
        <w:jc w:val="left"/>
        <w:tblInd w:w="0" w:type="dxa"/>
        <w:tblCellMar>
          <w:top w:w="0" w:type="dxa"/>
          <w:left w:w="108" w:type="dxa"/>
          <w:bottom w:w="0" w:type="dxa"/>
          <w:right w:w="108" w:type="dxa"/>
        </w:tblCellMar>
        <w:tblLook w:firstRow="1" w:noVBand="1" w:lastRow="0" w:firstColumn="1" w:lastColumn="0" w:noHBand="0" w:val="04a0"/>
      </w:tblPr>
      <w:tblGrid>
        <w:gridCol w:w="768"/>
        <w:gridCol w:w="1835"/>
        <w:gridCol w:w="1010"/>
        <w:gridCol w:w="947"/>
        <w:gridCol w:w="1055"/>
        <w:gridCol w:w="1594"/>
        <w:gridCol w:w="1055"/>
        <w:gridCol w:w="956"/>
        <w:gridCol w:w="952"/>
      </w:tblGrid>
      <w:tr>
        <w:trPr/>
        <w:tc>
          <w:tcPr>
            <w:tcW w:w="768" w:type="dxa"/>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sz w:val="24"/>
                <w:szCs w:val="24"/>
                <w:lang w:eastAsia="ru-RU"/>
              </w:rPr>
              <w:t>№</w:t>
            </w:r>
            <w:r>
              <w:rPr>
                <w:rFonts w:eastAsia="Times New Roman" w:cs="Times New Roman"/>
                <w:sz w:val="24"/>
                <w:szCs w:val="24"/>
                <w:lang w:eastAsia="ru-RU"/>
              </w:rPr>
              <w:t>п/п</w:t>
            </w:r>
          </w:p>
        </w:tc>
        <w:tc>
          <w:tcPr>
            <w:tcW w:w="1835" w:type="dxa"/>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sz w:val="24"/>
                <w:szCs w:val="24"/>
                <w:lang w:eastAsia="ru-RU"/>
              </w:rPr>
              <w:t>Наименование и характеристики Товара</w:t>
            </w:r>
          </w:p>
        </w:tc>
        <w:tc>
          <w:tcPr>
            <w:tcW w:w="1010" w:type="dxa"/>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sz w:val="24"/>
                <w:szCs w:val="24"/>
                <w:lang w:eastAsia="ru-RU"/>
              </w:rPr>
              <w:t>Код по ОКПО</w:t>
            </w:r>
          </w:p>
        </w:tc>
        <w:tc>
          <w:tcPr>
            <w:tcW w:w="947" w:type="dxa"/>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sz w:val="24"/>
                <w:szCs w:val="24"/>
                <w:lang w:eastAsia="ru-RU"/>
              </w:rPr>
              <w:t>Вес брутто (тонн)</w:t>
            </w:r>
          </w:p>
        </w:tc>
        <w:tc>
          <w:tcPr>
            <w:tcW w:w="1055" w:type="dxa"/>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sz w:val="24"/>
                <w:szCs w:val="24"/>
                <w:lang w:eastAsia="ru-RU"/>
              </w:rPr>
              <w:t>Вес тары (тонн)</w:t>
            </w:r>
          </w:p>
        </w:tc>
        <w:tc>
          <w:tcPr>
            <w:tcW w:w="1594" w:type="dxa"/>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sz w:val="24"/>
                <w:szCs w:val="24"/>
                <w:lang w:eastAsia="ru-RU"/>
              </w:rPr>
              <w:t>Засоренность (%)</w:t>
            </w:r>
          </w:p>
        </w:tc>
        <w:tc>
          <w:tcPr>
            <w:tcW w:w="1055" w:type="dxa"/>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sz w:val="24"/>
                <w:szCs w:val="24"/>
                <w:lang w:eastAsia="ru-RU"/>
              </w:rPr>
              <w:t>Вес нетто (тонн)</w:t>
            </w:r>
          </w:p>
        </w:tc>
        <w:tc>
          <w:tcPr>
            <w:tcW w:w="956" w:type="dxa"/>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sz w:val="24"/>
                <w:szCs w:val="24"/>
                <w:lang w:eastAsia="ru-RU"/>
              </w:rPr>
              <w:t>Цена (руб.)</w:t>
            </w:r>
          </w:p>
        </w:tc>
        <w:tc>
          <w:tcPr>
            <w:tcW w:w="952" w:type="dxa"/>
            <w:tcBorders/>
            <w:shd w:color="auto" w:fill="auto" w:val="clear"/>
          </w:tcPr>
          <w:p>
            <w:pPr>
              <w:pStyle w:val="Normal"/>
              <w:spacing w:lineRule="auto" w:line="240" w:before="0" w:after="0"/>
              <w:jc w:val="center"/>
              <w:rPr>
                <w:rFonts w:eastAsia="Times New Roman" w:cs="Times New Roman"/>
                <w:sz w:val="24"/>
                <w:szCs w:val="24"/>
              </w:rPr>
            </w:pPr>
            <w:r>
              <w:rPr>
                <w:rFonts w:eastAsia="Times New Roman" w:cs="Times New Roman"/>
                <w:sz w:val="24"/>
                <w:szCs w:val="24"/>
                <w:lang w:eastAsia="ru-RU"/>
              </w:rPr>
              <w:t>Сумма (руб.)</w:t>
            </w:r>
          </w:p>
        </w:tc>
      </w:tr>
      <w:tr>
        <w:trPr/>
        <w:tc>
          <w:tcPr>
            <w:tcW w:w="768"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1835"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1010"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947"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1055"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1594"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1055"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956"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952"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r>
      <w:tr>
        <w:trPr/>
        <w:tc>
          <w:tcPr>
            <w:tcW w:w="768"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1835"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1010"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947"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1055"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1594"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1055"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956"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952"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r>
      <w:tr>
        <w:trPr/>
        <w:tc>
          <w:tcPr>
            <w:tcW w:w="768"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2845" w:type="dxa"/>
            <w:gridSpan w:val="2"/>
            <w:tcBorders/>
            <w:shd w:color="auto" w:fill="auto" w:val="clear"/>
          </w:tcPr>
          <w:p>
            <w:pPr>
              <w:pStyle w:val="Normal"/>
              <w:spacing w:lineRule="auto" w:line="240" w:before="0" w:after="0"/>
              <w:rPr>
                <w:rFonts w:eastAsia="Times New Roman" w:cs="Times New Roman"/>
                <w:sz w:val="24"/>
                <w:szCs w:val="24"/>
              </w:rPr>
            </w:pPr>
            <w:r>
              <w:rPr>
                <w:rFonts w:eastAsia="Times New Roman" w:cs="Times New Roman"/>
                <w:sz w:val="24"/>
                <w:szCs w:val="24"/>
                <w:lang w:eastAsia="ru-RU"/>
              </w:rPr>
              <w:t>ИТОГО</w:t>
            </w:r>
          </w:p>
        </w:tc>
        <w:tc>
          <w:tcPr>
            <w:tcW w:w="947"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1055"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1594"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1055"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956"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c>
          <w:tcPr>
            <w:tcW w:w="952" w:type="dxa"/>
            <w:tcBorders/>
            <w:shd w:color="auto" w:fill="auto" w:val="clear"/>
          </w:tcPr>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tc>
      </w:tr>
    </w:tbl>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Вес нетто (прописью) _____________________________________________</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Итого на сумму ___________________________________________________</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Товар передан Продавцом в соответствие с условиями настоящего договора. Претензий к товару не имею.</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За предоставление    недостоверных   данных   об   ответственности предупрежден. Достоверность предоставленных сведений подтверждаю.</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Передачу Товара  произвел  _____________ (подпись лица от Продавца, передавший Товар ФИО)</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Товар принял__________________ (подпись лица от Покупателя, передавший Товар ФИО) </w:t>
      </w:r>
    </w:p>
    <w:p>
      <w:pPr>
        <w:pStyle w:val="Normal"/>
        <w:numPr>
          <w:ilvl w:val="0"/>
          <w:numId w:val="11"/>
        </w:numPr>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tbl>
      <w:tblPr>
        <w:tblStyle w:val="afffff0"/>
        <w:tblW w:w="10421" w:type="dxa"/>
        <w:jc w:val="center"/>
        <w:tblInd w:w="0" w:type="dxa"/>
        <w:tblCellMar>
          <w:top w:w="0" w:type="dxa"/>
          <w:left w:w="108"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tcPr>
          <w:p>
            <w:pPr>
              <w:pStyle w:val="Normal"/>
              <w:spacing w:lineRule="auto" w:line="240" w:before="0" w:after="200"/>
              <w:contextualSpacing/>
              <w:jc w:val="center"/>
              <w:rPr>
                <w:rFonts w:cs="Times New Roman"/>
                <w:sz w:val="24"/>
                <w:szCs w:val="24"/>
              </w:rPr>
            </w:pPr>
            <w:r>
              <w:rPr>
                <w:rFonts w:eastAsia="Calibri" w:cs="Times New Roman"/>
                <w:sz w:val="24"/>
                <w:szCs w:val="24"/>
                <w:lang w:eastAsia="ru-RU"/>
              </w:rPr>
              <w:t>Продавец:</w:t>
            </w:r>
          </w:p>
          <w:p>
            <w:pPr>
              <w:pStyle w:val="Normal"/>
              <w:spacing w:lineRule="auto" w:line="240" w:before="0" w:after="200"/>
              <w:contextualSpacing/>
              <w:jc w:val="center"/>
              <w:rPr>
                <w:rFonts w:cs="Times New Roman"/>
                <w:sz w:val="24"/>
                <w:szCs w:val="24"/>
              </w:rPr>
            </w:pPr>
            <w:r>
              <w:rPr>
                <w:rFonts w:eastAsia="Times New Roman" w:cs="Times New Roman"/>
                <w:sz w:val="24"/>
                <w:szCs w:val="24"/>
                <w:lang w:eastAsia="ru-RU"/>
              </w:rPr>
              <w:t>АО «ГКНПЦ им. М.В. Хруничева»</w:t>
            </w:r>
          </w:p>
          <w:p>
            <w:pPr>
              <w:pStyle w:val="Normal"/>
              <w:spacing w:lineRule="auto" w:line="240" w:before="0" w:after="200"/>
              <w:contextualSpacing/>
              <w:rPr>
                <w:rFonts w:eastAsia="Calibri" w:cs="Times New Roman"/>
                <w:sz w:val="24"/>
                <w:szCs w:val="24"/>
                <w:lang w:eastAsia="ru-RU"/>
              </w:rPr>
            </w:pPr>
            <w:r>
              <w:rPr>
                <w:rFonts w:eastAsia="Calibri" w:cs="Times New Roman"/>
                <w:sz w:val="24"/>
                <w:szCs w:val="24"/>
                <w:lang w:eastAsia="ru-RU"/>
              </w:rPr>
            </w:r>
          </w:p>
        </w:tc>
        <w:tc>
          <w:tcPr>
            <w:tcW w:w="5210" w:type="dxa"/>
            <w:tcBorders>
              <w:top w:val="nil"/>
              <w:left w:val="nil"/>
              <w:bottom w:val="nil"/>
              <w:right w:val="nil"/>
            </w:tcBorders>
            <w:shd w:color="auto" w:fill="auto" w:val="clear"/>
          </w:tcPr>
          <w:p>
            <w:pPr>
              <w:pStyle w:val="Normal"/>
              <w:spacing w:lineRule="auto" w:line="240" w:before="0" w:after="200"/>
              <w:contextualSpacing/>
              <w:jc w:val="center"/>
              <w:rPr>
                <w:rFonts w:cs="Times New Roman"/>
                <w:sz w:val="24"/>
                <w:szCs w:val="24"/>
              </w:rPr>
            </w:pPr>
            <w:r>
              <w:rPr>
                <w:rFonts w:eastAsia="Calibri" w:cs="Times New Roman"/>
                <w:sz w:val="24"/>
                <w:szCs w:val="24"/>
                <w:lang w:eastAsia="ru-RU"/>
              </w:rPr>
              <w:t>Покупатель:</w:t>
            </w:r>
          </w:p>
          <w:p>
            <w:pPr>
              <w:pStyle w:val="Normal"/>
              <w:spacing w:lineRule="auto" w:line="240" w:before="0" w:after="200"/>
              <w:contextualSpacing/>
              <w:jc w:val="center"/>
              <w:rPr>
                <w:rFonts w:eastAsia="Calibri" w:cs="Times New Roman"/>
                <w:sz w:val="24"/>
                <w:szCs w:val="24"/>
                <w:lang w:eastAsia="ru-RU"/>
              </w:rPr>
            </w:pPr>
            <w:r>
              <w:rPr>
                <w:rFonts w:eastAsia="Calibri" w:cs="Times New Roman"/>
                <w:sz w:val="24"/>
                <w:szCs w:val="24"/>
                <w:lang w:eastAsia="ru-RU"/>
              </w:rPr>
            </w:r>
          </w:p>
        </w:tc>
      </w:tr>
      <w:tr>
        <w:trPr/>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rPr>
                <w:rFonts w:cs="Times New Roman"/>
                <w:i/>
                <w:i/>
                <w:sz w:val="24"/>
                <w:szCs w:val="24"/>
              </w:rPr>
            </w:pPr>
            <w:r>
              <w:rPr>
                <w:rFonts w:eastAsia="Calibri" w:cs="Times New Roman"/>
                <w:i/>
                <w:sz w:val="24"/>
                <w:szCs w:val="24"/>
                <w:lang w:eastAsia="ru-RU"/>
              </w:rPr>
              <w:t>(Должность представителя Продавца)</w:t>
            </w:r>
          </w:p>
          <w:p>
            <w:pPr>
              <w:pStyle w:val="Normal"/>
              <w:tabs>
                <w:tab w:val="clear" w:pos="708"/>
                <w:tab w:val="left" w:pos="-959" w:leader="none"/>
              </w:tabs>
              <w:spacing w:lineRule="auto" w:line="240" w:before="0" w:after="200"/>
              <w:ind w:left="34" w:hanging="0"/>
              <w:contextualSpacing/>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eastAsia="Calibri" w:cs="Times New Roman"/>
                <w:sz w:val="24"/>
                <w:szCs w:val="24"/>
                <w:lang w:eastAsia="ru-RU"/>
              </w:rPr>
              <w:t xml:space="preserve">________________ / </w:t>
            </w:r>
            <w:r>
              <w:rPr>
                <w:rFonts w:eastAsia="Calibri" w:cs="Times New Roman"/>
                <w:i/>
                <w:sz w:val="24"/>
                <w:szCs w:val="24"/>
                <w:lang w:eastAsia="ru-RU"/>
              </w:rPr>
              <w:t xml:space="preserve">Ф.И.О. </w:t>
            </w:r>
          </w:p>
          <w:p>
            <w:pPr>
              <w:pStyle w:val="Normal"/>
              <w:spacing w:lineRule="auto" w:line="240" w:before="0" w:after="200"/>
              <w:contextualSpacing/>
              <w:rPr>
                <w:rFonts w:cs="Times New Roman"/>
                <w:sz w:val="24"/>
                <w:szCs w:val="24"/>
              </w:rPr>
            </w:pPr>
            <w:r>
              <w:rPr>
                <w:rFonts w:eastAsia="Calibri" w:cs="Times New Roman"/>
                <w:sz w:val="24"/>
                <w:szCs w:val="24"/>
                <w:lang w:eastAsia="ru-RU"/>
              </w:rPr>
              <w:t>м.п.</w:t>
            </w:r>
          </w:p>
          <w:p>
            <w:pPr>
              <w:pStyle w:val="Normal"/>
              <w:spacing w:lineRule="auto" w:line="240" w:before="0" w:after="200"/>
              <w:contextualSpacing/>
              <w:jc w:val="center"/>
              <w:rPr>
                <w:rFonts w:eastAsia="Calibri" w:cs="Times New Roman"/>
                <w:sz w:val="24"/>
                <w:szCs w:val="24"/>
                <w:lang w:eastAsia="ru-RU"/>
              </w:rPr>
            </w:pPr>
            <w:r>
              <w:rPr>
                <w:rFonts w:eastAsia="Calibri" w:cs="Times New Roman"/>
                <w:sz w:val="24"/>
                <w:szCs w:val="24"/>
                <w:lang w:eastAsia="ru-RU"/>
              </w:rPr>
            </w:r>
          </w:p>
        </w:tc>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rPr>
                <w:rFonts w:cs="Times New Roman"/>
                <w:i/>
                <w:i/>
                <w:sz w:val="24"/>
                <w:szCs w:val="24"/>
              </w:rPr>
            </w:pPr>
            <w:r>
              <w:rPr>
                <w:rFonts w:eastAsia="Calibri" w:cs="Times New Roman"/>
                <w:i/>
                <w:sz w:val="24"/>
                <w:szCs w:val="24"/>
                <w:lang w:eastAsia="ru-RU"/>
              </w:rPr>
              <w:t>(Должность представителя Покупателя)</w:t>
            </w:r>
          </w:p>
          <w:p>
            <w:pPr>
              <w:pStyle w:val="Normal"/>
              <w:tabs>
                <w:tab w:val="clear" w:pos="708"/>
                <w:tab w:val="left" w:pos="-959" w:leader="none"/>
              </w:tabs>
              <w:spacing w:lineRule="auto" w:line="240" w:before="0" w:after="200"/>
              <w:ind w:left="34" w:hanging="0"/>
              <w:contextualSpacing/>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eastAsia="Calibri" w:cs="Times New Roman"/>
                <w:sz w:val="24"/>
                <w:szCs w:val="24"/>
                <w:lang w:eastAsia="ru-RU"/>
              </w:rPr>
              <w:t xml:space="preserve">______________ / </w:t>
            </w:r>
            <w:r>
              <w:rPr>
                <w:rFonts w:eastAsia="Calibri" w:cs="Times New Roman"/>
                <w:i/>
                <w:sz w:val="24"/>
                <w:szCs w:val="24"/>
                <w:lang w:eastAsia="ru-RU"/>
              </w:rPr>
              <w:t xml:space="preserve">Ф.И.О. </w:t>
            </w:r>
          </w:p>
          <w:p>
            <w:pPr>
              <w:pStyle w:val="Normal"/>
              <w:spacing w:lineRule="auto" w:line="240" w:before="0" w:after="200"/>
              <w:contextualSpacing/>
              <w:rPr>
                <w:rFonts w:cs="Times New Roman"/>
                <w:sz w:val="24"/>
                <w:szCs w:val="24"/>
              </w:rPr>
            </w:pPr>
            <w:r>
              <w:rPr>
                <w:rFonts w:eastAsia="Calibri" w:cs="Times New Roman"/>
                <w:sz w:val="24"/>
                <w:szCs w:val="24"/>
                <w:lang w:eastAsia="ru-RU"/>
              </w:rPr>
              <w:t>м.п.</w:t>
            </w:r>
          </w:p>
          <w:p>
            <w:pPr>
              <w:pStyle w:val="Normal"/>
              <w:spacing w:lineRule="auto" w:line="240" w:before="0" w:after="200"/>
              <w:contextualSpacing/>
              <w:jc w:val="center"/>
              <w:rPr>
                <w:rFonts w:eastAsia="Calibri" w:cs="Times New Roman"/>
                <w:sz w:val="24"/>
                <w:szCs w:val="24"/>
                <w:lang w:eastAsia="ru-RU"/>
              </w:rPr>
            </w:pPr>
            <w:r>
              <w:rPr>
                <w:rFonts w:eastAsia="Calibri" w:cs="Times New Roman"/>
                <w:sz w:val="24"/>
                <w:szCs w:val="24"/>
                <w:lang w:eastAsia="ru-RU"/>
              </w:rPr>
            </w:r>
          </w:p>
        </w:tc>
      </w:tr>
    </w:tbl>
    <w:p>
      <w:pPr>
        <w:pStyle w:val="Normal"/>
        <w:spacing w:lineRule="auto" w:line="240" w:before="0" w:after="0"/>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Ind w:w="0" w:type="dxa"/>
        <w:tblCellMar>
          <w:top w:w="0" w:type="dxa"/>
          <w:left w:w="108"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sz w:val="24"/>
                <w:szCs w:val="24"/>
                <w:lang w:eastAsia="ru-RU"/>
              </w:rPr>
              <w:t>Продавец:</w:t>
            </w:r>
          </w:p>
          <w:p>
            <w:pPr>
              <w:pStyle w:val="Normal"/>
              <w:spacing w:lineRule="auto" w:line="240" w:before="0" w:after="0"/>
              <w:jc w:val="center"/>
              <w:rPr>
                <w:rFonts w:cs="Times New Roman"/>
                <w:sz w:val="24"/>
                <w:szCs w:val="24"/>
              </w:rPr>
            </w:pPr>
            <w:r>
              <w:rPr>
                <w:rFonts w:eastAsia="Calibri" w:cs="Times New Roman"/>
                <w:sz w:val="24"/>
                <w:szCs w:val="24"/>
                <w:lang w:eastAsia="ru-RU"/>
              </w:rPr>
              <w:t>АО «ГКНПЦ им. М.В. Хруничева»</w:t>
            </w:r>
          </w:p>
          <w:p>
            <w:pPr>
              <w:pStyle w:val="Normal"/>
              <w:spacing w:lineRule="auto" w:line="240" w:before="0" w:after="0"/>
              <w:jc w:val="center"/>
              <w:rPr>
                <w:rFonts w:eastAsia="Calibri" w:cs="Times New Roman"/>
                <w:sz w:val="24"/>
                <w:szCs w:val="24"/>
                <w:lang w:eastAsia="ru-RU"/>
              </w:rPr>
            </w:pPr>
            <w:r>
              <w:rPr>
                <w:rFonts w:eastAsia="Calibri" w:cs="Times New Roman"/>
                <w:sz w:val="24"/>
                <w:szCs w:val="24"/>
                <w:lang w:eastAsia="ru-RU"/>
              </w:rPr>
            </w:r>
          </w:p>
        </w:tc>
        <w:tc>
          <w:tcPr>
            <w:tcW w:w="521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sz w:val="24"/>
                <w:szCs w:val="24"/>
                <w:lang w:eastAsia="ru-RU"/>
              </w:rPr>
              <w:t>Покупатель:</w:t>
            </w:r>
          </w:p>
          <w:p>
            <w:pPr>
              <w:pStyle w:val="Normal"/>
              <w:spacing w:lineRule="auto" w:line="240" w:before="0" w:after="0"/>
              <w:jc w:val="center"/>
              <w:rPr>
                <w:rFonts w:eastAsia="Calibri" w:cs="Times New Roman"/>
                <w:sz w:val="24"/>
                <w:szCs w:val="24"/>
                <w:lang w:eastAsia="ru-RU"/>
              </w:rPr>
            </w:pPr>
            <w:r>
              <w:rPr>
                <w:rFonts w:eastAsia="Calibri" w:cs="Times New Roman"/>
                <w:sz w:val="24"/>
                <w:szCs w:val="24"/>
                <w:lang w:eastAsia="ru-RU"/>
              </w:rPr>
            </w:r>
          </w:p>
        </w:tc>
      </w:tr>
      <w:tr>
        <w:trPr/>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Директор дирекции по</w:t>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управлению системой закупок</w:t>
            </w:r>
          </w:p>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________________ / М.И. Симакин /</w:t>
            </w:r>
          </w:p>
          <w:p>
            <w:pPr>
              <w:pStyle w:val="Normal"/>
              <w:spacing w:lineRule="auto" w:line="240" w:before="0" w:after="0"/>
              <w:jc w:val="center"/>
              <w:rPr>
                <w:rFonts w:cs="Times New Roman"/>
                <w:sz w:val="24"/>
                <w:szCs w:val="24"/>
              </w:rPr>
            </w:pPr>
            <w:r>
              <w:rPr>
                <w:rFonts w:eastAsia="Calibri" w:cs="Times New Roman"/>
                <w:sz w:val="24"/>
                <w:szCs w:val="24"/>
                <w:lang w:eastAsia="ru-RU"/>
              </w:rPr>
              <w:t>м.п.</w:t>
            </w:r>
          </w:p>
        </w:tc>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______________ / ___________ /</w:t>
            </w:r>
          </w:p>
          <w:p>
            <w:pPr>
              <w:pStyle w:val="Normal"/>
              <w:spacing w:lineRule="auto" w:line="240" w:before="0" w:after="0"/>
              <w:jc w:val="center"/>
              <w:rPr>
                <w:rFonts w:cs="Times New Roman"/>
                <w:sz w:val="24"/>
                <w:szCs w:val="24"/>
              </w:rPr>
            </w:pPr>
            <w:r>
              <w:rPr>
                <w:rFonts w:eastAsia="Calibri" w:cs="Times New Roman"/>
                <w:sz w:val="24"/>
                <w:szCs w:val="24"/>
                <w:lang w:eastAsia="ru-RU"/>
              </w:rPr>
              <w:t>м.п.</w:t>
            </w:r>
          </w:p>
        </w:tc>
      </w:tr>
    </w:tbl>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t>Приложение № 3</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от «___» ____________20___г.</w:t>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contextualSpacing/>
        <w:jc w:val="center"/>
        <w:rPr>
          <w:rFonts w:cs="Times New Roman"/>
          <w:sz w:val="24"/>
          <w:szCs w:val="24"/>
        </w:rPr>
      </w:pPr>
      <w:r>
        <w:rPr>
          <w:rFonts w:cs="Times New Roman"/>
          <w:sz w:val="24"/>
          <w:szCs w:val="24"/>
        </w:rPr>
        <w:t>АО «ГКНПЦ им. М.В. Хруничева»</w:t>
      </w:r>
    </w:p>
    <w:tbl>
      <w:tblPr>
        <w:tblW w:w="3261" w:type="dxa"/>
        <w:jc w:val="center"/>
        <w:tblInd w:w="0" w:type="dxa"/>
        <w:tblCellMar>
          <w:top w:w="0" w:type="dxa"/>
          <w:left w:w="28" w:type="dxa"/>
          <w:bottom w:w="0" w:type="dxa"/>
          <w:right w:w="28" w:type="dxa"/>
        </w:tblCellMar>
        <w:tblLook w:firstRow="0" w:noVBand="0" w:lastRow="0" w:firstColumn="0" w:lastColumn="0" w:noHBand="0" w:val="0000"/>
      </w:tblPr>
      <w:tblGrid>
        <w:gridCol w:w="3261"/>
      </w:tblGrid>
      <w:tr>
        <w:trPr/>
        <w:tc>
          <w:tcPr>
            <w:tcW w:w="3261" w:type="dxa"/>
            <w:tcBorders/>
            <w:shd w:color="auto" w:fill="auto" w:val="clear"/>
            <w:vAlign w:val="bottom"/>
          </w:tcPr>
          <w:p>
            <w:pPr>
              <w:pStyle w:val="Normal"/>
              <w:spacing w:lineRule="auto" w:line="240" w:before="0" w:after="0"/>
              <w:contextualSpacing/>
              <w:rPr>
                <w:rFonts w:cs="Times New Roman"/>
                <w:bCs/>
                <w:sz w:val="24"/>
                <w:szCs w:val="24"/>
              </w:rPr>
            </w:pPr>
            <w:r>
              <w:rPr>
                <w:rFonts w:cs="Times New Roman"/>
                <w:bCs/>
                <w:sz w:val="24"/>
                <w:szCs w:val="24"/>
              </w:rPr>
              <w:t>Удостоверение № _____</w:t>
            </w:r>
          </w:p>
        </w:tc>
      </w:tr>
    </w:tbl>
    <w:p>
      <w:pPr>
        <w:pStyle w:val="Normal"/>
        <w:spacing w:lineRule="auto" w:line="240" w:before="0" w:after="0"/>
        <w:contextualSpacing/>
        <w:jc w:val="center"/>
        <w:rPr>
          <w:rFonts w:cs="Times New Roman"/>
          <w:bCs/>
          <w:sz w:val="24"/>
          <w:szCs w:val="24"/>
        </w:rPr>
      </w:pPr>
      <w:r>
        <w:rPr>
          <w:rFonts w:cs="Times New Roman"/>
          <w:bCs/>
          <w:sz w:val="24"/>
          <w:szCs w:val="24"/>
        </w:rPr>
        <w:t>о взрывобезопасности лома и отходов ___________ металлов</w:t>
      </w:r>
    </w:p>
    <w:p>
      <w:pPr>
        <w:pStyle w:val="Normal"/>
        <w:spacing w:lineRule="auto" w:line="240" w:before="0" w:after="0"/>
        <w:contextualSpacing/>
        <w:rPr>
          <w:rFonts w:cs="Times New Roman"/>
          <w:bCs/>
          <w:sz w:val="24"/>
          <w:szCs w:val="24"/>
        </w:rPr>
      </w:pPr>
      <w:r>
        <w:rPr>
          <w:rFonts w:eastAsia="Times New Roman" w:cs="Times New Roman"/>
          <w:sz w:val="24"/>
          <w:szCs w:val="24"/>
          <w:lang w:eastAsia="ru-RU"/>
        </w:rPr>
        <w:t>«___» ____________20___г.</w:t>
      </w:r>
    </w:p>
    <w:p>
      <w:pPr>
        <w:pStyle w:val="Normal"/>
        <w:spacing w:before="0" w:after="240"/>
        <w:rPr>
          <w:rFonts w:cs="Times New Roman"/>
          <w:sz w:val="24"/>
          <w:szCs w:val="24"/>
        </w:rPr>
      </w:pPr>
      <w:r>
        <w:rPr>
          <w:rFonts w:cs="Times New Roman"/>
          <w:sz w:val="24"/>
          <w:szCs w:val="24"/>
        </w:rPr>
      </w:r>
    </w:p>
    <w:tbl>
      <w:tblPr>
        <w:tblW w:w="9696" w:type="dxa"/>
        <w:jc w:val="left"/>
        <w:tblInd w:w="0" w:type="dxa"/>
        <w:tblCellMar>
          <w:top w:w="0" w:type="dxa"/>
          <w:left w:w="28" w:type="dxa"/>
          <w:bottom w:w="0" w:type="dxa"/>
          <w:right w:w="28" w:type="dxa"/>
        </w:tblCellMar>
        <w:tblLook w:firstRow="0" w:noVBand="0" w:lastRow="0" w:firstColumn="0" w:lastColumn="0" w:noHBand="0" w:val="0000"/>
      </w:tblPr>
      <w:tblGrid>
        <w:gridCol w:w="6066"/>
        <w:gridCol w:w="3629"/>
      </w:tblGrid>
      <w:tr>
        <w:trPr/>
        <w:tc>
          <w:tcPr>
            <w:tcW w:w="6066" w:type="dxa"/>
            <w:tcBorders/>
            <w:shd w:color="auto" w:fill="auto" w:val="clear"/>
            <w:vAlign w:val="bottom"/>
          </w:tcPr>
          <w:p>
            <w:pPr>
              <w:pStyle w:val="Normal"/>
              <w:spacing w:before="0" w:after="20"/>
              <w:rPr>
                <w:rFonts w:cs="Times New Roman"/>
                <w:sz w:val="24"/>
                <w:szCs w:val="24"/>
              </w:rPr>
            </w:pPr>
            <w:r>
              <w:rPr>
                <w:rFonts w:cs="Times New Roman"/>
                <w:sz w:val="24"/>
                <w:szCs w:val="24"/>
              </w:rPr>
              <w:t>1. Получатель лома и отходов _______ металлов:</w:t>
            </w:r>
          </w:p>
        </w:tc>
        <w:tc>
          <w:tcPr>
            <w:tcW w:w="3629" w:type="dxa"/>
            <w:tcBorders>
              <w:bottom w:val="single" w:sz="6" w:space="0" w:color="000000"/>
            </w:tcBorders>
            <w:shd w:color="auto" w:fill="auto" w:val="clear"/>
            <w:vAlign w:val="bottom"/>
          </w:tcPr>
          <w:p>
            <w:pPr>
              <w:pStyle w:val="Normal"/>
              <w:spacing w:before="0" w:after="20"/>
              <w:rPr>
                <w:rFonts w:cs="Times New Roman"/>
                <w:sz w:val="24"/>
                <w:szCs w:val="24"/>
              </w:rPr>
            </w:pPr>
            <w:r>
              <w:rPr>
                <w:rFonts w:cs="Times New Roman"/>
                <w:sz w:val="24"/>
                <w:szCs w:val="24"/>
              </w:rPr>
            </w:r>
          </w:p>
        </w:tc>
      </w:tr>
    </w:tbl>
    <w:p>
      <w:pPr>
        <w:pStyle w:val="Normal"/>
        <w:rPr>
          <w:rFonts w:cs="Times New Roman"/>
          <w:sz w:val="24"/>
          <w:szCs w:val="24"/>
        </w:rPr>
      </w:pPr>
      <w:r>
        <w:rPr>
          <w:rFonts w:cs="Times New Roman"/>
          <w:sz w:val="24"/>
          <w:szCs w:val="24"/>
        </w:rPr>
      </w:r>
    </w:p>
    <w:tbl>
      <w:tblPr>
        <w:tblW w:w="9696" w:type="dxa"/>
        <w:jc w:val="left"/>
        <w:tblInd w:w="0" w:type="dxa"/>
        <w:tblCellMar>
          <w:top w:w="0" w:type="dxa"/>
          <w:left w:w="28" w:type="dxa"/>
          <w:bottom w:w="0" w:type="dxa"/>
          <w:right w:w="28" w:type="dxa"/>
        </w:tblCellMar>
        <w:tblLook w:firstRow="0" w:noVBand="0" w:lastRow="0" w:firstColumn="0" w:lastColumn="0" w:noHBand="0" w:val="0000"/>
      </w:tblPr>
      <w:tblGrid>
        <w:gridCol w:w="5159"/>
        <w:gridCol w:w="4536"/>
      </w:tblGrid>
      <w:tr>
        <w:trPr/>
        <w:tc>
          <w:tcPr>
            <w:tcW w:w="5159" w:type="dxa"/>
            <w:tcBorders/>
            <w:shd w:color="auto" w:fill="auto" w:val="clear"/>
            <w:vAlign w:val="bottom"/>
          </w:tcPr>
          <w:p>
            <w:pPr>
              <w:pStyle w:val="Normal"/>
              <w:widowControl/>
              <w:bidi w:val="0"/>
              <w:spacing w:lineRule="auto" w:line="276" w:before="0" w:after="200"/>
              <w:jc w:val="left"/>
              <w:rPr>
                <w:rFonts w:cs="Times New Roman"/>
                <w:sz w:val="24"/>
                <w:szCs w:val="24"/>
              </w:rPr>
            </w:pPr>
            <w:r>
              <w:rPr>
                <w:rFonts w:cs="Times New Roman"/>
                <w:sz w:val="24"/>
                <w:szCs w:val="24"/>
              </w:rPr>
              <w:t>2. Вид лома и отходов ________ металлов:</w:t>
            </w:r>
          </w:p>
        </w:tc>
        <w:tc>
          <w:tcPr>
            <w:tcW w:w="4536" w:type="dxa"/>
            <w:tcBorders>
              <w:bottom w:val="single" w:sz="6" w:space="0" w:color="000000"/>
            </w:tcBorders>
            <w:shd w:color="auto" w:fill="auto" w:val="clear"/>
            <w:vAlign w:val="bottom"/>
          </w:tcPr>
          <w:p>
            <w:pPr>
              <w:pStyle w:val="Normal"/>
              <w:spacing w:before="0" w:after="200"/>
              <w:rPr>
                <w:rFonts w:cs="Times New Roman"/>
                <w:sz w:val="24"/>
                <w:szCs w:val="24"/>
              </w:rPr>
            </w:pPr>
            <w:r>
              <w:rPr>
                <w:rFonts w:cs="Times New Roman"/>
                <w:sz w:val="24"/>
                <w:szCs w:val="24"/>
              </w:rPr>
            </w:r>
          </w:p>
        </w:tc>
      </w:tr>
    </w:tbl>
    <w:p>
      <w:pPr>
        <w:pStyle w:val="Normal"/>
        <w:rPr>
          <w:rFonts w:cs="Times New Roman"/>
          <w:sz w:val="24"/>
          <w:szCs w:val="24"/>
        </w:rPr>
      </w:pPr>
      <w:r>
        <w:rPr>
          <w:rFonts w:cs="Times New Roman"/>
          <w:sz w:val="24"/>
          <w:szCs w:val="24"/>
        </w:rPr>
      </w:r>
    </w:p>
    <w:tbl>
      <w:tblPr>
        <w:tblW w:w="9697" w:type="dxa"/>
        <w:jc w:val="left"/>
        <w:tblInd w:w="0" w:type="dxa"/>
        <w:tblCellMar>
          <w:top w:w="0" w:type="dxa"/>
          <w:left w:w="28" w:type="dxa"/>
          <w:bottom w:w="0" w:type="dxa"/>
          <w:right w:w="28" w:type="dxa"/>
        </w:tblCellMar>
        <w:tblLook w:firstRow="0" w:noVBand="0" w:lastRow="0" w:firstColumn="0" w:lastColumn="0" w:noHBand="0" w:val="0000"/>
      </w:tblPr>
      <w:tblGrid>
        <w:gridCol w:w="849"/>
        <w:gridCol w:w="1984"/>
        <w:gridCol w:w="849"/>
        <w:gridCol w:w="1700"/>
        <w:gridCol w:w="1"/>
        <w:gridCol w:w="1813"/>
        <w:gridCol w:w="1"/>
        <w:gridCol w:w="2499"/>
      </w:tblGrid>
      <w:tr>
        <w:trPr/>
        <w:tc>
          <w:tcPr>
            <w:tcW w:w="849" w:type="dxa"/>
            <w:tcBorders/>
            <w:shd w:color="auto" w:fill="auto" w:val="clear"/>
            <w:vAlign w:val="bottom"/>
          </w:tcPr>
          <w:p>
            <w:pPr>
              <w:pStyle w:val="Normal"/>
              <w:widowControl/>
              <w:bidi w:val="0"/>
              <w:spacing w:lineRule="auto" w:line="276" w:before="0" w:after="200"/>
              <w:jc w:val="left"/>
              <w:rPr>
                <w:rFonts w:cs="Times New Roman"/>
                <w:sz w:val="24"/>
                <w:szCs w:val="24"/>
              </w:rPr>
            </w:pPr>
            <w:r>
              <w:rPr>
                <w:rFonts w:cs="Times New Roman"/>
                <w:sz w:val="24"/>
                <w:szCs w:val="24"/>
              </w:rPr>
              <w:t>масса</w:t>
            </w:r>
          </w:p>
        </w:tc>
        <w:tc>
          <w:tcPr>
            <w:tcW w:w="1984" w:type="dxa"/>
            <w:tcBorders>
              <w:bottom w:val="single" w:sz="6" w:space="0" w:color="000000"/>
            </w:tcBorders>
            <w:shd w:color="auto" w:fill="auto" w:val="clear"/>
            <w:vAlign w:val="bottom"/>
          </w:tcPr>
          <w:p>
            <w:pPr>
              <w:pStyle w:val="Normal"/>
              <w:spacing w:before="0" w:after="200"/>
              <w:jc w:val="center"/>
              <w:rPr>
                <w:rFonts w:cs="Times New Roman"/>
                <w:sz w:val="24"/>
                <w:szCs w:val="24"/>
              </w:rPr>
            </w:pPr>
            <w:r>
              <w:rPr>
                <w:rFonts w:cs="Times New Roman"/>
                <w:sz w:val="24"/>
                <w:szCs w:val="24"/>
              </w:rPr>
            </w:r>
          </w:p>
        </w:tc>
        <w:tc>
          <w:tcPr>
            <w:tcW w:w="849" w:type="dxa"/>
            <w:tcBorders/>
            <w:shd w:color="auto" w:fill="auto" w:val="clear"/>
            <w:vAlign w:val="bottom"/>
          </w:tcPr>
          <w:p>
            <w:pPr>
              <w:pStyle w:val="Normal"/>
              <w:spacing w:before="0" w:after="200"/>
              <w:ind w:left="57" w:hanging="0"/>
              <w:rPr>
                <w:rFonts w:cs="Times New Roman"/>
                <w:sz w:val="24"/>
                <w:szCs w:val="24"/>
              </w:rPr>
            </w:pPr>
            <w:r>
              <w:rPr>
                <w:rFonts w:cs="Times New Roman"/>
                <w:sz w:val="24"/>
                <w:szCs w:val="24"/>
              </w:rPr>
              <w:t>тонн</w:t>
            </w:r>
          </w:p>
        </w:tc>
        <w:tc>
          <w:tcPr>
            <w:tcW w:w="1700" w:type="dxa"/>
            <w:tcBorders/>
            <w:shd w:color="auto" w:fill="auto" w:val="clear"/>
          </w:tcPr>
          <w:p>
            <w:pPr>
              <w:pStyle w:val="Normal"/>
              <w:spacing w:before="0" w:after="200"/>
              <w:rPr>
                <w:rFonts w:cs="Times New Roman"/>
              </w:rPr>
            </w:pPr>
            <w:r>
              <w:rPr>
                <w:rFonts w:cs="Times New Roman"/>
              </w:rPr>
            </w:r>
          </w:p>
        </w:tc>
        <w:tc>
          <w:tcPr>
            <w:tcW w:w="1814" w:type="dxa"/>
            <w:gridSpan w:val="2"/>
            <w:tcBorders/>
            <w:shd w:color="auto" w:fill="auto" w:val="clear"/>
          </w:tcPr>
          <w:p>
            <w:pPr>
              <w:pStyle w:val="Normal"/>
              <w:spacing w:before="0" w:after="200"/>
              <w:rPr>
                <w:rFonts w:cs="Times New Roman"/>
              </w:rPr>
            </w:pPr>
            <w:r>
              <w:rPr>
                <w:rFonts w:cs="Times New Roman"/>
              </w:rPr>
            </w:r>
          </w:p>
        </w:tc>
        <w:tc>
          <w:tcPr>
            <w:tcW w:w="2500" w:type="dxa"/>
            <w:gridSpan w:val="2"/>
            <w:tcBorders/>
            <w:shd w:color="auto" w:fill="auto" w:val="clear"/>
          </w:tcPr>
          <w:p>
            <w:pPr>
              <w:pStyle w:val="Normal"/>
              <w:spacing w:before="0" w:after="200"/>
              <w:rPr>
                <w:rFonts w:cs="Times New Roman"/>
              </w:rPr>
            </w:pPr>
            <w:r>
              <w:rPr>
                <w:rFonts w:cs="Times New Roman"/>
              </w:rPr>
            </w:r>
          </w:p>
        </w:tc>
      </w:tr>
      <w:tr>
        <w:trPr/>
        <w:tc>
          <w:tcPr>
            <w:tcW w:w="2833" w:type="dxa"/>
            <w:gridSpan w:val="2"/>
            <w:tcBorders/>
            <w:shd w:color="auto" w:fill="auto" w:val="clear"/>
            <w:vAlign w:val="bottom"/>
          </w:tcPr>
          <w:p>
            <w:pPr>
              <w:pStyle w:val="Normal"/>
              <w:widowControl/>
              <w:bidi w:val="0"/>
              <w:spacing w:lineRule="auto" w:line="276" w:before="0" w:after="200"/>
              <w:jc w:val="left"/>
              <w:rPr>
                <w:rFonts w:cs="Times New Roman"/>
                <w:sz w:val="24"/>
                <w:szCs w:val="24"/>
              </w:rPr>
            </w:pPr>
            <w:r>
              <w:rPr>
                <w:rFonts w:cs="Times New Roman"/>
                <w:sz w:val="24"/>
                <w:szCs w:val="24"/>
              </w:rPr>
              <w:t>вагон (автомобиль) №</w:t>
            </w:r>
          </w:p>
        </w:tc>
        <w:tc>
          <w:tcPr>
            <w:tcW w:w="2550" w:type="dxa"/>
            <w:gridSpan w:val="3"/>
            <w:tcBorders>
              <w:bottom w:val="single" w:sz="6" w:space="0" w:color="000000"/>
            </w:tcBorders>
            <w:shd w:color="auto" w:fill="auto" w:val="clear"/>
            <w:vAlign w:val="bottom"/>
          </w:tcPr>
          <w:p>
            <w:pPr>
              <w:pStyle w:val="Normal"/>
              <w:spacing w:before="0" w:after="200"/>
              <w:jc w:val="center"/>
              <w:rPr>
                <w:rFonts w:cs="Times New Roman"/>
                <w:sz w:val="24"/>
                <w:szCs w:val="24"/>
              </w:rPr>
            </w:pPr>
            <w:r>
              <w:rPr>
                <w:rFonts w:cs="Times New Roman"/>
                <w:sz w:val="24"/>
                <w:szCs w:val="24"/>
              </w:rPr>
            </w:r>
          </w:p>
        </w:tc>
        <w:tc>
          <w:tcPr>
            <w:tcW w:w="1814" w:type="dxa"/>
            <w:gridSpan w:val="2"/>
            <w:tcBorders/>
            <w:shd w:color="auto" w:fill="auto" w:val="clear"/>
            <w:vAlign w:val="bottom"/>
          </w:tcPr>
          <w:p>
            <w:pPr>
              <w:pStyle w:val="Normal"/>
              <w:spacing w:before="0" w:after="200"/>
              <w:jc w:val="center"/>
              <w:rPr>
                <w:rFonts w:cs="Times New Roman"/>
                <w:sz w:val="24"/>
                <w:szCs w:val="24"/>
              </w:rPr>
            </w:pPr>
            <w:r>
              <w:rPr>
                <w:rFonts w:cs="Times New Roman"/>
                <w:sz w:val="24"/>
                <w:szCs w:val="24"/>
              </w:rPr>
              <w:t>накладная №</w:t>
            </w:r>
          </w:p>
        </w:tc>
        <w:tc>
          <w:tcPr>
            <w:tcW w:w="2499" w:type="dxa"/>
            <w:tcBorders>
              <w:bottom w:val="single" w:sz="6" w:space="0" w:color="000000"/>
            </w:tcBorders>
            <w:shd w:color="auto" w:fill="auto" w:val="clear"/>
            <w:vAlign w:val="bottom"/>
          </w:tcPr>
          <w:p>
            <w:pPr>
              <w:pStyle w:val="Normal"/>
              <w:spacing w:before="0" w:after="200"/>
              <w:jc w:val="center"/>
              <w:rPr>
                <w:rFonts w:cs="Times New Roman"/>
                <w:sz w:val="24"/>
                <w:szCs w:val="24"/>
              </w:rPr>
            </w:pPr>
            <w:r>
              <w:rPr>
                <w:rFonts w:cs="Times New Roman"/>
                <w:sz w:val="24"/>
                <w:szCs w:val="24"/>
              </w:rPr>
            </w:r>
          </w:p>
        </w:tc>
      </w:tr>
    </w:tbl>
    <w:p>
      <w:pPr>
        <w:pStyle w:val="Normal"/>
        <w:spacing w:before="0" w:after="240"/>
        <w:jc w:val="both"/>
        <w:rPr>
          <w:rFonts w:cs="Times New Roman"/>
          <w:sz w:val="24"/>
          <w:szCs w:val="24"/>
        </w:rPr>
      </w:pPr>
      <w:r>
        <w:rPr>
          <w:rFonts w:cs="Times New Roman"/>
          <w:sz w:val="24"/>
          <w:szCs w:val="24"/>
        </w:rPr>
        <w:t>Указанные лом и отходы ________ металлов являются взрывобезопасными и могут быть допущены к использованию в качестве металлической шихты.</w:t>
      </w:r>
    </w:p>
    <w:tbl>
      <w:tblPr>
        <w:tblW w:w="9783" w:type="dxa"/>
        <w:jc w:val="left"/>
        <w:tblInd w:w="0" w:type="dxa"/>
        <w:tblCellMar>
          <w:top w:w="0" w:type="dxa"/>
          <w:left w:w="28" w:type="dxa"/>
          <w:bottom w:w="0" w:type="dxa"/>
          <w:right w:w="28" w:type="dxa"/>
        </w:tblCellMar>
        <w:tblLook w:firstRow="0" w:noVBand="0" w:lastRow="0" w:firstColumn="0" w:lastColumn="0" w:noHBand="0" w:val="0000"/>
      </w:tblPr>
      <w:tblGrid>
        <w:gridCol w:w="3826"/>
        <w:gridCol w:w="2266"/>
        <w:gridCol w:w="169"/>
        <w:gridCol w:w="3259"/>
        <w:gridCol w:w="263"/>
      </w:tblGrid>
      <w:tr>
        <w:trPr>
          <w:cantSplit w:val="true"/>
        </w:trPr>
        <w:tc>
          <w:tcPr>
            <w:tcW w:w="3826" w:type="dxa"/>
            <w:tcBorders/>
            <w:shd w:color="auto" w:fill="auto" w:val="clear"/>
            <w:vAlign w:val="bottom"/>
          </w:tcPr>
          <w:p>
            <w:pPr>
              <w:pStyle w:val="Normal"/>
              <w:spacing w:lineRule="auto" w:line="240" w:before="0" w:after="0"/>
              <w:contextualSpacing/>
              <w:rPr>
                <w:rFonts w:cs="Times New Roman"/>
                <w:sz w:val="24"/>
                <w:szCs w:val="24"/>
              </w:rPr>
            </w:pPr>
            <w:r>
              <w:rPr>
                <w:rFonts w:cs="Times New Roman"/>
                <w:sz w:val="24"/>
                <w:szCs w:val="24"/>
              </w:rPr>
              <w:t>Ответственный представитель</w:t>
            </w:r>
          </w:p>
        </w:tc>
        <w:tc>
          <w:tcPr>
            <w:tcW w:w="2266" w:type="dxa"/>
            <w:tcBorders/>
            <w:shd w:color="auto" w:fill="auto" w:val="clear"/>
            <w:vAlign w:val="bottom"/>
          </w:tcPr>
          <w:p>
            <w:pPr>
              <w:pStyle w:val="Normal"/>
              <w:spacing w:lineRule="auto" w:line="240" w:before="0" w:after="0"/>
              <w:contextualSpacing/>
              <w:jc w:val="center"/>
              <w:rPr>
                <w:rFonts w:cs="Times New Roman"/>
                <w:sz w:val="24"/>
                <w:szCs w:val="24"/>
              </w:rPr>
            </w:pPr>
            <w:r>
              <w:rPr>
                <w:rFonts w:cs="Times New Roman"/>
                <w:sz w:val="24"/>
                <w:szCs w:val="24"/>
              </w:rPr>
            </w:r>
          </w:p>
        </w:tc>
        <w:tc>
          <w:tcPr>
            <w:tcW w:w="169" w:type="dxa"/>
            <w:tcBorders/>
            <w:shd w:color="auto" w:fill="auto" w:val="clear"/>
            <w:vAlign w:val="bottom"/>
          </w:tcPr>
          <w:p>
            <w:pPr>
              <w:pStyle w:val="Normal"/>
              <w:spacing w:lineRule="auto" w:line="240" w:before="0" w:after="0"/>
              <w:contextualSpacing/>
              <w:jc w:val="right"/>
              <w:rPr>
                <w:rFonts w:cs="Times New Roman"/>
                <w:sz w:val="24"/>
                <w:szCs w:val="24"/>
              </w:rPr>
            </w:pPr>
            <w:r>
              <w:rPr>
                <w:rFonts w:cs="Times New Roman"/>
                <w:sz w:val="24"/>
                <w:szCs w:val="24"/>
              </w:rPr>
              <w:t>/</w:t>
            </w:r>
          </w:p>
        </w:tc>
        <w:tc>
          <w:tcPr>
            <w:tcW w:w="3259" w:type="dxa"/>
            <w:tcBorders/>
            <w:shd w:color="auto" w:fill="auto" w:val="clear"/>
            <w:vAlign w:val="bottom"/>
          </w:tcPr>
          <w:p>
            <w:pPr>
              <w:pStyle w:val="Normal"/>
              <w:spacing w:lineRule="auto" w:line="240" w:before="0" w:after="0"/>
              <w:contextualSpacing/>
              <w:jc w:val="center"/>
              <w:rPr>
                <w:rFonts w:cs="Times New Roman"/>
                <w:sz w:val="24"/>
                <w:szCs w:val="24"/>
              </w:rPr>
            </w:pPr>
            <w:r>
              <w:rPr>
                <w:rFonts w:cs="Times New Roman"/>
                <w:sz w:val="24"/>
                <w:szCs w:val="24"/>
              </w:rPr>
            </w:r>
          </w:p>
        </w:tc>
        <w:tc>
          <w:tcPr>
            <w:tcW w:w="263" w:type="dxa"/>
            <w:tcBorders/>
            <w:shd w:color="auto" w:fill="auto" w:val="clear"/>
            <w:vAlign w:val="bottom"/>
          </w:tcPr>
          <w:p>
            <w:pPr>
              <w:pStyle w:val="Normal"/>
              <w:spacing w:lineRule="auto" w:line="240" w:before="0" w:after="0"/>
              <w:contextualSpacing/>
              <w:rPr>
                <w:rFonts w:cs="Times New Roman"/>
                <w:sz w:val="24"/>
                <w:szCs w:val="24"/>
              </w:rPr>
            </w:pPr>
            <w:r>
              <w:rPr>
                <w:rFonts w:cs="Times New Roman"/>
                <w:sz w:val="24"/>
                <w:szCs w:val="24"/>
              </w:rPr>
              <w:t>/</w:t>
            </w:r>
          </w:p>
        </w:tc>
      </w:tr>
      <w:tr>
        <w:trPr>
          <w:cantSplit w:val="true"/>
        </w:trPr>
        <w:tc>
          <w:tcPr>
            <w:tcW w:w="3826" w:type="dxa"/>
            <w:tcBorders/>
            <w:shd w:color="auto" w:fill="auto" w:val="clear"/>
          </w:tcPr>
          <w:p>
            <w:pPr>
              <w:pStyle w:val="Normal"/>
              <w:spacing w:lineRule="auto" w:line="240" w:before="0" w:after="0"/>
              <w:contextualSpacing/>
              <w:rPr>
                <w:rFonts w:cs="Times New Roman"/>
                <w:sz w:val="24"/>
                <w:szCs w:val="24"/>
              </w:rPr>
            </w:pPr>
            <w:r>
              <w:rPr>
                <w:rFonts w:cs="Times New Roman"/>
                <w:sz w:val="24"/>
                <w:szCs w:val="24"/>
              </w:rPr>
            </w:r>
          </w:p>
        </w:tc>
        <w:tc>
          <w:tcPr>
            <w:tcW w:w="2266" w:type="dxa"/>
            <w:tcBorders/>
            <w:shd w:color="auto" w:fill="auto" w:val="clear"/>
          </w:tcPr>
          <w:p>
            <w:pPr>
              <w:pStyle w:val="Normal"/>
              <w:spacing w:lineRule="auto" w:line="240" w:before="0" w:after="0"/>
              <w:contextualSpacing/>
              <w:jc w:val="center"/>
              <w:rPr>
                <w:rFonts w:cs="Times New Roman"/>
                <w:sz w:val="24"/>
                <w:szCs w:val="24"/>
              </w:rPr>
            </w:pPr>
            <w:r>
              <w:rPr>
                <w:rFonts w:cs="Times New Roman"/>
                <w:sz w:val="24"/>
                <w:szCs w:val="24"/>
              </w:rPr>
              <w:t>(личная подпись)</w:t>
            </w:r>
          </w:p>
        </w:tc>
        <w:tc>
          <w:tcPr>
            <w:tcW w:w="169" w:type="dxa"/>
            <w:tcBorders/>
            <w:shd w:color="auto" w:fill="auto" w:val="clear"/>
          </w:tcPr>
          <w:p>
            <w:pPr>
              <w:pStyle w:val="Normal"/>
              <w:spacing w:lineRule="auto" w:line="240" w:before="0" w:after="0"/>
              <w:contextualSpacing/>
              <w:rPr>
                <w:rFonts w:cs="Times New Roman"/>
                <w:sz w:val="24"/>
                <w:szCs w:val="24"/>
              </w:rPr>
            </w:pPr>
            <w:r>
              <w:rPr>
                <w:rFonts w:cs="Times New Roman"/>
                <w:sz w:val="24"/>
                <w:szCs w:val="24"/>
              </w:rPr>
            </w:r>
          </w:p>
        </w:tc>
        <w:tc>
          <w:tcPr>
            <w:tcW w:w="3259" w:type="dxa"/>
            <w:tcBorders/>
            <w:shd w:color="auto" w:fill="auto" w:val="clear"/>
          </w:tcPr>
          <w:p>
            <w:pPr>
              <w:pStyle w:val="Normal"/>
              <w:spacing w:lineRule="auto" w:line="240" w:before="0" w:after="0"/>
              <w:contextualSpacing/>
              <w:jc w:val="center"/>
              <w:rPr>
                <w:rFonts w:cs="Times New Roman"/>
                <w:sz w:val="24"/>
                <w:szCs w:val="24"/>
              </w:rPr>
            </w:pPr>
            <w:r>
              <w:rPr>
                <w:rFonts w:cs="Times New Roman"/>
                <w:sz w:val="24"/>
                <w:szCs w:val="24"/>
              </w:rPr>
              <w:t>(расшифровка подписи)</w:t>
            </w:r>
          </w:p>
        </w:tc>
        <w:tc>
          <w:tcPr>
            <w:tcW w:w="263" w:type="dxa"/>
            <w:tcBorders/>
            <w:shd w:color="auto" w:fill="auto" w:val="clear"/>
          </w:tcPr>
          <w:p>
            <w:pPr>
              <w:pStyle w:val="Normal"/>
              <w:spacing w:lineRule="auto" w:line="240" w:before="0" w:after="0"/>
              <w:contextualSpacing/>
              <w:jc w:val="center"/>
              <w:rPr>
                <w:rFonts w:cs="Times New Roman"/>
                <w:sz w:val="24"/>
                <w:szCs w:val="24"/>
              </w:rPr>
            </w:pPr>
            <w:r>
              <w:rPr>
                <w:rFonts w:cs="Times New Roman"/>
                <w:sz w:val="24"/>
                <w:szCs w:val="24"/>
              </w:rPr>
            </w:r>
          </w:p>
        </w:tc>
      </w:tr>
    </w:tbl>
    <w:p>
      <w:pPr>
        <w:pStyle w:val="Normal"/>
        <w:spacing w:lineRule="auto" w:line="240" w:before="0" w:after="0"/>
        <w:contextualSpacing/>
        <w:jc w:val="center"/>
        <w:rPr>
          <w:rFonts w:cs="Times New Roman"/>
          <w:sz w:val="24"/>
          <w:szCs w:val="24"/>
        </w:rPr>
      </w:pPr>
      <w:r>
        <w:rPr>
          <w:rFonts w:cs="Times New Roman"/>
          <w:sz w:val="24"/>
          <w:szCs w:val="24"/>
        </w:rPr>
        <w:t>М.П.</w:t>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Подписи Сторон:</w:t>
      </w:r>
    </w:p>
    <w:tbl>
      <w:tblPr>
        <w:tblStyle w:val="afffff0"/>
        <w:tblW w:w="9921" w:type="dxa"/>
        <w:jc w:val="center"/>
        <w:tblInd w:w="0" w:type="dxa"/>
        <w:tblCellMar>
          <w:top w:w="0" w:type="dxa"/>
          <w:left w:w="108" w:type="dxa"/>
          <w:bottom w:w="0" w:type="dxa"/>
          <w:right w:w="108" w:type="dxa"/>
        </w:tblCellMar>
        <w:tblLook w:firstRow="1" w:noVBand="1" w:lastRow="0" w:firstColumn="1" w:lastColumn="0" w:noHBand="0" w:val="04a0"/>
      </w:tblPr>
      <w:tblGrid>
        <w:gridCol w:w="4955"/>
        <w:gridCol w:w="4965"/>
      </w:tblGrid>
      <w:tr>
        <w:trPr/>
        <w:tc>
          <w:tcPr>
            <w:tcW w:w="4955" w:type="dxa"/>
            <w:tcBorders>
              <w:top w:val="nil"/>
              <w:left w:val="nil"/>
              <w:bottom w:val="nil"/>
              <w:right w:val="nil"/>
            </w:tcBorders>
            <w:shd w:color="auto" w:fill="auto" w:val="clear"/>
          </w:tcPr>
          <w:p>
            <w:pPr>
              <w:pStyle w:val="Normal"/>
              <w:spacing w:lineRule="auto" w:line="240" w:before="0" w:after="200"/>
              <w:contextualSpacing/>
              <w:jc w:val="center"/>
              <w:rPr>
                <w:rFonts w:cs="Times New Roman"/>
                <w:sz w:val="24"/>
                <w:szCs w:val="24"/>
              </w:rPr>
            </w:pPr>
            <w:r>
              <w:rPr>
                <w:rFonts w:eastAsia="Calibri" w:cs="Times New Roman"/>
                <w:sz w:val="24"/>
                <w:szCs w:val="24"/>
                <w:lang w:eastAsia="ru-RU"/>
              </w:rPr>
              <w:t>Продавец:</w:t>
            </w:r>
          </w:p>
          <w:p>
            <w:pPr>
              <w:pStyle w:val="Normal"/>
              <w:spacing w:lineRule="auto" w:line="240" w:before="0" w:after="200"/>
              <w:contextualSpacing/>
              <w:jc w:val="center"/>
              <w:rPr>
                <w:rFonts w:eastAsia="Calibri" w:cs="Times New Roman"/>
                <w:sz w:val="24"/>
                <w:szCs w:val="24"/>
                <w:lang w:eastAsia="ru-RU"/>
              </w:rPr>
            </w:pPr>
            <w:r>
              <w:rPr>
                <w:rFonts w:eastAsia="Calibri" w:cs="Times New Roman"/>
                <w:sz w:val="24"/>
                <w:szCs w:val="24"/>
                <w:lang w:eastAsia="ru-RU"/>
              </w:rPr>
            </w:r>
          </w:p>
        </w:tc>
        <w:tc>
          <w:tcPr>
            <w:tcW w:w="4965" w:type="dxa"/>
            <w:tcBorders>
              <w:top w:val="nil"/>
              <w:left w:val="nil"/>
              <w:bottom w:val="nil"/>
              <w:right w:val="nil"/>
            </w:tcBorders>
            <w:shd w:color="auto" w:fill="auto" w:val="clear"/>
          </w:tcPr>
          <w:p>
            <w:pPr>
              <w:pStyle w:val="Normal"/>
              <w:spacing w:lineRule="auto" w:line="240" w:before="0" w:after="200"/>
              <w:contextualSpacing/>
              <w:jc w:val="center"/>
              <w:rPr>
                <w:rFonts w:cs="Times New Roman"/>
                <w:sz w:val="24"/>
                <w:szCs w:val="24"/>
              </w:rPr>
            </w:pPr>
            <w:r>
              <w:rPr>
                <w:rFonts w:eastAsia="Calibri" w:cs="Times New Roman"/>
                <w:sz w:val="24"/>
                <w:szCs w:val="24"/>
                <w:lang w:eastAsia="ru-RU"/>
              </w:rPr>
              <w:t>Покупатель:</w:t>
            </w:r>
          </w:p>
          <w:p>
            <w:pPr>
              <w:pStyle w:val="Normal"/>
              <w:spacing w:lineRule="auto" w:line="240" w:before="0" w:after="200"/>
              <w:contextualSpacing/>
              <w:jc w:val="center"/>
              <w:rPr>
                <w:rFonts w:eastAsia="Calibri" w:cs="Times New Roman"/>
                <w:sz w:val="24"/>
                <w:szCs w:val="24"/>
                <w:lang w:eastAsia="ru-RU"/>
              </w:rPr>
            </w:pPr>
            <w:r>
              <w:rPr>
                <w:rFonts w:eastAsia="Calibri" w:cs="Times New Roman"/>
                <w:sz w:val="24"/>
                <w:szCs w:val="24"/>
                <w:lang w:eastAsia="ru-RU"/>
              </w:rPr>
            </w:r>
          </w:p>
        </w:tc>
      </w:tr>
      <w:tr>
        <w:trPr/>
        <w:tc>
          <w:tcPr>
            <w:tcW w:w="4955"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rPr>
                <w:rFonts w:eastAsia="Calibri" w:cs="Times New Roman"/>
                <w:i/>
                <w:i/>
                <w:sz w:val="24"/>
                <w:szCs w:val="24"/>
                <w:lang w:eastAsia="ru-RU"/>
              </w:rPr>
            </w:pPr>
            <w:r>
              <w:rPr>
                <w:rFonts w:eastAsia="Calibri" w:cs="Times New Roman"/>
                <w:i/>
                <w:sz w:val="24"/>
                <w:szCs w:val="24"/>
                <w:lang w:eastAsia="ru-RU"/>
              </w:rPr>
            </w:r>
          </w:p>
          <w:p>
            <w:pPr>
              <w:pStyle w:val="Normal"/>
              <w:tabs>
                <w:tab w:val="clear" w:pos="708"/>
                <w:tab w:val="left" w:pos="-959" w:leader="none"/>
              </w:tabs>
              <w:spacing w:lineRule="auto" w:line="240" w:before="0" w:after="200"/>
              <w:ind w:left="34" w:hanging="0"/>
              <w:contextualSpacing/>
              <w:rPr>
                <w:rFonts w:cs="Times New Roman"/>
                <w:i/>
                <w:i/>
                <w:sz w:val="24"/>
                <w:szCs w:val="24"/>
              </w:rPr>
            </w:pPr>
            <w:r>
              <w:rPr>
                <w:rFonts w:eastAsia="Calibri" w:cs="Times New Roman"/>
                <w:i/>
                <w:sz w:val="24"/>
                <w:szCs w:val="24"/>
                <w:lang w:eastAsia="ru-RU"/>
              </w:rPr>
              <w:t>(Должность представителя Продавца)</w:t>
            </w:r>
          </w:p>
          <w:p>
            <w:pPr>
              <w:pStyle w:val="Normal"/>
              <w:tabs>
                <w:tab w:val="clear" w:pos="708"/>
                <w:tab w:val="left" w:pos="-959" w:leader="none"/>
              </w:tabs>
              <w:spacing w:lineRule="auto" w:line="240" w:before="0" w:after="200"/>
              <w:ind w:left="34" w:hanging="0"/>
              <w:contextualSpacing/>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eastAsia="Calibri" w:cs="Times New Roman"/>
                <w:sz w:val="24"/>
                <w:szCs w:val="24"/>
                <w:lang w:eastAsia="ru-RU"/>
              </w:rPr>
              <w:t xml:space="preserve">________________ / </w:t>
            </w:r>
            <w:r>
              <w:rPr>
                <w:rFonts w:eastAsia="Calibri" w:cs="Times New Roman"/>
                <w:i/>
                <w:sz w:val="24"/>
                <w:szCs w:val="24"/>
                <w:lang w:eastAsia="ru-RU"/>
              </w:rPr>
              <w:t xml:space="preserve">Ф.И.О. </w:t>
            </w:r>
          </w:p>
          <w:p>
            <w:pPr>
              <w:pStyle w:val="Normal"/>
              <w:spacing w:lineRule="auto" w:line="240" w:before="0" w:after="200"/>
              <w:contextualSpacing/>
              <w:rPr>
                <w:rFonts w:cs="Times New Roman"/>
                <w:sz w:val="24"/>
                <w:szCs w:val="24"/>
              </w:rPr>
            </w:pPr>
            <w:r>
              <w:rPr>
                <w:rFonts w:eastAsia="Calibri" w:cs="Times New Roman"/>
                <w:sz w:val="24"/>
                <w:szCs w:val="24"/>
                <w:lang w:eastAsia="ru-RU"/>
              </w:rPr>
              <w:t>м.п.</w:t>
            </w:r>
          </w:p>
          <w:p>
            <w:pPr>
              <w:pStyle w:val="Normal"/>
              <w:spacing w:lineRule="auto" w:line="240" w:before="0" w:after="200"/>
              <w:contextualSpacing/>
              <w:jc w:val="center"/>
              <w:rPr>
                <w:rFonts w:eastAsia="Calibri" w:cs="Times New Roman"/>
                <w:sz w:val="24"/>
                <w:szCs w:val="24"/>
                <w:lang w:eastAsia="ru-RU"/>
              </w:rPr>
            </w:pPr>
            <w:r>
              <w:rPr>
                <w:rFonts w:eastAsia="Calibri" w:cs="Times New Roman"/>
                <w:sz w:val="24"/>
                <w:szCs w:val="24"/>
                <w:lang w:eastAsia="ru-RU"/>
              </w:rPr>
            </w:r>
          </w:p>
        </w:tc>
        <w:tc>
          <w:tcPr>
            <w:tcW w:w="4965"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rPr>
                <w:rFonts w:eastAsia="Calibri" w:cs="Times New Roman"/>
                <w:i/>
                <w:i/>
                <w:sz w:val="24"/>
                <w:szCs w:val="24"/>
                <w:lang w:eastAsia="ru-RU"/>
              </w:rPr>
            </w:pPr>
            <w:r>
              <w:rPr>
                <w:rFonts w:eastAsia="Calibri" w:cs="Times New Roman"/>
                <w:i/>
                <w:sz w:val="24"/>
                <w:szCs w:val="24"/>
                <w:lang w:eastAsia="ru-RU"/>
              </w:rPr>
            </w:r>
          </w:p>
          <w:p>
            <w:pPr>
              <w:pStyle w:val="Normal"/>
              <w:tabs>
                <w:tab w:val="clear" w:pos="708"/>
                <w:tab w:val="left" w:pos="-959" w:leader="none"/>
              </w:tabs>
              <w:spacing w:lineRule="auto" w:line="240" w:before="0" w:after="200"/>
              <w:ind w:left="34" w:hanging="0"/>
              <w:contextualSpacing/>
              <w:rPr>
                <w:rFonts w:cs="Times New Roman"/>
                <w:i/>
                <w:i/>
                <w:sz w:val="24"/>
                <w:szCs w:val="24"/>
              </w:rPr>
            </w:pPr>
            <w:r>
              <w:rPr>
                <w:rFonts w:eastAsia="Calibri" w:cs="Times New Roman"/>
                <w:i/>
                <w:sz w:val="24"/>
                <w:szCs w:val="24"/>
                <w:lang w:eastAsia="ru-RU"/>
              </w:rPr>
              <w:t>(Должность представителя Покупателя)</w:t>
            </w:r>
          </w:p>
          <w:p>
            <w:pPr>
              <w:pStyle w:val="Normal"/>
              <w:tabs>
                <w:tab w:val="clear" w:pos="708"/>
                <w:tab w:val="left" w:pos="-959" w:leader="none"/>
              </w:tabs>
              <w:spacing w:lineRule="auto" w:line="240" w:before="0" w:after="200"/>
              <w:ind w:left="34" w:hanging="0"/>
              <w:contextualSpacing/>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eastAsia="Calibri" w:cs="Times New Roman"/>
                <w:sz w:val="24"/>
                <w:szCs w:val="24"/>
                <w:lang w:eastAsia="ru-RU"/>
              </w:rPr>
              <w:t xml:space="preserve">______________ / </w:t>
            </w:r>
            <w:r>
              <w:rPr>
                <w:rFonts w:eastAsia="Calibri" w:cs="Times New Roman"/>
                <w:i/>
                <w:sz w:val="24"/>
                <w:szCs w:val="24"/>
                <w:lang w:eastAsia="ru-RU"/>
              </w:rPr>
              <w:t xml:space="preserve">Ф.И.О. </w:t>
            </w:r>
          </w:p>
          <w:p>
            <w:pPr>
              <w:pStyle w:val="Normal"/>
              <w:spacing w:lineRule="auto" w:line="240" w:before="0" w:after="200"/>
              <w:contextualSpacing/>
              <w:rPr>
                <w:rFonts w:cs="Times New Roman"/>
                <w:sz w:val="24"/>
                <w:szCs w:val="24"/>
              </w:rPr>
            </w:pPr>
            <w:r>
              <w:rPr>
                <w:rFonts w:eastAsia="Calibri" w:cs="Times New Roman"/>
                <w:sz w:val="24"/>
                <w:szCs w:val="24"/>
                <w:lang w:eastAsia="ru-RU"/>
              </w:rPr>
              <w:t>м.п.</w:t>
            </w:r>
          </w:p>
          <w:p>
            <w:pPr>
              <w:pStyle w:val="Normal"/>
              <w:spacing w:lineRule="auto" w:line="240" w:before="0" w:after="200"/>
              <w:contextualSpacing/>
              <w:jc w:val="center"/>
              <w:rPr>
                <w:rFonts w:eastAsia="Calibri" w:cs="Times New Roman"/>
                <w:sz w:val="24"/>
                <w:szCs w:val="24"/>
                <w:lang w:eastAsia="ru-RU"/>
              </w:rPr>
            </w:pPr>
            <w:r>
              <w:rPr>
                <w:rFonts w:eastAsia="Calibri" w:cs="Times New Roman"/>
                <w:sz w:val="24"/>
                <w:szCs w:val="24"/>
                <w:lang w:eastAsia="ru-RU"/>
              </w:rPr>
            </w:r>
          </w:p>
        </w:tc>
      </w:tr>
    </w:tbl>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Ind w:w="0" w:type="dxa"/>
        <w:tblCellMar>
          <w:top w:w="0" w:type="dxa"/>
          <w:left w:w="108"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sz w:val="24"/>
                <w:szCs w:val="24"/>
                <w:lang w:eastAsia="ru-RU"/>
              </w:rPr>
              <w:t>Продавец:</w:t>
            </w:r>
          </w:p>
          <w:p>
            <w:pPr>
              <w:pStyle w:val="Normal"/>
              <w:spacing w:lineRule="auto" w:line="240" w:before="0" w:after="0"/>
              <w:jc w:val="center"/>
              <w:rPr>
                <w:rFonts w:cs="Times New Roman"/>
                <w:sz w:val="24"/>
                <w:szCs w:val="24"/>
              </w:rPr>
            </w:pPr>
            <w:r>
              <w:rPr>
                <w:rFonts w:eastAsia="Calibri" w:cs="Times New Roman"/>
                <w:sz w:val="24"/>
                <w:szCs w:val="24"/>
                <w:lang w:eastAsia="ru-RU"/>
              </w:rPr>
              <w:t>АО «ГКНПЦ им. М.В. Хруничева»</w:t>
            </w:r>
          </w:p>
        </w:tc>
        <w:tc>
          <w:tcPr>
            <w:tcW w:w="521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sz w:val="24"/>
                <w:szCs w:val="24"/>
                <w:lang w:eastAsia="ru-RU"/>
              </w:rPr>
              <w:t>Покупатель:</w:t>
            </w:r>
          </w:p>
          <w:p>
            <w:pPr>
              <w:pStyle w:val="Normal"/>
              <w:spacing w:lineRule="auto" w:line="240" w:before="0" w:after="0"/>
              <w:jc w:val="center"/>
              <w:rPr>
                <w:rFonts w:eastAsia="Calibri" w:cs="Times New Roman"/>
                <w:sz w:val="24"/>
                <w:szCs w:val="24"/>
                <w:lang w:eastAsia="ru-RU"/>
              </w:rPr>
            </w:pPr>
            <w:r>
              <w:rPr>
                <w:rFonts w:eastAsia="Calibri" w:cs="Times New Roman"/>
                <w:sz w:val="24"/>
                <w:szCs w:val="24"/>
                <w:lang w:eastAsia="ru-RU"/>
              </w:rPr>
            </w:r>
          </w:p>
        </w:tc>
      </w:tr>
      <w:tr>
        <w:trPr/>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Директор дирекции по</w:t>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управлению системой закупок</w:t>
            </w:r>
          </w:p>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________________ / М.И. Симакин /</w:t>
            </w:r>
          </w:p>
          <w:p>
            <w:pPr>
              <w:pStyle w:val="Normal"/>
              <w:spacing w:lineRule="auto" w:line="240" w:before="0" w:after="0"/>
              <w:jc w:val="center"/>
              <w:rPr>
                <w:rFonts w:cs="Times New Roman"/>
                <w:sz w:val="24"/>
                <w:szCs w:val="24"/>
              </w:rPr>
            </w:pPr>
            <w:r>
              <w:rPr>
                <w:rFonts w:eastAsia="Calibri" w:cs="Times New Roman"/>
                <w:sz w:val="24"/>
                <w:szCs w:val="24"/>
                <w:lang w:eastAsia="ru-RU"/>
              </w:rPr>
              <w:t>м.п.</w:t>
            </w:r>
          </w:p>
        </w:tc>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______________ / /</w:t>
            </w:r>
          </w:p>
          <w:p>
            <w:pPr>
              <w:pStyle w:val="Normal"/>
              <w:spacing w:lineRule="auto" w:line="240" w:before="0" w:after="0"/>
              <w:jc w:val="center"/>
              <w:rPr>
                <w:rFonts w:cs="Times New Roman"/>
                <w:sz w:val="24"/>
                <w:szCs w:val="24"/>
              </w:rPr>
            </w:pPr>
            <w:r>
              <w:rPr>
                <w:rFonts w:eastAsia="Calibri" w:cs="Times New Roman"/>
                <w:sz w:val="24"/>
                <w:szCs w:val="24"/>
                <w:lang w:eastAsia="ru-RU"/>
              </w:rPr>
              <w:t>м.п.</w:t>
            </w:r>
          </w:p>
        </w:tc>
      </w:tr>
    </w:tbl>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r>
    </w:p>
    <w:p>
      <w:pPr>
        <w:pStyle w:val="Normal"/>
        <w:numPr>
          <w:ilvl w:val="0"/>
          <w:numId w:val="0"/>
        </w:numPr>
        <w:spacing w:lineRule="auto" w:line="240" w:before="0" w:after="0"/>
        <w:jc w:val="right"/>
        <w:outlineLvl w:val="0"/>
        <w:rPr>
          <w:rFonts w:eastAsia="Times New Roman" w:cs="Times New Roman"/>
          <w:sz w:val="24"/>
          <w:szCs w:val="24"/>
          <w:lang w:eastAsia="ru-RU"/>
        </w:rPr>
      </w:pPr>
      <w:r>
        <w:rPr>
          <w:rFonts w:eastAsia="Times New Roman" w:cs="Times New Roman"/>
          <w:sz w:val="24"/>
          <w:szCs w:val="24"/>
          <w:lang w:eastAsia="ru-RU"/>
        </w:rPr>
        <w:t>Приложение № 4</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 xml:space="preserve">к Договору купли-продажи №___________ </w:t>
      </w:r>
    </w:p>
    <w:p>
      <w:pPr>
        <w:pStyle w:val="Normal"/>
        <w:widowControl w:val="false"/>
        <w:spacing w:lineRule="auto" w:line="360" w:before="0" w:after="0"/>
        <w:jc w:val="right"/>
        <w:rPr>
          <w:rFonts w:eastAsia="Times New Roman" w:cs="Times New Roman"/>
          <w:sz w:val="24"/>
          <w:szCs w:val="24"/>
          <w:lang w:eastAsia="ru-RU"/>
        </w:rPr>
      </w:pPr>
      <w:r>
        <w:rPr>
          <w:rFonts w:eastAsia="Times New Roman" w:cs="Times New Roman"/>
          <w:sz w:val="24"/>
          <w:szCs w:val="24"/>
          <w:lang w:eastAsia="ru-RU"/>
        </w:rPr>
        <w:t>от «___» ____________20___г.</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Заявка на проход на территорию Продавца</w:t>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numPr>
          <w:ilvl w:val="3"/>
          <w:numId w:val="10"/>
        </w:numPr>
        <w:tabs>
          <w:tab w:val="clear" w:pos="708"/>
          <w:tab w:val="left" w:pos="284" w:leader="none"/>
          <w:tab w:val="left" w:pos="993" w:leader="none"/>
        </w:tabs>
        <w:spacing w:lineRule="auto" w:line="240" w:before="0" w:after="0"/>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ФИО, данные документа, удостоверяющего личность, место постоянного или преимущественного проживания.</w:t>
      </w:r>
    </w:p>
    <w:p>
      <w:pPr>
        <w:pStyle w:val="Normal"/>
        <w:widowControl w:val="false"/>
        <w:numPr>
          <w:ilvl w:val="3"/>
          <w:numId w:val="10"/>
        </w:numPr>
        <w:tabs>
          <w:tab w:val="clear" w:pos="708"/>
          <w:tab w:val="left" w:pos="284" w:leader="none"/>
          <w:tab w:val="left" w:pos="993" w:leader="none"/>
        </w:tabs>
        <w:spacing w:lineRule="auto" w:line="240" w:before="0" w:after="0"/>
        <w:ind w:left="0" w:firstLine="709"/>
        <w:contextualSpacing/>
        <w:jc w:val="both"/>
        <w:rPr>
          <w:rFonts w:eastAsia="Times New Roman" w:cs="Times New Roman"/>
          <w:sz w:val="24"/>
          <w:szCs w:val="24"/>
          <w:lang w:eastAsia="ru-RU"/>
        </w:rPr>
      </w:pPr>
      <w:r>
        <w:rPr>
          <w:rFonts w:eastAsia="Times New Roman" w:cs="Times New Roman"/>
          <w:sz w:val="24"/>
          <w:szCs w:val="24"/>
          <w:lang w:eastAsia="ru-RU"/>
        </w:rPr>
        <w:t>Транспорт (марка, номер) автомобиля или специальной техники, необходимой для проезда на территорию Продавца.</w:t>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cs="Times New Roman"/>
          <w:i/>
          <w:sz w:val="24"/>
          <w:szCs w:val="24"/>
        </w:rPr>
        <w:t>(Должность уполномоченного представителя Покупателя)</w:t>
      </w:r>
    </w:p>
    <w:p>
      <w:pPr>
        <w:pStyle w:val="Normal"/>
        <w:tabs>
          <w:tab w:val="clear" w:pos="708"/>
          <w:tab w:val="left" w:pos="-959" w:leader="none"/>
        </w:tabs>
        <w:spacing w:lineRule="auto" w:line="240" w:before="0" w:after="0"/>
        <w:ind w:left="34" w:hanging="0"/>
        <w:contextualSpacing/>
        <w:rPr>
          <w:rFonts w:cs="Times New Roman"/>
          <w:sz w:val="24"/>
          <w:szCs w:val="24"/>
        </w:rPr>
      </w:pPr>
      <w:r>
        <w:rPr>
          <w:rFonts w:cs="Times New Roman"/>
          <w:sz w:val="24"/>
          <w:szCs w:val="24"/>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pPr>
        <w:pStyle w:val="Normal"/>
        <w:spacing w:before="0" w:after="0"/>
        <w:rPr>
          <w:rFonts w:eastAsia="Times New Roman" w:cs="Times New Roman"/>
          <w:sz w:val="24"/>
          <w:szCs w:val="24"/>
          <w:lang w:eastAsia="ru-RU"/>
        </w:rPr>
      </w:pPr>
      <w:r>
        <w:rPr>
          <w:rFonts w:eastAsia="Times New Roman" w:cs="Times New Roman"/>
          <w:sz w:val="24"/>
          <w:szCs w:val="24"/>
        </w:rPr>
        <w:t>м.п.</w:t>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Форма согласована</w:t>
      </w:r>
    </w:p>
    <w:tbl>
      <w:tblPr>
        <w:tblStyle w:val="afffff0"/>
        <w:tblW w:w="10421" w:type="dxa"/>
        <w:jc w:val="center"/>
        <w:tblInd w:w="0" w:type="dxa"/>
        <w:tblCellMar>
          <w:top w:w="0" w:type="dxa"/>
          <w:left w:w="108"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sz w:val="24"/>
                <w:szCs w:val="24"/>
                <w:lang w:eastAsia="ru-RU"/>
              </w:rPr>
              <w:t>Продавец:</w:t>
            </w:r>
          </w:p>
          <w:p>
            <w:pPr>
              <w:pStyle w:val="Normal"/>
              <w:spacing w:lineRule="auto" w:line="240" w:before="0" w:after="0"/>
              <w:jc w:val="center"/>
              <w:rPr>
                <w:rFonts w:cs="Times New Roman"/>
                <w:sz w:val="24"/>
                <w:szCs w:val="24"/>
              </w:rPr>
            </w:pPr>
            <w:r>
              <w:rPr>
                <w:rFonts w:eastAsia="Calibri" w:cs="Times New Roman"/>
                <w:sz w:val="24"/>
                <w:szCs w:val="24"/>
                <w:lang w:eastAsia="ru-RU"/>
              </w:rPr>
              <w:t>АО «ГКНПЦ им. М.В. Хруничева»</w:t>
            </w:r>
          </w:p>
          <w:p>
            <w:pPr>
              <w:pStyle w:val="Normal"/>
              <w:spacing w:lineRule="auto" w:line="240" w:before="0" w:after="0"/>
              <w:jc w:val="center"/>
              <w:rPr>
                <w:rFonts w:eastAsia="Calibri" w:cs="Times New Roman"/>
                <w:sz w:val="24"/>
                <w:szCs w:val="24"/>
                <w:lang w:eastAsia="ru-RU"/>
              </w:rPr>
            </w:pPr>
            <w:r>
              <w:rPr>
                <w:rFonts w:eastAsia="Calibri" w:cs="Times New Roman"/>
                <w:sz w:val="24"/>
                <w:szCs w:val="24"/>
                <w:lang w:eastAsia="ru-RU"/>
              </w:rPr>
            </w:r>
          </w:p>
        </w:tc>
        <w:tc>
          <w:tcPr>
            <w:tcW w:w="521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sz w:val="24"/>
                <w:szCs w:val="24"/>
                <w:lang w:eastAsia="ru-RU"/>
              </w:rPr>
              <w:t>Покупатель:</w:t>
            </w:r>
          </w:p>
          <w:p>
            <w:pPr>
              <w:pStyle w:val="Normal"/>
              <w:spacing w:lineRule="auto" w:line="240" w:before="0" w:after="0"/>
              <w:jc w:val="center"/>
              <w:rPr>
                <w:rFonts w:eastAsia="Calibri" w:cs="Times New Roman"/>
                <w:sz w:val="24"/>
                <w:szCs w:val="24"/>
                <w:lang w:eastAsia="ru-RU"/>
              </w:rPr>
            </w:pPr>
            <w:r>
              <w:rPr>
                <w:rFonts w:eastAsia="Calibri" w:cs="Times New Roman"/>
                <w:sz w:val="24"/>
                <w:szCs w:val="24"/>
                <w:lang w:eastAsia="ru-RU"/>
              </w:rPr>
            </w:r>
          </w:p>
        </w:tc>
      </w:tr>
      <w:tr>
        <w:trPr/>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Директор дирекции по</w:t>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управлению системой закупок</w:t>
            </w:r>
          </w:p>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________________ / М.И. Симакин /</w:t>
            </w:r>
          </w:p>
          <w:p>
            <w:pPr>
              <w:pStyle w:val="Normal"/>
              <w:spacing w:lineRule="auto" w:line="240" w:before="0" w:after="0"/>
              <w:jc w:val="center"/>
              <w:rPr>
                <w:rFonts w:cs="Times New Roman"/>
                <w:sz w:val="24"/>
                <w:szCs w:val="24"/>
              </w:rPr>
            </w:pPr>
            <w:r>
              <w:rPr>
                <w:rFonts w:eastAsia="Calibri" w:cs="Times New Roman"/>
                <w:sz w:val="24"/>
                <w:szCs w:val="24"/>
                <w:lang w:eastAsia="ru-RU"/>
              </w:rPr>
              <w:t>м.п.</w:t>
            </w:r>
          </w:p>
          <w:p>
            <w:pPr>
              <w:pStyle w:val="Normal"/>
              <w:spacing w:lineRule="auto" w:line="240" w:before="0" w:after="0"/>
              <w:jc w:val="center"/>
              <w:rPr>
                <w:rFonts w:eastAsia="Calibri" w:cs="Times New Roman"/>
                <w:sz w:val="24"/>
                <w:szCs w:val="24"/>
                <w:lang w:eastAsia="ru-RU"/>
              </w:rPr>
            </w:pPr>
            <w:r>
              <w:rPr>
                <w:rFonts w:eastAsia="Calibri" w:cs="Times New Roman"/>
                <w:sz w:val="24"/>
                <w:szCs w:val="24"/>
                <w:lang w:eastAsia="ru-RU"/>
              </w:rPr>
            </w:r>
          </w:p>
        </w:tc>
        <w:tc>
          <w:tcPr>
            <w:tcW w:w="521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eastAsia="Calibri" w:cs="Times New Roman"/>
                <w:sz w:val="24"/>
                <w:szCs w:val="24"/>
                <w:lang w:eastAsia="ru-RU"/>
              </w:rPr>
            </w:pPr>
            <w:r>
              <w:rPr>
                <w:rFonts w:eastAsia="Calibri" w:cs="Times New Roman"/>
                <w:sz w:val="24"/>
                <w:szCs w:val="24"/>
                <w:lang w:eastAsia="ru-RU"/>
              </w:rPr>
            </w:r>
          </w:p>
          <w:p>
            <w:pPr>
              <w:pStyle w:val="Normal"/>
              <w:tabs>
                <w:tab w:val="clear" w:pos="708"/>
                <w:tab w:val="left" w:pos="-959" w:leader="none"/>
              </w:tabs>
              <w:spacing w:lineRule="auto" w:line="240" w:before="0" w:after="200"/>
              <w:ind w:left="34" w:hanging="0"/>
              <w:contextualSpacing/>
              <w:jc w:val="center"/>
              <w:rPr>
                <w:rFonts w:cs="Times New Roman"/>
                <w:sz w:val="24"/>
                <w:szCs w:val="24"/>
              </w:rPr>
            </w:pPr>
            <w:r>
              <w:rPr>
                <w:rFonts w:eastAsia="Calibri" w:cs="Times New Roman"/>
                <w:sz w:val="24"/>
                <w:szCs w:val="24"/>
                <w:lang w:eastAsia="ru-RU"/>
              </w:rPr>
              <w:t>______________ / _____________ /</w:t>
            </w:r>
          </w:p>
          <w:p>
            <w:pPr>
              <w:pStyle w:val="Normal"/>
              <w:spacing w:lineRule="auto" w:line="240" w:before="0" w:after="0"/>
              <w:jc w:val="center"/>
              <w:rPr>
                <w:rFonts w:cs="Times New Roman"/>
                <w:sz w:val="24"/>
                <w:szCs w:val="24"/>
              </w:rPr>
            </w:pPr>
            <w:r>
              <w:rPr>
                <w:rFonts w:eastAsia="Calibri" w:cs="Times New Roman"/>
                <w:sz w:val="24"/>
                <w:szCs w:val="24"/>
                <w:lang w:eastAsia="ru-RU"/>
              </w:rPr>
              <w:t>м.п.</w:t>
            </w:r>
          </w:p>
          <w:p>
            <w:pPr>
              <w:pStyle w:val="Normal"/>
              <w:spacing w:lineRule="auto" w:line="240" w:before="0" w:after="0"/>
              <w:jc w:val="center"/>
              <w:rPr>
                <w:rFonts w:eastAsia="Calibri" w:cs="Times New Roman"/>
                <w:sz w:val="24"/>
                <w:szCs w:val="24"/>
                <w:lang w:eastAsia="ru-RU"/>
              </w:rPr>
            </w:pPr>
            <w:r>
              <w:rPr>
                <w:rFonts w:eastAsia="Calibri" w:cs="Times New Roman"/>
                <w:sz w:val="24"/>
                <w:szCs w:val="24"/>
                <w:lang w:eastAsia="ru-RU"/>
              </w:rPr>
            </w:r>
          </w:p>
        </w:tc>
      </w:tr>
    </w:tbl>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t xml:space="preserve">Часть </w:t>
      </w:r>
      <w:r>
        <w:rPr>
          <w:rFonts w:cs="Times New Roman"/>
          <w:b/>
          <w:sz w:val="32"/>
          <w:szCs w:val="32"/>
          <w:lang w:eastAsia="ru-RU"/>
        </w:rPr>
        <w:t>VI</w:t>
      </w:r>
      <w:r>
        <w:rPr>
          <w:rFonts w:cs="Times New Roman"/>
          <w:b/>
          <w:sz w:val="32"/>
          <w:szCs w:val="32"/>
          <w:lang w:val="ru-RU"/>
        </w:rPr>
        <w:t>. ТЕХНИЧЕСКОЕ ЗАДАНИЕ</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1 - Филиал АО «ГКНПЦ им. Хруничева» в г. Ковров - КБ "АРМАТУРА"</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черные металлы 5А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5</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rFonts w:cs="Times New Roman"/>
              </w:rPr>
              <w:t>23 000,00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115 000,00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черные металлы 16А стружка</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40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20 000,00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800 000,00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3</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черные металлы 12А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5</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23 000,00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115 000,00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b/>
                <w:b/>
                <w:bCs/>
              </w:rPr>
            </w:pPr>
            <w:r>
              <w:rPr>
                <w:rFonts w:cs="Times New Roman"/>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b/>
                <w:b/>
                <w:bCs/>
              </w:rPr>
            </w:pPr>
            <w:r>
              <w:rPr>
                <w:rFonts w:cs="Times New Roman"/>
                <w:b/>
                <w:bCs/>
              </w:rPr>
              <w:t>50,00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b/>
                <w:b/>
                <w:bCs/>
              </w:rPr>
            </w:pPr>
            <w:r>
              <w:rPr>
                <w:rFonts w:cs="Times New Roman"/>
                <w:b/>
                <w:bCs/>
              </w:rPr>
              <w:t>1 030 000,00</w:t>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2 - Филиал АО «ГКНПЦ им. Хруничева» в г. Москва – РКЗ:</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черные металлы 1А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7</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rFonts w:cs="Times New Roman"/>
              </w:rPr>
              <w:t>24 300,00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170 100,00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черные металлы ЗА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1,5%</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5</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24 300,00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121 500,00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3</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черные металлы 5А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30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24 300,00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729 000,00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4</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черные металлы 12А кусок</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38</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24 300,00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923 400,00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b/>
                <w:b/>
                <w:bCs/>
              </w:rPr>
            </w:pPr>
            <w:r>
              <w:rPr>
                <w:rFonts w:cs="Times New Roman"/>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b/>
                <w:b/>
                <w:bCs/>
              </w:rPr>
            </w:pPr>
            <w:r>
              <w:rPr>
                <w:rFonts w:cs="Times New Roman"/>
                <w:b/>
                <w:bCs/>
              </w:rPr>
              <w:t>80,00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b/>
                <w:b/>
                <w:bCs/>
              </w:rPr>
            </w:pPr>
            <w:r>
              <w:rPr>
                <w:rFonts w:cs="Times New Roman"/>
                <w:b/>
                <w:bCs/>
              </w:rPr>
              <w:t>1 944 000,00</w:t>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3 - Филиал АО «ГКНПЦ им. Хруничева» в г. Омск - ПО «Полет»:</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Сталь нержавеющая Б26 кусок с очисткой и подрезкой до погрузочных размеров</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1%</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10,00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rFonts w:cs="Times New Roman"/>
              </w:rPr>
              <w:t>85 000,00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850 000,00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rPr>
            </w:pPr>
            <w:r>
              <w:rPr>
                <w:rFonts w:cs="Times New Roman"/>
              </w:rPr>
              <w:t>Лом (отходы) Титан 1,2,4 кусковые отходы</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1%</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Р 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150 000,00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750 000,00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rPr>
                <w:rFonts w:cs="Times New Roman"/>
                <w:b/>
                <w:b/>
                <w:bCs/>
              </w:rPr>
            </w:pPr>
            <w:r>
              <w:rPr>
                <w:rFonts w:cs="Times New Roman"/>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rPr>
            </w:pPr>
            <w:r>
              <w:rPr>
                <w:rFonts w:cs="Times New Roman"/>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cs="Times New Roman"/>
                <w:b/>
                <w:b/>
                <w:bCs/>
              </w:rPr>
            </w:pPr>
            <w:r>
              <w:rPr>
                <w:rFonts w:cs="Times New Roman"/>
                <w:b/>
                <w:bCs/>
              </w:rPr>
              <w:t>15,00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b/>
                <w:b/>
                <w:bCs/>
              </w:rPr>
            </w:pPr>
            <w:r>
              <w:rPr>
                <w:rFonts w:cs="Times New Roman"/>
                <w:b/>
                <w:bCs/>
              </w:rPr>
              <w:t>1 600 000,00</w:t>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4 - Филиал АО «ГКНПЦ им. Хруничева» в г. Омск - ПО Полет:</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rPr>
            </w:pPr>
            <w:r>
              <w:rPr>
                <w:rFonts w:cs="Times New Roman"/>
                <w:color w:val="000000"/>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rFonts w:cs="Times New Roman"/>
              </w:rPr>
            </w:pPr>
            <w:r>
              <w:rPr>
                <w:rFonts w:cs="Times New Roman"/>
              </w:rPr>
              <w:t>Лом (отходы) Черные металлы 16А стружка</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color w:val="000000"/>
              </w:rPr>
            </w:pPr>
            <w:r>
              <w:rPr>
                <w:rFonts w:cs="Times New Roman"/>
                <w:color w:val="000000"/>
              </w:rPr>
              <w:t>3%</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2787-75</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rPr>
            </w:pPr>
            <w:r>
              <w:rPr>
                <w:rFonts w:cs="Times New Roman"/>
                <w:color w:val="000000"/>
              </w:rPr>
              <w:t>10 000,00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250 000,00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rFonts w:cs="Times New Roman"/>
                <w:b/>
                <w:b/>
                <w:bCs/>
              </w:rPr>
            </w:pPr>
            <w:r>
              <w:rPr>
                <w:rFonts w:cs="Times New Roman"/>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b/>
                <w:b/>
                <w:bCs/>
              </w:rPr>
            </w:pPr>
            <w:r>
              <w:rPr>
                <w:rFonts w:cs="Times New Roman"/>
                <w:b/>
                <w:bCs/>
              </w:rPr>
              <w:t>25,00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b/>
                <w:b/>
                <w:bCs/>
              </w:rPr>
            </w:pPr>
            <w:r>
              <w:rPr>
                <w:rFonts w:cs="Times New Roman"/>
                <w:b/>
                <w:bCs/>
              </w:rPr>
              <w:t>250 000,00</w:t>
            </w:r>
          </w:p>
        </w:tc>
      </w:tr>
    </w:tbl>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Лот 5 Филиал АО «ГКНПЦ им. Хруничева» в г. Омск - ПО Полет:</w:t>
      </w:r>
    </w:p>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tbl>
      <w:tblPr>
        <w:tblW w:w="10397" w:type="dxa"/>
        <w:jc w:val="left"/>
        <w:tblInd w:w="88" w:type="dxa"/>
        <w:tblCellMar>
          <w:top w:w="0" w:type="dxa"/>
          <w:left w:w="98" w:type="dxa"/>
          <w:bottom w:w="0" w:type="dxa"/>
          <w:right w:w="108" w:type="dxa"/>
        </w:tblCellMar>
        <w:tblLook w:firstRow="1" w:noVBand="1" w:lastRow="0" w:firstColumn="1" w:lastColumn="0" w:noHBand="0" w:val="04a0"/>
      </w:tblPr>
      <w:tblGrid>
        <w:gridCol w:w="662"/>
        <w:gridCol w:w="2639"/>
        <w:gridCol w:w="1079"/>
        <w:gridCol w:w="1290"/>
        <w:gridCol w:w="1474"/>
        <w:gridCol w:w="1700"/>
        <w:gridCol w:w="1552"/>
      </w:tblGrid>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Наименование</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 засора не более</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ГОСТ</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t>Количество (тонн)</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НМЦ за 1 тонну, руб.</w:t>
            </w:r>
          </w:p>
        </w:tc>
        <w:tc>
          <w:tcPr>
            <w:tcW w:w="155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contextualSpacing/>
              <w:jc w:val="center"/>
              <w:rPr>
                <w:rFonts w:eastAsia="Times New Roman" w:cs="Times New Roman"/>
                <w:bCs/>
                <w:color w:val="000000"/>
                <w:lang w:eastAsia="ru-RU"/>
              </w:rPr>
            </w:pPr>
            <w:r>
              <w:rPr>
                <w:rFonts w:eastAsia="Times New Roman" w:cs="Times New Roman"/>
                <w:bCs/>
                <w:color w:val="000000"/>
                <w:lang w:eastAsia="ru-RU"/>
              </w:rPr>
              <w:t>НМЦ за весь объем руб.</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rFonts w:cs="Times New Roman"/>
              </w:rPr>
              <w:t>1</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rFonts w:cs="Times New Roman"/>
              </w:rPr>
            </w:pPr>
            <w:r>
              <w:rPr>
                <w:rFonts w:cs="Times New Roman"/>
              </w:rPr>
              <w:t>Лом (отходы) Алюминий 21 стружка смешанная</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10%</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Р 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rPr>
            </w:pPr>
            <w:r>
              <w:rPr>
                <w:rFonts w:cs="Times New Roman"/>
              </w:rPr>
              <w:t>55 000,00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1 375 000,00</w:t>
            </w:r>
          </w:p>
        </w:tc>
      </w:tr>
      <w:tr>
        <w:trPr>
          <w:trHeight w:val="552"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rFonts w:cs="Times New Roman"/>
              </w:rPr>
            </w:pPr>
            <w:r>
              <w:rPr>
                <w:rFonts w:cs="Times New Roman"/>
              </w:rPr>
              <w:t>Лом (отходы) Алюминий 6,8,9</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2%</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Р 54564-2011</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5,00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105 000,00</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525 000,00</w:t>
            </w:r>
          </w:p>
        </w:tc>
      </w:tr>
      <w:tr>
        <w:trPr>
          <w:trHeight w:val="307" w:hRule="atLeast"/>
        </w:trPr>
        <w:tc>
          <w:tcPr>
            <w:tcW w:w="6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263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bidi w:val="0"/>
              <w:spacing w:lineRule="auto" w:line="276" w:before="0" w:after="200"/>
              <w:jc w:val="left"/>
              <w:rPr>
                <w:rFonts w:cs="Times New Roman"/>
                <w:b/>
                <w:b/>
                <w:bCs/>
              </w:rPr>
            </w:pPr>
            <w:r>
              <w:rPr>
                <w:rFonts w:cs="Times New Roman"/>
                <w:b/>
                <w:bCs/>
              </w:rPr>
              <w:t>Всего</w:t>
            </w:r>
          </w:p>
        </w:tc>
        <w:tc>
          <w:tcPr>
            <w:tcW w:w="10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12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14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b/>
                <w:b/>
                <w:bCs/>
              </w:rPr>
            </w:pPr>
            <w:r>
              <w:rPr>
                <w:rFonts w:cs="Times New Roman"/>
                <w:b/>
                <w:bCs/>
              </w:rPr>
              <w:t>30,00</w:t>
            </w:r>
          </w:p>
        </w:tc>
        <w:tc>
          <w:tcPr>
            <w:tcW w:w="170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rPr>
            </w:pPr>
            <w:r>
              <w:rPr>
                <w:rFonts w:cs="Times New Roman"/>
              </w:rPr>
              <w:t> </w:t>
            </w:r>
          </w:p>
        </w:tc>
        <w:tc>
          <w:tcPr>
            <w:tcW w:w="15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before="0" w:after="200"/>
              <w:jc w:val="center"/>
              <w:rPr>
                <w:rFonts w:cs="Times New Roman"/>
                <w:b/>
                <w:b/>
                <w:bCs/>
              </w:rPr>
            </w:pPr>
            <w:r>
              <w:rPr>
                <w:rFonts w:cs="Times New Roman"/>
                <w:b/>
                <w:bCs/>
              </w:rPr>
              <w:t>1 900 000,00</w:t>
            </w:r>
          </w:p>
        </w:tc>
      </w:tr>
    </w:tbl>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sectPr>
          <w:footerReference w:type="default" r:id="rId2"/>
          <w:type w:val="nextPage"/>
          <w:pgSz w:w="11906" w:h="16838"/>
          <w:pgMar w:left="851" w:right="567" w:header="0" w:top="567" w:footer="708" w:bottom="765" w:gutter="0"/>
          <w:pgNumType w:fmt="decimal"/>
          <w:formProt w:val="false"/>
          <w:textDirection w:val="lrTb"/>
          <w:docGrid w:type="default" w:linePitch="360" w:charSpace="8192"/>
        </w:sectPr>
        <w:pStyle w:val="Style40"/>
        <w:widowControl w:val="false"/>
        <w:numPr>
          <w:ilvl w:val="0"/>
          <w:numId w:val="0"/>
        </w:numPr>
        <w:spacing w:before="0" w:after="0"/>
        <w:outlineLvl w:val="0"/>
        <w:rPr>
          <w:rFonts w:cs="Times New Roman"/>
          <w:b/>
          <w:b/>
          <w:sz w:val="32"/>
          <w:szCs w:val="32"/>
          <w:lang w:val="ru-RU"/>
        </w:rPr>
      </w:pPr>
      <w:r>
        <w:rPr>
          <w:rFonts w:cs="Times New Roman"/>
          <w:b/>
          <w:sz w:val="32"/>
          <w:szCs w:val="32"/>
          <w:lang w:val="ru-RU"/>
        </w:rPr>
        <w:t xml:space="preserve"> </w:t>
      </w:r>
    </w:p>
    <w:p>
      <w:pPr>
        <w:pStyle w:val="Style40"/>
        <w:widowControl w:val="false"/>
        <w:numPr>
          <w:ilvl w:val="0"/>
          <w:numId w:val="0"/>
        </w:numPr>
        <w:spacing w:before="0" w:after="0"/>
        <w:outlineLvl w:val="0"/>
        <w:rPr/>
      </w:pPr>
      <w:r>
        <w:rPr/>
      </w:r>
    </w:p>
    <w:sectPr>
      <w:footerReference w:type="default" r:id="rId3"/>
      <w:type w:val="nextPage"/>
      <w:pgSz w:w="11906" w:h="16838"/>
      <w:pgMar w:left="851" w:right="567" w:header="0" w:top="567" w:footer="708" w:bottom="765"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Courier New">
    <w:charset w:val="cc"/>
    <w:family w:val="roman"/>
    <w:pitch w:val="variable"/>
  </w:font>
  <w:font w:name="FrankRuehl">
    <w:charset w:val="cc"/>
    <w:family w:val="roman"/>
    <w:pitch w:val="variable"/>
  </w:font>
  <w:font w:name="Segoe UI">
    <w:charset w:val="cc"/>
    <w:family w:val="roman"/>
    <w:pitch w:val="variable"/>
  </w:font>
  <w:font w:name="Impact">
    <w:charset w:val="cc"/>
    <w:family w:val="roman"/>
    <w:pitch w:val="variable"/>
  </w:font>
  <w:font w:name="Corbel">
    <w:charset w:val="cc"/>
    <w:family w:val="roman"/>
    <w:pitch w:val="variable"/>
  </w:font>
  <w:font w:name="Century Schoolbook">
    <w:charset w:val="cc"/>
    <w:family w:val="roman"/>
    <w:pitch w:val="variable"/>
  </w:font>
  <w:font w:name="Franklin Gothic Heavy">
    <w:charset w:val="cc"/>
    <w:family w:val="roman"/>
    <w:pitch w:val="variable"/>
  </w:font>
  <w:font w:name="Liberation Sans">
    <w:altName w:val="Arial"/>
    <w:charset w:val="cc"/>
    <w:family w:val="swiss"/>
    <w:pitch w:val="variable"/>
  </w:font>
  <w:font w:name="Verdana">
    <w:charset w:val="cc"/>
    <w:family w:val="roman"/>
    <w:pitch w:val="variable"/>
  </w:font>
  <w:font w:name="GaramondC">
    <w:charset w:val="cc"/>
    <w:family w:val="roman"/>
    <w:pitch w:val="variable"/>
  </w:font>
  <w:font w:name="Garamond MT">
    <w:charset w:val="cc"/>
    <w:family w:val="roman"/>
    <w:pitch w:val="variable"/>
  </w:font>
  <w:font w:name="MS Sans Serif">
    <w:charset w:val="cc"/>
    <w:family w:val="roman"/>
    <w:pitch w:val="variable"/>
  </w:font>
  <w:font w:name="Arial Narrow">
    <w:charset w:val="cc"/>
    <w:family w:val="roman"/>
    <w:pitch w:val="variable"/>
  </w:font>
  <w:font w:name="Liberation Sans">
    <w:altName w:val="Arial"/>
    <w:charset w:val="cc"/>
    <w:family w:val="roman"/>
    <w:pitch w:val="variable"/>
  </w:font>
  <w:font w:name="NewsGothic_A.Z_PS">
    <w:charset w:val="cc"/>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jc w:val="center"/>
      <w:rPr/>
    </w:pPr>
    <w:r>
      <w:rPr/>
      <w:fldChar w:fldCharType="begin"/>
    </w:r>
    <w:r>
      <w:rPr/>
      <w:instrText> PAGE </w:instrText>
    </w:r>
    <w:r>
      <w:rPr/>
      <w:fldChar w:fldCharType="separate"/>
    </w:r>
    <w:r>
      <w:rPr/>
      <w:t>23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jc w:val="center"/>
      <w:rPr/>
    </w:pPr>
    <w:r>
      <w:rPr/>
      <w:fldChar w:fldCharType="begin"/>
    </w:r>
    <w:r>
      <w:rPr/>
      <w:instrText> PAGE </w:instrText>
    </w:r>
    <w:r>
      <w:rPr/>
      <w:fldChar w:fldCharType="separate"/>
    </w:r>
    <w:r>
      <w:rPr/>
      <w:t>25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3">
    <w:lvl w:ilvl="0">
      <w:start w:val="1"/>
      <w:numFmt w:val="bullet"/>
      <w:lvlText w:val=""/>
      <w:lvlJc w:val="left"/>
      <w:pPr>
        <w:tabs>
          <w:tab w:val="num" w:pos="1134"/>
        </w:tabs>
        <w:ind w:left="680" w:hanging="113"/>
      </w:pPr>
      <w:rPr>
        <w:rFonts w:ascii="Symbol" w:hAnsi="Symbol" w:cs="Symbol" w:hint="default"/>
        <w:sz w:val="24"/>
        <w:rFonts w:cs="Symbol"/>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Fonts w:cs="Wingdings"/>
      </w:rPr>
    </w:lvl>
    <w:lvl w:ilvl="3">
      <w:start w:val="1"/>
      <w:numFmt w:val="bullet"/>
      <w:lvlText w:val=""/>
      <w:lvlJc w:val="left"/>
      <w:pPr>
        <w:tabs>
          <w:tab w:val="num" w:pos="3687"/>
        </w:tabs>
        <w:ind w:left="3233" w:hanging="113"/>
      </w:pPr>
      <w:rPr>
        <w:rFonts w:ascii="Wingdings" w:hAnsi="Wingdings" w:cs="Wingdings" w:hint="default"/>
        <w:sz w:val="20"/>
        <w:rFonts w:cs="Wingdings"/>
      </w:rPr>
    </w:lvl>
    <w:lvl w:ilvl="4">
      <w:start w:val="1"/>
      <w:numFmt w:val="bullet"/>
      <w:lvlText w:val=""/>
      <w:lvlJc w:val="left"/>
      <w:pPr>
        <w:tabs>
          <w:tab w:val="num" w:pos="4538"/>
        </w:tabs>
        <w:ind w:left="4084" w:hanging="113"/>
      </w:pPr>
      <w:rPr>
        <w:rFonts w:ascii="Wingdings" w:hAnsi="Wingdings" w:cs="Wingdings" w:hint="default"/>
        <w:sz w:val="20"/>
        <w:rFonts w:cs="Wingdings"/>
      </w:rPr>
    </w:lvl>
    <w:lvl w:ilvl="5">
      <w:start w:val="1"/>
      <w:numFmt w:val="bullet"/>
      <w:lvlText w:val=""/>
      <w:lvlJc w:val="left"/>
      <w:pPr>
        <w:tabs>
          <w:tab w:val="num" w:pos="5389"/>
        </w:tabs>
        <w:ind w:left="4935" w:hanging="113"/>
      </w:pPr>
      <w:rPr>
        <w:rFonts w:ascii="Wingdings" w:hAnsi="Wingdings" w:cs="Wingdings" w:hint="default"/>
        <w:sz w:val="20"/>
        <w:rFonts w:cs="Wingdings"/>
      </w:rPr>
    </w:lvl>
    <w:lvl w:ilvl="6">
      <w:start w:val="1"/>
      <w:numFmt w:val="bullet"/>
      <w:lvlText w:val=""/>
      <w:lvlJc w:val="left"/>
      <w:pPr>
        <w:tabs>
          <w:tab w:val="num" w:pos="6240"/>
        </w:tabs>
        <w:ind w:left="5786" w:hanging="113"/>
      </w:pPr>
      <w:rPr>
        <w:rFonts w:ascii="Wingdings" w:hAnsi="Wingdings" w:cs="Wingdings" w:hint="default"/>
        <w:sz w:val="20"/>
        <w:rFonts w:cs="Wingdings"/>
      </w:rPr>
    </w:lvl>
    <w:lvl w:ilvl="7">
      <w:start w:val="1"/>
      <w:numFmt w:val="bullet"/>
      <w:lvlText w:val=""/>
      <w:lvlJc w:val="left"/>
      <w:pPr>
        <w:tabs>
          <w:tab w:val="num" w:pos="7091"/>
        </w:tabs>
        <w:ind w:left="6637" w:hanging="113"/>
      </w:pPr>
      <w:rPr>
        <w:rFonts w:ascii="Wingdings" w:hAnsi="Wingdings" w:cs="Wingdings" w:hint="default"/>
        <w:sz w:val="20"/>
        <w:rFonts w:cs="Wingdings"/>
      </w:rPr>
    </w:lvl>
    <w:lvl w:ilvl="8">
      <w:start w:val="1"/>
      <w:numFmt w:val="bullet"/>
      <w:lvlText w:val=""/>
      <w:lvlJc w:val="left"/>
      <w:pPr>
        <w:tabs>
          <w:tab w:val="num" w:pos="7942"/>
        </w:tabs>
        <w:ind w:left="7488" w:hanging="113"/>
      </w:pPr>
      <w:rPr>
        <w:rFonts w:ascii="Wingdings" w:hAnsi="Wingdings" w:cs="Wingdings" w:hint="default"/>
        <w:sz w:val="20"/>
        <w:rFonts w:cs="Wingdings"/>
      </w:rPr>
    </w:lvl>
  </w:abstractNum>
  <w:abstractNum w:abstractNumI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sz w:val="24"/>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b/>
        <w:rFonts w:ascii="Times New Roman" w:hAnsi="Times New Roman"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7">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lvl w:ilvl="0">
      <w:start w:val="1"/>
      <w:numFmt w:val="decimal"/>
      <w:lvlText w:val="%1."/>
      <w:lvlJc w:val="left"/>
      <w:pPr>
        <w:ind w:left="720" w:hanging="360"/>
      </w:pPr>
      <w:rPr>
        <w:sz w:val="24"/>
        <w:b/>
        <w:rFonts w:ascii="Times New Roman" w:hAnsi="Times New Roman"/>
      </w:rPr>
    </w:lvl>
    <w:lvl w:ilvl="1">
      <w:start w:val="1"/>
      <w:numFmt w:val="decimal"/>
      <w:lvlText w:val="%1.%2."/>
      <w:lvlJc w:val="left"/>
      <w:pPr>
        <w:ind w:left="840" w:hanging="480"/>
      </w:pPr>
      <w:rPr>
        <w:sz w:val="24"/>
        <w:b w:val="false"/>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4"/>
      <w:numFmt w:val="decimal"/>
      <w:lvlText w:val="%1."/>
      <w:lvlJc w:val="left"/>
      <w:pPr>
        <w:ind w:left="360" w:hanging="360"/>
      </w:pPr>
    </w:lvl>
    <w:lvl w:ilvl="1">
      <w:start w:val="1"/>
      <w:numFmt w:val="decimal"/>
      <w:lvlText w:val="%1.%2."/>
      <w:lvlJc w:val="left"/>
      <w:pPr>
        <w:ind w:left="-207" w:hanging="360"/>
      </w:pPr>
    </w:lvl>
    <w:lvl w:ilvl="2">
      <w:start w:val="1"/>
      <w:numFmt w:val="decimal"/>
      <w:lvlText w:val="%1.%2.%3."/>
      <w:lvlJc w:val="left"/>
      <w:pPr>
        <w:ind w:left="-414" w:hanging="720"/>
      </w:pPr>
    </w:lvl>
    <w:lvl w:ilvl="3">
      <w:start w:val="1"/>
      <w:numFmt w:val="decimal"/>
      <w:lvlText w:val="%4."/>
      <w:lvlJc w:val="left"/>
      <w:pPr>
        <w:ind w:left="-981" w:hanging="720"/>
      </w:pPr>
      <w:rPr>
        <w:rFonts w:eastAsia="Times New Roman" w:cs="Times New Roman"/>
      </w:r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qFormat="1"/>
    <w:lsdException w:name="header" w:uiPriority="0" w:semiHidden="1" w:unhideWhenUsed="1"/>
    <w:lsdException w:name="footer"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uiPriority="0" w:semiHidden="1" w:unhideWhenUsed="1" w:qFormat="1"/>
    <w:lsdException w:name="List Bullet 4" w:semiHidden="1" w:unhideWhenUsed="1"/>
    <w:lsdException w:name="List Bullet 5" w:semiHidden="1" w:unhideWhenUsed="1"/>
    <w:lsdException w:name="List Number 2" w:uiPriority="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semiHidden="1" w:unhideWhenUsed="1" w:qFormat="1"/>
    <w:lsdException w:name="Body Text First Indent" w:uiPriority="0" w:semiHidden="1" w:unhideWhenUsed="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uiPriority="0" w:semiHidden="1" w:unhideWhenUsed="1" w:qFormat="1"/>
    <w:lsdException w:name="E-mail Signature" w:uiPriority="0" w:semiHidden="1" w:unhideWhenUsed="1" w:qFormat="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uiPriority="0"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semiHidden="1" w:unhideWhenUsed="1" w:qFormat="1"/>
    <w:lsdException w:name="HTML Variable" w:uiPriority="0"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uiPriority="0" w:semiHidden="1"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38a1"/>
    <w:pPr>
      <w:widowControl/>
      <w:bidi w:val="0"/>
      <w:spacing w:lineRule="auto" w:line="276" w:before="0" w:after="200"/>
      <w:jc w:val="left"/>
    </w:pPr>
    <w:rPr>
      <w:rFonts w:ascii="Times New Roman" w:hAnsi="Times New Roman" w:cs="Courier New" w:eastAsia="Calibri" w:eastAsiaTheme="minorHAnsi"/>
      <w:color w:val="auto"/>
      <w:kern w:val="0"/>
      <w:sz w:val="22"/>
      <w:szCs w:val="22"/>
      <w:lang w:val="ru-RU" w:eastAsia="en-US" w:bidi="ar-SA"/>
    </w:rPr>
  </w:style>
  <w:style w:type="paragraph" w:styleId="1">
    <w:name w:val="Heading 1"/>
    <w:basedOn w:val="Normal"/>
    <w:next w:val="Normal"/>
    <w:link w:val="10"/>
    <w:qFormat/>
    <w:rsid w:val="000c7524"/>
    <w:pPr>
      <w:keepNext w:val="true"/>
      <w:spacing w:lineRule="auto" w:line="240" w:before="240" w:after="60"/>
      <w:jc w:val="center"/>
      <w:outlineLvl w:val="0"/>
    </w:pPr>
    <w:rPr>
      <w:rFonts w:ascii="Calibri" w:hAnsi="Calibri"/>
      <w:b/>
      <w:kern w:val="2"/>
      <w:sz w:val="36"/>
      <w:szCs w:val="20"/>
      <w:lang w:eastAsia="ru-RU"/>
    </w:rPr>
  </w:style>
  <w:style w:type="paragraph" w:styleId="2">
    <w:name w:val="Heading 2"/>
    <w:basedOn w:val="Normal"/>
    <w:next w:val="Normal"/>
    <w:qFormat/>
    <w:rsid w:val="000c7524"/>
    <w:pPr>
      <w:keepNext w:val="true"/>
      <w:spacing w:lineRule="auto" w:line="240" w:before="0" w:after="0"/>
      <w:jc w:val="center"/>
      <w:outlineLvl w:val="1"/>
    </w:pPr>
    <w:rPr>
      <w:rFonts w:ascii="Calibri" w:hAnsi="Calibri"/>
      <w:b/>
      <w:bCs/>
      <w:sz w:val="24"/>
      <w:szCs w:val="24"/>
      <w:lang w:eastAsia="ru-RU"/>
    </w:rPr>
  </w:style>
  <w:style w:type="paragraph" w:styleId="3">
    <w:name w:val="Heading 3"/>
    <w:basedOn w:val="Normal"/>
    <w:next w:val="Normal"/>
    <w:link w:val="33"/>
    <w:qFormat/>
    <w:rsid w:val="000c7524"/>
    <w:pPr>
      <w:keepNext w:val="true"/>
      <w:spacing w:lineRule="auto" w:line="240" w:before="240" w:after="60"/>
      <w:jc w:val="both"/>
      <w:outlineLvl w:val="2"/>
    </w:pPr>
    <w:rPr>
      <w:rFonts w:ascii="Arial" w:hAnsi="Arial"/>
      <w:b/>
      <w:sz w:val="24"/>
      <w:szCs w:val="20"/>
      <w:lang w:eastAsia="ru-RU"/>
    </w:rPr>
  </w:style>
  <w:style w:type="paragraph" w:styleId="4">
    <w:name w:val="Heading 4"/>
    <w:basedOn w:val="Normal"/>
    <w:next w:val="Normal"/>
    <w:link w:val="40"/>
    <w:qFormat/>
    <w:rsid w:val="000c7524"/>
    <w:pPr>
      <w:keepNext w:val="true"/>
      <w:spacing w:lineRule="auto" w:line="240" w:before="0" w:after="0"/>
      <w:ind w:firstLine="1870"/>
      <w:outlineLvl w:val="3"/>
    </w:pPr>
    <w:rPr>
      <w:rFonts w:eastAsia="Times New Roman"/>
      <w:b/>
      <w:bCs/>
      <w:sz w:val="32"/>
      <w:szCs w:val="24"/>
      <w:lang w:val="en-US"/>
    </w:rPr>
  </w:style>
  <w:style w:type="paragraph" w:styleId="5">
    <w:name w:val="Heading 5"/>
    <w:basedOn w:val="Normal"/>
    <w:next w:val="Normal"/>
    <w:link w:val="50"/>
    <w:qFormat/>
    <w:rsid w:val="000c7524"/>
    <w:pPr>
      <w:spacing w:before="240" w:after="60"/>
      <w:outlineLvl w:val="4"/>
    </w:pPr>
    <w:rPr>
      <w:rFonts w:cs="Times New Roman"/>
      <w:b/>
      <w:bCs/>
      <w:i/>
      <w:iCs/>
      <w:sz w:val="26"/>
      <w:szCs w:val="26"/>
    </w:rPr>
  </w:style>
  <w:style w:type="paragraph" w:styleId="6">
    <w:name w:val="Heading 6"/>
    <w:basedOn w:val="Normal"/>
    <w:next w:val="Normal"/>
    <w:link w:val="60"/>
    <w:qFormat/>
    <w:rsid w:val="000c7524"/>
    <w:pPr>
      <w:widowControl w:val="false"/>
      <w:tabs>
        <w:tab w:val="clear" w:pos="708"/>
        <w:tab w:val="left" w:pos="360" w:leader="none"/>
      </w:tabs>
      <w:suppressAutoHyphens w:val="true"/>
      <w:spacing w:lineRule="auto" w:line="360" w:before="240" w:after="60"/>
      <w:jc w:val="both"/>
      <w:outlineLvl w:val="5"/>
    </w:pPr>
    <w:rPr>
      <w:rFonts w:eastAsia="Times New Roman" w:cs="Times New Roman"/>
      <w:b/>
      <w:szCs w:val="20"/>
    </w:rPr>
  </w:style>
  <w:style w:type="paragraph" w:styleId="7">
    <w:name w:val="Heading 7"/>
    <w:basedOn w:val="Normal"/>
    <w:next w:val="Normal"/>
    <w:link w:val="70"/>
    <w:qFormat/>
    <w:rsid w:val="000c7524"/>
    <w:pPr>
      <w:widowControl w:val="false"/>
      <w:tabs>
        <w:tab w:val="clear" w:pos="708"/>
        <w:tab w:val="left" w:pos="360" w:leader="none"/>
      </w:tabs>
      <w:suppressAutoHyphens w:val="true"/>
      <w:spacing w:lineRule="auto" w:line="360" w:before="240" w:after="60"/>
      <w:jc w:val="both"/>
      <w:outlineLvl w:val="6"/>
    </w:pPr>
    <w:rPr>
      <w:rFonts w:eastAsia="Times New Roman" w:cs="Times New Roman"/>
      <w:sz w:val="26"/>
      <w:szCs w:val="20"/>
    </w:rPr>
  </w:style>
  <w:style w:type="paragraph" w:styleId="8">
    <w:name w:val="Heading 8"/>
    <w:basedOn w:val="Normal"/>
    <w:next w:val="Normal"/>
    <w:link w:val="80"/>
    <w:qFormat/>
    <w:rsid w:val="000c7524"/>
    <w:pPr>
      <w:widowControl w:val="false"/>
      <w:tabs>
        <w:tab w:val="clear" w:pos="708"/>
        <w:tab w:val="left" w:pos="360" w:leader="none"/>
      </w:tabs>
      <w:suppressAutoHyphens w:val="true"/>
      <w:spacing w:lineRule="auto" w:line="360" w:before="240" w:after="60"/>
      <w:jc w:val="both"/>
      <w:outlineLvl w:val="7"/>
    </w:pPr>
    <w:rPr>
      <w:rFonts w:eastAsia="Times New Roman" w:cs="Times New Roman"/>
      <w:i/>
      <w:sz w:val="26"/>
      <w:szCs w:val="20"/>
    </w:rPr>
  </w:style>
  <w:style w:type="paragraph" w:styleId="9">
    <w:name w:val="Heading 9"/>
    <w:basedOn w:val="Normal"/>
    <w:next w:val="Normal"/>
    <w:link w:val="90"/>
    <w:qFormat/>
    <w:rsid w:val="000c7524"/>
    <w:pPr>
      <w:spacing w:before="240" w:after="60"/>
      <w:outlineLvl w:val="8"/>
    </w:pPr>
    <w:rPr>
      <w:rFonts w:ascii="Cambria" w:hAnsi="Cambria" w:eastAsia="Times New Roman" w:cs="Times New Roman"/>
      <w:lang w:val="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c7524"/>
    <w:rPr>
      <w:rFonts w:ascii="Calibri" w:hAnsi="Calibri" w:eastAsia="Calibri" w:cs="Courier New"/>
      <w:b/>
      <w:kern w:val="2"/>
      <w:sz w:val="36"/>
      <w:szCs w:val="20"/>
      <w:lang w:eastAsia="ru-RU"/>
    </w:rPr>
  </w:style>
  <w:style w:type="character" w:styleId="21" w:customStyle="1">
    <w:name w:val="Заголовок 2 Знак"/>
    <w:basedOn w:val="DefaultParagraphFont"/>
    <w:link w:val="20"/>
    <w:qFormat/>
    <w:rsid w:val="000c7524"/>
    <w:rPr>
      <w:rFonts w:ascii="Calibri" w:hAnsi="Calibri" w:eastAsia="Calibri" w:cs="Courier New"/>
      <w:b/>
      <w:bCs/>
      <w:sz w:val="24"/>
      <w:szCs w:val="24"/>
      <w:lang w:eastAsia="ru-RU"/>
    </w:rPr>
  </w:style>
  <w:style w:type="character" w:styleId="31" w:customStyle="1">
    <w:name w:val="Заголовок 3 Знак"/>
    <w:basedOn w:val="DefaultParagraphFont"/>
    <w:qFormat/>
    <w:rsid w:val="000c7524"/>
    <w:rPr>
      <w:rFonts w:ascii="Calibri Light" w:hAnsi="Calibri Light" w:eastAsia="" w:cs="" w:asciiTheme="majorHAnsi" w:cstheme="majorBidi" w:eastAsiaTheme="majorEastAsia" w:hAnsiTheme="majorHAnsi"/>
      <w:color w:val="1F4D78" w:themeColor="accent1" w:themeShade="7f"/>
      <w:sz w:val="24"/>
      <w:szCs w:val="24"/>
    </w:rPr>
  </w:style>
  <w:style w:type="character" w:styleId="41" w:customStyle="1">
    <w:name w:val="Заголовок 4 Знак"/>
    <w:basedOn w:val="DefaultParagraphFont"/>
    <w:link w:val="4"/>
    <w:qFormat/>
    <w:rsid w:val="000c7524"/>
    <w:rPr>
      <w:rFonts w:ascii="Times New Roman" w:hAnsi="Times New Roman" w:eastAsia="Times New Roman" w:cs="Courier New"/>
      <w:b/>
      <w:bCs/>
      <w:sz w:val="32"/>
      <w:szCs w:val="24"/>
      <w:lang w:val="en-US"/>
    </w:rPr>
  </w:style>
  <w:style w:type="character" w:styleId="51" w:customStyle="1">
    <w:name w:val="Заголовок 5 Знак"/>
    <w:basedOn w:val="DefaultParagraphFont"/>
    <w:link w:val="5"/>
    <w:qFormat/>
    <w:rsid w:val="000c7524"/>
    <w:rPr>
      <w:rFonts w:ascii="Times New Roman" w:hAnsi="Times New Roman" w:eastAsia="Calibri" w:cs="Times New Roman"/>
      <w:b/>
      <w:bCs/>
      <w:i/>
      <w:iCs/>
      <w:sz w:val="26"/>
      <w:szCs w:val="26"/>
    </w:rPr>
  </w:style>
  <w:style w:type="character" w:styleId="61" w:customStyle="1">
    <w:name w:val="Заголовок 6 Знак"/>
    <w:basedOn w:val="DefaultParagraphFont"/>
    <w:link w:val="6"/>
    <w:qFormat/>
    <w:rsid w:val="000c7524"/>
    <w:rPr>
      <w:rFonts w:ascii="Times New Roman" w:hAnsi="Times New Roman" w:eastAsia="Times New Roman" w:cs="Times New Roman"/>
      <w:b/>
      <w:szCs w:val="20"/>
    </w:rPr>
  </w:style>
  <w:style w:type="character" w:styleId="71" w:customStyle="1">
    <w:name w:val="Заголовок 7 Знак"/>
    <w:basedOn w:val="DefaultParagraphFont"/>
    <w:link w:val="7"/>
    <w:qFormat/>
    <w:rsid w:val="000c7524"/>
    <w:rPr>
      <w:rFonts w:ascii="Times New Roman" w:hAnsi="Times New Roman" w:eastAsia="Times New Roman" w:cs="Times New Roman"/>
      <w:sz w:val="26"/>
      <w:szCs w:val="20"/>
    </w:rPr>
  </w:style>
  <w:style w:type="character" w:styleId="81" w:customStyle="1">
    <w:name w:val="Заголовок 8 Знак"/>
    <w:basedOn w:val="DefaultParagraphFont"/>
    <w:link w:val="8"/>
    <w:qFormat/>
    <w:rsid w:val="000c7524"/>
    <w:rPr>
      <w:rFonts w:ascii="Times New Roman" w:hAnsi="Times New Roman" w:eastAsia="Times New Roman" w:cs="Times New Roman"/>
      <w:i/>
      <w:sz w:val="26"/>
      <w:szCs w:val="20"/>
    </w:rPr>
  </w:style>
  <w:style w:type="character" w:styleId="91" w:customStyle="1">
    <w:name w:val="Заголовок 9 Знак"/>
    <w:basedOn w:val="DefaultParagraphFont"/>
    <w:link w:val="9"/>
    <w:qFormat/>
    <w:rsid w:val="000c7524"/>
    <w:rPr>
      <w:rFonts w:ascii="Cambria" w:hAnsi="Cambria" w:eastAsia="Times New Roman" w:cs="Times New Roman"/>
      <w:lang w:val="en-US"/>
    </w:rPr>
  </w:style>
  <w:style w:type="character" w:styleId="Style5" w:customStyle="1">
    <w:name w:val="Текст выноски Знак"/>
    <w:basedOn w:val="DefaultParagraphFont"/>
    <w:semiHidden/>
    <w:qFormat/>
    <w:rsid w:val="000c7524"/>
    <w:rPr>
      <w:rFonts w:ascii="Tahoma" w:hAnsi="Tahoma" w:eastAsia="Calibri" w:cs="Tahoma"/>
      <w:sz w:val="16"/>
      <w:szCs w:val="16"/>
      <w:lang w:val="en-US"/>
    </w:rPr>
  </w:style>
  <w:style w:type="character" w:styleId="Style6" w:customStyle="1">
    <w:name w:val="Верхний колонтитул Знак"/>
    <w:basedOn w:val="DefaultParagraphFont"/>
    <w:qFormat/>
    <w:rsid w:val="000c7524"/>
    <w:rPr>
      <w:rFonts w:ascii="Times New Roman" w:hAnsi="Times New Roman" w:eastAsia="Calibri" w:cs="Courier New"/>
    </w:rPr>
  </w:style>
  <w:style w:type="character" w:styleId="Style7" w:customStyle="1">
    <w:name w:val="Нижний колонтитул Знак"/>
    <w:basedOn w:val="DefaultParagraphFont"/>
    <w:uiPriority w:val="99"/>
    <w:qFormat/>
    <w:rsid w:val="000c7524"/>
    <w:rPr>
      <w:rFonts w:ascii="Times New Roman" w:hAnsi="Times New Roman" w:eastAsia="Calibri" w:cs="Courier New"/>
    </w:rPr>
  </w:style>
  <w:style w:type="character" w:styleId="PlaceholderText">
    <w:name w:val="Placeholder Text"/>
    <w:uiPriority w:val="99"/>
    <w:semiHidden/>
    <w:qFormat/>
    <w:rsid w:val="000c7524"/>
    <w:rPr>
      <w:rFonts w:cs="Courier New"/>
      <w:color w:val="808080"/>
      <w:lang w:val="en-US" w:eastAsia="en-US" w:bidi="ar-SA"/>
    </w:rPr>
  </w:style>
  <w:style w:type="character" w:styleId="Style8" w:customStyle="1">
    <w:name w:val="Интернет-ссылка"/>
    <w:basedOn w:val="DefaultParagraphFont"/>
    <w:uiPriority w:val="99"/>
    <w:unhideWhenUsed/>
    <w:rsid w:val="00285952"/>
    <w:rPr>
      <w:color w:val="0563C1" w:themeColor="hyperlink"/>
      <w:u w:val="single"/>
    </w:rPr>
  </w:style>
  <w:style w:type="character" w:styleId="311" w:customStyle="1">
    <w:name w:val="Заголовок 3 Знак1"/>
    <w:qFormat/>
    <w:rsid w:val="000c7524"/>
    <w:rPr>
      <w:rFonts w:ascii="Arial" w:hAnsi="Arial" w:eastAsia="Calibri" w:cs="Courier New"/>
      <w:b/>
      <w:sz w:val="24"/>
      <w:szCs w:val="20"/>
      <w:lang w:eastAsia="ru-RU"/>
    </w:rPr>
  </w:style>
  <w:style w:type="character" w:styleId="Style9" w:customStyle="1">
    <w:name w:val="Основной текст с отступом Знак"/>
    <w:basedOn w:val="DefaultParagraphFont"/>
    <w:qFormat/>
    <w:rsid w:val="000c7524"/>
    <w:rPr>
      <w:rFonts w:ascii="Calibri" w:hAnsi="Calibri" w:eastAsia="Calibri" w:cs="Courier New"/>
      <w:sz w:val="24"/>
      <w:szCs w:val="24"/>
      <w:lang w:eastAsia="ru-RU"/>
    </w:rPr>
  </w:style>
  <w:style w:type="character" w:styleId="22" w:customStyle="1">
    <w:name w:val="Основной текст с отступом 2 Знак"/>
    <w:basedOn w:val="DefaultParagraphFont"/>
    <w:qFormat/>
    <w:rsid w:val="000c7524"/>
    <w:rPr>
      <w:rFonts w:ascii="Calibri" w:hAnsi="Calibri" w:eastAsia="Calibri" w:cs="Courier New"/>
      <w:sz w:val="24"/>
      <w:szCs w:val="24"/>
      <w:lang w:eastAsia="ru-RU"/>
    </w:rPr>
  </w:style>
  <w:style w:type="character" w:styleId="23" w:customStyle="1">
    <w:name w:val="Основной текст 2 Знак"/>
    <w:basedOn w:val="DefaultParagraphFont"/>
    <w:link w:val="23"/>
    <w:qFormat/>
    <w:rsid w:val="000c7524"/>
    <w:rPr>
      <w:rFonts w:ascii="Times New Roman" w:hAnsi="Times New Roman" w:eastAsia="Times New Roman" w:cs="Courier New"/>
      <w:sz w:val="24"/>
      <w:szCs w:val="20"/>
      <w:lang w:val="en-US"/>
    </w:rPr>
  </w:style>
  <w:style w:type="character" w:styleId="Style10" w:customStyle="1">
    <w:name w:val="Основной текст Знак"/>
    <w:basedOn w:val="DefaultParagraphFont"/>
    <w:qFormat/>
    <w:rsid w:val="000c7524"/>
    <w:rPr>
      <w:rFonts w:ascii="Times New Roman" w:hAnsi="Times New Roman" w:eastAsia="Times New Roman" w:cs="Courier New"/>
      <w:sz w:val="24"/>
      <w:szCs w:val="24"/>
      <w:lang w:val="en-US"/>
    </w:rPr>
  </w:style>
  <w:style w:type="character" w:styleId="32" w:customStyle="1">
    <w:name w:val="Основной текст 3 Знак"/>
    <w:basedOn w:val="DefaultParagraphFont"/>
    <w:link w:val="34"/>
    <w:qFormat/>
    <w:rsid w:val="000c7524"/>
    <w:rPr>
      <w:rFonts w:ascii="Times New Roman" w:hAnsi="Times New Roman" w:eastAsia="Times New Roman" w:cs="Times New Roman"/>
      <w:b/>
      <w:i/>
      <w:szCs w:val="24"/>
    </w:rPr>
  </w:style>
  <w:style w:type="character" w:styleId="Style11" w:customStyle="1">
    <w:name w:val="Текст сноски Знак"/>
    <w:basedOn w:val="DefaultParagraphFont"/>
    <w:qFormat/>
    <w:rsid w:val="000c7524"/>
    <w:rPr>
      <w:rFonts w:ascii="Times New Roman" w:hAnsi="Times New Roman" w:eastAsia="Times New Roman" w:cs="Times New Roman"/>
      <w:sz w:val="20"/>
      <w:szCs w:val="20"/>
    </w:rPr>
  </w:style>
  <w:style w:type="character" w:styleId="Style12" w:customStyle="1">
    <w:name w:val="Название Знак"/>
    <w:basedOn w:val="DefaultParagraphFont"/>
    <w:uiPriority w:val="99"/>
    <w:qFormat/>
    <w:rsid w:val="000c7524"/>
    <w:rPr>
      <w:rFonts w:ascii="Calibri Light" w:hAnsi="Calibri Light" w:eastAsia="" w:cs="" w:asciiTheme="majorHAnsi" w:cstheme="majorBidi" w:eastAsiaTheme="majorEastAsia" w:hAnsiTheme="majorHAnsi"/>
      <w:spacing w:val="-10"/>
      <w:kern w:val="2"/>
      <w:sz w:val="56"/>
      <w:szCs w:val="56"/>
    </w:rPr>
  </w:style>
  <w:style w:type="character" w:styleId="Style13" w:customStyle="1">
    <w:name w:val="Текст Знак"/>
    <w:basedOn w:val="DefaultParagraphFont"/>
    <w:qFormat/>
    <w:rsid w:val="000c7524"/>
    <w:rPr>
      <w:rFonts w:ascii="Courier New" w:hAnsi="Courier New" w:eastAsia="Calibri" w:cs="Times New Roman"/>
      <w:sz w:val="20"/>
      <w:szCs w:val="20"/>
    </w:rPr>
  </w:style>
  <w:style w:type="character" w:styleId="24" w:customStyle="1">
    <w:name w:val="Красная строка 2 Знак"/>
    <w:basedOn w:val="Style9"/>
    <w:link w:val="25"/>
    <w:qFormat/>
    <w:rsid w:val="000c7524"/>
    <w:rPr>
      <w:rFonts w:ascii="Calibri" w:hAnsi="Calibri" w:eastAsia="Calibri" w:cs="Times New Roman"/>
      <w:sz w:val="24"/>
      <w:szCs w:val="24"/>
      <w:lang w:eastAsia="ru-RU"/>
    </w:rPr>
  </w:style>
  <w:style w:type="character" w:styleId="Style14" w:customStyle="1">
    <w:name w:val="Красная строка Знак"/>
    <w:basedOn w:val="Style10"/>
    <w:qFormat/>
    <w:rsid w:val="000c7524"/>
    <w:rPr>
      <w:rFonts w:ascii="Calibri" w:hAnsi="Calibri" w:eastAsia="Calibri" w:cs="Times New Roman"/>
      <w:sz w:val="24"/>
      <w:szCs w:val="24"/>
      <w:lang w:val="en-US"/>
    </w:rPr>
  </w:style>
  <w:style w:type="character" w:styleId="HTMLCode">
    <w:name w:val="HTML Code"/>
    <w:qFormat/>
    <w:rsid w:val="000c7524"/>
    <w:rPr>
      <w:rFonts w:ascii="Courier New" w:hAnsi="Courier New" w:cs="Courier New"/>
      <w:sz w:val="20"/>
      <w:szCs w:val="20"/>
      <w:lang w:val="en-US" w:eastAsia="en-US" w:bidi="ar-SA"/>
    </w:rPr>
  </w:style>
  <w:style w:type="character" w:styleId="33" w:customStyle="1">
    <w:name w:val="Основной текст с отступом 3 Знак"/>
    <w:basedOn w:val="DefaultParagraphFont"/>
    <w:link w:val="36"/>
    <w:qFormat/>
    <w:rsid w:val="000c7524"/>
    <w:rPr>
      <w:rFonts w:ascii="Times New Roman" w:hAnsi="Times New Roman" w:eastAsia="Calibri" w:cs="Times New Roman"/>
      <w:sz w:val="16"/>
      <w:szCs w:val="16"/>
    </w:rPr>
  </w:style>
  <w:style w:type="character" w:styleId="HTMLVariable">
    <w:name w:val="HTML Variable"/>
    <w:qFormat/>
    <w:rsid w:val="000c7524"/>
    <w:rPr>
      <w:rFonts w:cs="Courier New"/>
      <w:i/>
      <w:iCs/>
      <w:lang w:val="en-US" w:eastAsia="en-US" w:bidi="ar-SA"/>
    </w:rPr>
  </w:style>
  <w:style w:type="character" w:styleId="HTMLTypewriter">
    <w:name w:val="HTML Typewriter"/>
    <w:qFormat/>
    <w:rsid w:val="000c7524"/>
    <w:rPr>
      <w:rFonts w:ascii="Courier New" w:hAnsi="Courier New" w:cs="Courier New"/>
      <w:sz w:val="20"/>
      <w:szCs w:val="20"/>
      <w:lang w:val="en-US" w:eastAsia="en-US" w:bidi="ar-SA"/>
    </w:rPr>
  </w:style>
  <w:style w:type="character" w:styleId="Style15" w:customStyle="1">
    <w:name w:val="Электронная подпись Знак"/>
    <w:basedOn w:val="DefaultParagraphFont"/>
    <w:qFormat/>
    <w:rsid w:val="000c7524"/>
    <w:rPr>
      <w:rFonts w:ascii="Times New Roman" w:hAnsi="Times New Roman" w:eastAsia="Calibri" w:cs="Times New Roman"/>
    </w:rPr>
  </w:style>
  <w:style w:type="character" w:styleId="Style16" w:customStyle="1">
    <w:name w:val="Заголовок Знак"/>
    <w:uiPriority w:val="99"/>
    <w:qFormat/>
    <w:rsid w:val="000c7524"/>
    <w:rPr>
      <w:rFonts w:ascii="Times New Roman" w:hAnsi="Times New Roman" w:eastAsia="Times New Roman" w:cs="Courier New"/>
      <w:color w:val="000000"/>
      <w:spacing w:val="13"/>
      <w:sz w:val="24"/>
      <w:shd w:fill="FFFFFF" w:val="clear"/>
      <w:lang w:val="en-US"/>
    </w:rPr>
  </w:style>
  <w:style w:type="character" w:styleId="Style17" w:customStyle="1">
    <w:name w:val="Дата Знак"/>
    <w:basedOn w:val="DefaultParagraphFont"/>
    <w:qFormat/>
    <w:rsid w:val="000c7524"/>
    <w:rPr>
      <w:rFonts w:ascii="Times New Roman" w:hAnsi="Times New Roman" w:eastAsia="Times New Roman" w:cs="Times New Roman"/>
      <w:sz w:val="24"/>
      <w:szCs w:val="24"/>
    </w:rPr>
  </w:style>
  <w:style w:type="character" w:styleId="Style18" w:customStyle="1">
    <w:name w:val="Куда Знак"/>
    <w:qFormat/>
    <w:locked/>
    <w:rsid w:val="000c7524"/>
    <w:rPr>
      <w:rFonts w:ascii="Calibri" w:hAnsi="Calibri" w:cs="Courier New"/>
      <w:b/>
      <w:sz w:val="24"/>
      <w:szCs w:val="24"/>
      <w:lang w:eastAsia="ru-RU"/>
    </w:rPr>
  </w:style>
  <w:style w:type="character" w:styleId="Style19" w:customStyle="1">
    <w:name w:val="Стиль_цент_болд Знак"/>
    <w:qFormat/>
    <w:locked/>
    <w:rsid w:val="000c7524"/>
    <w:rPr>
      <w:rFonts w:ascii="Calibri" w:hAnsi="Calibri" w:cs="Courier New"/>
      <w:b/>
      <w:sz w:val="26"/>
      <w:szCs w:val="26"/>
      <w:lang w:eastAsia="ru-RU"/>
    </w:rPr>
  </w:style>
  <w:style w:type="character" w:styleId="Style20" w:customStyle="1">
    <w:name w:val="Стиль_ц_болд Знак"/>
    <w:qFormat/>
    <w:locked/>
    <w:rsid w:val="000c7524"/>
    <w:rPr>
      <w:rFonts w:ascii="Calibri" w:hAnsi="Calibri" w:cs="Courier New"/>
      <w:b/>
      <w:sz w:val="32"/>
      <w:szCs w:val="32"/>
      <w:lang w:eastAsia="ru-RU"/>
    </w:rPr>
  </w:style>
  <w:style w:type="character" w:styleId="Style21" w:customStyle="1">
    <w:name w:val="Техописание Знак"/>
    <w:qFormat/>
    <w:locked/>
    <w:rsid w:val="000c7524"/>
    <w:rPr>
      <w:rFonts w:ascii="Calibri" w:hAnsi="Calibri" w:cs="Courier New"/>
      <w:sz w:val="24"/>
      <w:szCs w:val="24"/>
      <w:lang w:eastAsia="ru-RU"/>
    </w:rPr>
  </w:style>
  <w:style w:type="character" w:styleId="Pagenumber">
    <w:name w:val="page number"/>
    <w:basedOn w:val="DefaultParagraphFont"/>
    <w:qFormat/>
    <w:rsid w:val="000c7524"/>
    <w:rPr>
      <w:rFonts w:cs="Courier New"/>
      <w:lang w:val="en-US" w:eastAsia="en-US" w:bidi="ar-SA"/>
    </w:rPr>
  </w:style>
  <w:style w:type="character" w:styleId="34" w:customStyle="1">
    <w:name w:val="Стиль3 Знак Знак Знак"/>
    <w:link w:val="38"/>
    <w:qFormat/>
    <w:rsid w:val="000c7524"/>
    <w:rPr>
      <w:rFonts w:ascii="Calibri" w:hAnsi="Calibri" w:eastAsia="Calibri" w:cs="Courier New"/>
      <w:sz w:val="24"/>
      <w:szCs w:val="20"/>
      <w:lang w:eastAsia="ru-RU"/>
    </w:rPr>
  </w:style>
  <w:style w:type="character" w:styleId="Fleft" w:customStyle="1">
    <w:name w:val="f_left"/>
    <w:basedOn w:val="DefaultParagraphFont"/>
    <w:qFormat/>
    <w:rsid w:val="000c7524"/>
    <w:rPr>
      <w:rFonts w:cs="Courier New"/>
      <w:lang w:val="en-US" w:eastAsia="en-US" w:bidi="ar-SA"/>
    </w:rPr>
  </w:style>
  <w:style w:type="character" w:styleId="Style22" w:customStyle="1">
    <w:name w:val="Гипертекстовая ссылка"/>
    <w:qFormat/>
    <w:rsid w:val="000c7524"/>
    <w:rPr>
      <w:rFonts w:cs="Courier New"/>
      <w:color w:val="008000"/>
      <w:lang w:val="en-US" w:eastAsia="en-US" w:bidi="ar-SA"/>
    </w:rPr>
  </w:style>
  <w:style w:type="character" w:styleId="Style23" w:customStyle="1">
    <w:name w:val="Привязка сноски"/>
    <w:rPr>
      <w:rFonts w:cs="Courier New"/>
      <w:vertAlign w:val="superscript"/>
      <w:lang w:val="en-US" w:eastAsia="en-US" w:bidi="ar-SA"/>
    </w:rPr>
  </w:style>
  <w:style w:type="character" w:styleId="FootnoteCharacters" w:customStyle="1">
    <w:name w:val="Footnote Characters"/>
    <w:semiHidden/>
    <w:qFormat/>
    <w:rsid w:val="000c7524"/>
    <w:rPr>
      <w:rFonts w:cs="Courier New"/>
      <w:vertAlign w:val="superscript"/>
      <w:lang w:val="en-US" w:eastAsia="en-US" w:bidi="ar-SA"/>
    </w:rPr>
  </w:style>
  <w:style w:type="character" w:styleId="Style24">
    <w:name w:val="Выделение"/>
    <w:qFormat/>
    <w:rsid w:val="000c7524"/>
    <w:rPr>
      <w:rFonts w:cs="Courier New"/>
      <w:i/>
      <w:iCs/>
      <w:lang w:val="en-US" w:eastAsia="en-US" w:bidi="ar-SA"/>
    </w:rPr>
  </w:style>
  <w:style w:type="character" w:styleId="Style25" w:customStyle="1">
    <w:name w:val="Подзаголовок Знак"/>
    <w:basedOn w:val="DefaultParagraphFont"/>
    <w:qFormat/>
    <w:rsid w:val="000c7524"/>
    <w:rPr>
      <w:rFonts w:ascii="Cambria" w:hAnsi="Cambria" w:eastAsia="Times New Roman" w:cs="Courier New"/>
      <w:sz w:val="24"/>
      <w:szCs w:val="24"/>
      <w:lang w:val="en-US"/>
    </w:rPr>
  </w:style>
  <w:style w:type="character" w:styleId="Appleconvertedspace" w:customStyle="1">
    <w:name w:val="apple-converted-space"/>
    <w:qFormat/>
    <w:rsid w:val="000c7524"/>
    <w:rPr/>
  </w:style>
  <w:style w:type="character" w:styleId="Strong">
    <w:name w:val="Strong"/>
    <w:uiPriority w:val="22"/>
    <w:qFormat/>
    <w:rsid w:val="000c7524"/>
    <w:rPr>
      <w:b/>
      <w:bCs/>
    </w:rPr>
  </w:style>
  <w:style w:type="character" w:styleId="Postbody" w:customStyle="1">
    <w:name w:val="postbody"/>
    <w:basedOn w:val="DefaultParagraphFont"/>
    <w:qFormat/>
    <w:rsid w:val="000c7524"/>
    <w:rPr>
      <w:rFonts w:cs="Courier New"/>
      <w:lang w:val="en-US" w:eastAsia="en-US" w:bidi="ar-SA"/>
    </w:rPr>
  </w:style>
  <w:style w:type="character" w:styleId="Style26" w:customStyle="1">
    <w:name w:val="Текст примечания Знак"/>
    <w:basedOn w:val="DefaultParagraphFont"/>
    <w:semiHidden/>
    <w:qFormat/>
    <w:rsid w:val="000c7524"/>
    <w:rPr>
      <w:rFonts w:ascii="Times New Roman" w:hAnsi="Times New Roman" w:eastAsia="Calibri" w:cs="Times New Roman"/>
      <w:sz w:val="20"/>
      <w:szCs w:val="20"/>
    </w:rPr>
  </w:style>
  <w:style w:type="character" w:styleId="Style27" w:customStyle="1">
    <w:name w:val="Основной шрифт"/>
    <w:qFormat/>
    <w:rsid w:val="000c7524"/>
    <w:rPr/>
  </w:style>
  <w:style w:type="character" w:styleId="2Exact" w:customStyle="1">
    <w:name w:val="Основной текст (2) Exact"/>
    <w:link w:val="26"/>
    <w:qFormat/>
    <w:rsid w:val="000c7524"/>
    <w:rPr>
      <w:rFonts w:ascii="Times New Roman" w:hAnsi="Times New Roman" w:eastAsia="Times New Roman"/>
      <w:sz w:val="26"/>
      <w:szCs w:val="26"/>
      <w:shd w:fill="FFFFFF" w:val="clear"/>
      <w:lang w:val="en-US"/>
    </w:rPr>
  </w:style>
  <w:style w:type="character" w:styleId="35" w:customStyle="1">
    <w:name w:val="Заголовок №3_"/>
    <w:link w:val="32"/>
    <w:qFormat/>
    <w:rsid w:val="000c7524"/>
    <w:rPr>
      <w:rFonts w:ascii="Times New Roman" w:hAnsi="Times New Roman" w:eastAsia="Times New Roman"/>
      <w:sz w:val="27"/>
      <w:szCs w:val="27"/>
      <w:shd w:fill="FFFFFF" w:val="clear"/>
      <w:lang w:val="en-US"/>
    </w:rPr>
  </w:style>
  <w:style w:type="character" w:styleId="Style28" w:customStyle="1">
    <w:name w:val="Основной текст_"/>
    <w:qFormat/>
    <w:rsid w:val="000c7524"/>
    <w:rPr>
      <w:rFonts w:ascii="Times New Roman" w:hAnsi="Times New Roman" w:eastAsia="Times New Roman"/>
      <w:sz w:val="23"/>
      <w:szCs w:val="23"/>
      <w:shd w:fill="FFFFFF" w:val="clear"/>
      <w:lang w:val="en-US"/>
    </w:rPr>
  </w:style>
  <w:style w:type="character" w:styleId="12" w:customStyle="1">
    <w:name w:val="Основной текст1"/>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29" w:customStyle="1">
    <w:name w:val="Основной текст + Полужирный"/>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30" w:customStyle="1">
    <w:name w:val="Основной текст + Полужирный;Курсив"/>
    <w:qFormat/>
    <w:rsid w:val="000c7524"/>
    <w:rPr>
      <w:rFonts w:ascii="Times New Roman" w:hAnsi="Times New Roman" w:eastAsia="Times New Roman" w:cs="Times New Roman"/>
      <w:i/>
      <w:iCs/>
      <w:color w:val="000000"/>
      <w:spacing w:val="0"/>
      <w:w w:val="100"/>
      <w:sz w:val="23"/>
      <w:szCs w:val="23"/>
      <w:shd w:fill="FFFFFF" w:val="clear"/>
      <w:lang w:val="ru-RU" w:eastAsia="en-US" w:bidi="ar-SA"/>
    </w:rPr>
  </w:style>
  <w:style w:type="character" w:styleId="42" w:customStyle="1">
    <w:name w:val="Заголовок №4_"/>
    <w:qFormat/>
    <w:rsid w:val="000c7524"/>
    <w:rPr>
      <w:rFonts w:ascii="Times New Roman" w:hAnsi="Times New Roman" w:eastAsia="Times New Roman"/>
      <w:sz w:val="23"/>
      <w:szCs w:val="23"/>
      <w:shd w:fill="FFFFFF" w:val="clear"/>
      <w:lang w:val="en-US"/>
    </w:rPr>
  </w:style>
  <w:style w:type="character" w:styleId="85pt" w:customStyle="1">
    <w:name w:val="Основной текст + 8;5 pt"/>
    <w:qFormat/>
    <w:rsid w:val="000c7524"/>
    <w:rPr>
      <w:rFonts w:ascii="Times New Roman" w:hAnsi="Times New Roman" w:eastAsia="Times New Roman" w:cs="Times New Roman"/>
      <w:color w:val="000000"/>
      <w:spacing w:val="0"/>
      <w:w w:val="100"/>
      <w:sz w:val="17"/>
      <w:szCs w:val="17"/>
      <w:shd w:fill="FFFFFF" w:val="clear"/>
      <w:lang w:val="ru-RU" w:eastAsia="en-US" w:bidi="ar-SA"/>
    </w:rPr>
  </w:style>
  <w:style w:type="character" w:styleId="3Exact" w:customStyle="1">
    <w:name w:val="Основной текст (3) Exact"/>
    <w:qFormat/>
    <w:rsid w:val="000c7524"/>
    <w:rPr>
      <w:rFonts w:ascii="Times New Roman" w:hAnsi="Times New Roman" w:eastAsia="Times New Roman" w:cs="Times New Roman"/>
      <w:b/>
      <w:bCs/>
      <w:i w:val="false"/>
      <w:iCs w:val="false"/>
      <w:caps w:val="false"/>
      <w:smallCaps w:val="false"/>
      <w:strike w:val="false"/>
      <w:dstrike w:val="false"/>
      <w:spacing w:val="-1"/>
      <w:sz w:val="21"/>
      <w:szCs w:val="21"/>
      <w:u w:val="none"/>
      <w:lang w:val="en-US" w:eastAsia="en-US" w:bidi="ar-SA"/>
    </w:rPr>
  </w:style>
  <w:style w:type="character" w:styleId="331" w:customStyle="1">
    <w:name w:val="Основной текст 3 Знак3"/>
    <w:link w:val="39"/>
    <w:qFormat/>
    <w:rsid w:val="000c7524"/>
    <w:rPr>
      <w:rFonts w:ascii="Times New Roman" w:hAnsi="Times New Roman" w:eastAsia="Times New Roman"/>
      <w:sz w:val="23"/>
      <w:szCs w:val="23"/>
      <w:shd w:fill="FFFFFF" w:val="clear"/>
      <w:lang w:val="en-US"/>
    </w:rPr>
  </w:style>
  <w:style w:type="character" w:styleId="6Exact" w:customStyle="1">
    <w:name w:val="Основной текст (6) Exact"/>
    <w:link w:val="61"/>
    <w:qFormat/>
    <w:rsid w:val="000c7524"/>
    <w:rPr>
      <w:rFonts w:ascii="Times New Roman" w:hAnsi="Times New Roman" w:eastAsia="Times New Roman"/>
      <w:spacing w:val="-8"/>
      <w:shd w:fill="FFFFFF" w:val="clear"/>
      <w:lang w:val="en-US"/>
    </w:rPr>
  </w:style>
  <w:style w:type="character" w:styleId="Exact" w:customStyle="1">
    <w:name w:val="Основной текст Exact"/>
    <w:qFormat/>
    <w:rsid w:val="000c7524"/>
    <w:rPr>
      <w:rFonts w:ascii="Times New Roman" w:hAnsi="Times New Roman" w:eastAsia="Times New Roman" w:cs="Times New Roman"/>
      <w:b w:val="false"/>
      <w:bCs w:val="false"/>
      <w:i w:val="false"/>
      <w:iCs w:val="false"/>
      <w:caps w:val="false"/>
      <w:smallCaps w:val="false"/>
      <w:strike w:val="false"/>
      <w:dstrike w:val="false"/>
      <w:sz w:val="21"/>
      <w:szCs w:val="21"/>
      <w:u w:val="none"/>
      <w:lang w:val="en-US" w:eastAsia="en-US" w:bidi="ar-SA"/>
    </w:rPr>
  </w:style>
  <w:style w:type="character" w:styleId="43" w:customStyle="1">
    <w:name w:val="Основной текст (4)_"/>
    <w:link w:val="43"/>
    <w:qFormat/>
    <w:rsid w:val="000c7524"/>
    <w:rPr>
      <w:rFonts w:ascii="FrankRuehl" w:hAnsi="FrankRuehl" w:eastAsia="FrankRuehl" w:cs="FrankRuehl"/>
      <w:shd w:fill="FFFFFF" w:val="clear"/>
      <w:lang w:val="en-US"/>
    </w:rPr>
  </w:style>
  <w:style w:type="character" w:styleId="13" w:customStyle="1">
    <w:name w:val="Заголовок №1_"/>
    <w:link w:val="13"/>
    <w:uiPriority w:val="99"/>
    <w:qFormat/>
    <w:rsid w:val="000c7524"/>
    <w:rPr>
      <w:rFonts w:ascii="Segoe UI" w:hAnsi="Segoe UI" w:eastAsia="Segoe UI" w:cs="Segoe UI"/>
      <w:i/>
      <w:iCs/>
      <w:spacing w:val="-30"/>
      <w:shd w:fill="FFFFFF" w:val="clear"/>
      <w:lang w:val="en-US"/>
    </w:rPr>
  </w:style>
  <w:style w:type="character" w:styleId="52" w:customStyle="1">
    <w:name w:val="Основной текст (5)_"/>
    <w:link w:val="52"/>
    <w:qFormat/>
    <w:rsid w:val="000c7524"/>
    <w:rPr>
      <w:rFonts w:ascii="Times New Roman" w:hAnsi="Times New Roman" w:eastAsia="Times New Roman"/>
      <w:sz w:val="21"/>
      <w:szCs w:val="21"/>
      <w:shd w:fill="FFFFFF" w:val="clear"/>
      <w:lang w:val="en-US"/>
    </w:rPr>
  </w:style>
  <w:style w:type="character" w:styleId="595pt60" w:customStyle="1">
    <w:name w:val="Основной текст (5) + 9;5 pt;Курсив;Масштаб 60%"/>
    <w:qFormat/>
    <w:rsid w:val="000c7524"/>
    <w:rPr>
      <w:rFonts w:ascii="Times New Roman" w:hAnsi="Times New Roman" w:eastAsia="Times New Roman" w:cs="Times New Roman"/>
      <w:i/>
      <w:iCs/>
      <w:color w:val="000000"/>
      <w:spacing w:val="0"/>
      <w:w w:val="60"/>
      <w:sz w:val="19"/>
      <w:szCs w:val="19"/>
      <w:shd w:fill="FFFFFF" w:val="clear"/>
      <w:lang w:val="en-US" w:eastAsia="en-US" w:bidi="ar-SA"/>
    </w:rPr>
  </w:style>
  <w:style w:type="character" w:styleId="231" w:customStyle="1">
    <w:name w:val="Основной текст с отступом 2 Знак3"/>
    <w:link w:val="27"/>
    <w:qFormat/>
    <w:rsid w:val="000c7524"/>
    <w:rPr>
      <w:rFonts w:ascii="Times New Roman" w:hAnsi="Times New Roman" w:eastAsia="Times New Roman"/>
      <w:sz w:val="31"/>
      <w:szCs w:val="31"/>
      <w:shd w:fill="FFFFFF" w:val="clear"/>
      <w:lang w:val="en-US"/>
    </w:rPr>
  </w:style>
  <w:style w:type="character" w:styleId="Style31" w:customStyle="1">
    <w:name w:val="Подпись к таблице_"/>
    <w:qFormat/>
    <w:rsid w:val="000c7524"/>
    <w:rPr>
      <w:rFonts w:ascii="Times New Roman" w:hAnsi="Times New Roman" w:eastAsia="Times New Roman" w:cs="Times New Roman"/>
      <w:b w:val="false"/>
      <w:bCs w:val="false"/>
      <w:i w:val="false"/>
      <w:iCs w:val="false"/>
      <w:caps w:val="false"/>
      <w:smallCaps w:val="false"/>
      <w:strike w:val="false"/>
      <w:dstrike w:val="false"/>
      <w:sz w:val="23"/>
      <w:szCs w:val="23"/>
      <w:u w:val="none"/>
      <w:lang w:val="en-US" w:eastAsia="en-US" w:bidi="ar-SA"/>
    </w:rPr>
  </w:style>
  <w:style w:type="character" w:styleId="Style32" w:customStyle="1">
    <w:name w:val="Подпись к таблице"/>
    <w:qFormat/>
    <w:rsid w:val="000c752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eastAsia="en-US" w:bidi="ar-SA"/>
    </w:rPr>
  </w:style>
  <w:style w:type="character" w:styleId="Impact10pt" w:customStyle="1">
    <w:name w:val="Основной текст + Impact;10 pt"/>
    <w:qFormat/>
    <w:rsid w:val="000c7524"/>
    <w:rPr>
      <w:rFonts w:ascii="Impact" w:hAnsi="Impact" w:eastAsia="Impact" w:cs="Impact"/>
      <w:color w:val="000000"/>
      <w:spacing w:val="0"/>
      <w:w w:val="100"/>
      <w:sz w:val="20"/>
      <w:szCs w:val="20"/>
      <w:shd w:fill="FFFFFF" w:val="clear"/>
      <w:lang w:val="en-US" w:eastAsia="en-US" w:bidi="ar-SA"/>
    </w:rPr>
  </w:style>
  <w:style w:type="character" w:styleId="Corbel75pt" w:customStyle="1">
    <w:name w:val="Основной текст + Corbel;7;5 pt;Полужирный"/>
    <w:qFormat/>
    <w:rsid w:val="000c7524"/>
    <w:rPr>
      <w:rFonts w:ascii="Corbel" w:hAnsi="Corbel" w:eastAsia="Corbel" w:cs="Corbel"/>
      <w:color w:val="000000"/>
      <w:spacing w:val="0"/>
      <w:w w:val="100"/>
      <w:sz w:val="15"/>
      <w:szCs w:val="15"/>
      <w:shd w:fill="FFFFFF" w:val="clear"/>
      <w:lang w:val="en-US" w:eastAsia="en-US" w:bidi="ar-SA"/>
    </w:rPr>
  </w:style>
  <w:style w:type="character" w:styleId="CenturySchoolbook85pt" w:customStyle="1">
    <w:name w:val="Основной текст + Century Schoolbook;8;5 pt;Малые прописные"/>
    <w:qFormat/>
    <w:rsid w:val="000c7524"/>
    <w:rPr>
      <w:rFonts w:ascii="Century Schoolbook" w:hAnsi="Century Schoolbook" w:eastAsia="Century Schoolbook" w:cs="Century Schoolbook"/>
      <w:smallCaps/>
      <w:color w:val="000000"/>
      <w:spacing w:val="0"/>
      <w:w w:val="100"/>
      <w:sz w:val="17"/>
      <w:szCs w:val="17"/>
      <w:shd w:fill="FFFFFF" w:val="clear"/>
      <w:lang w:val="ru-RU" w:eastAsia="en-US" w:bidi="ar-SA"/>
    </w:rPr>
  </w:style>
  <w:style w:type="character" w:styleId="Impact95pt" w:customStyle="1">
    <w:name w:val="Основной текст + Impact;9;5 pt"/>
    <w:qFormat/>
    <w:rsid w:val="000c7524"/>
    <w:rPr>
      <w:rFonts w:ascii="Impact" w:hAnsi="Impact" w:eastAsia="Impact" w:cs="Impact"/>
      <w:color w:val="000000"/>
      <w:spacing w:val="0"/>
      <w:w w:val="100"/>
      <w:sz w:val="19"/>
      <w:szCs w:val="19"/>
      <w:shd w:fill="FFFFFF" w:val="clear"/>
      <w:lang w:val="en-US" w:eastAsia="en-US" w:bidi="ar-SA"/>
    </w:rPr>
  </w:style>
  <w:style w:type="character" w:styleId="7pt" w:customStyle="1">
    <w:name w:val="Основной текст + 7 pt;Полужирный"/>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12pt" w:customStyle="1">
    <w:name w:val="Основной текст + 12 pt"/>
    <w:qFormat/>
    <w:rsid w:val="000c7524"/>
    <w:rPr>
      <w:rFonts w:ascii="Times New Roman" w:hAnsi="Times New Roman" w:eastAsia="Times New Roman" w:cs="Times New Roman"/>
      <w:color w:val="000000"/>
      <w:spacing w:val="0"/>
      <w:w w:val="100"/>
      <w:sz w:val="24"/>
      <w:szCs w:val="24"/>
      <w:shd w:fill="FFFFFF" w:val="clear"/>
      <w:lang w:val="en-US" w:eastAsia="en-US" w:bidi="ar-SA"/>
    </w:rPr>
  </w:style>
  <w:style w:type="character" w:styleId="125pt" w:customStyle="1">
    <w:name w:val="Основной текст + 12;5 pt"/>
    <w:qFormat/>
    <w:rsid w:val="000c7524"/>
    <w:rPr>
      <w:rFonts w:ascii="Times New Roman" w:hAnsi="Times New Roman" w:eastAsia="Times New Roman" w:cs="Times New Roman"/>
      <w:color w:val="000000"/>
      <w:spacing w:val="0"/>
      <w:w w:val="100"/>
      <w:sz w:val="25"/>
      <w:szCs w:val="25"/>
      <w:shd w:fill="FFFFFF" w:val="clear"/>
      <w:lang w:val="ru-RU" w:eastAsia="en-US" w:bidi="ar-SA"/>
    </w:rPr>
  </w:style>
  <w:style w:type="character" w:styleId="FranklinGothicHeavy6pt" w:customStyle="1">
    <w:name w:val="Основной текст + Franklin Gothic Heavy;6 pt"/>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45pt" w:customStyle="1">
    <w:name w:val="Основной текст + 14;5 pt"/>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25" w:customStyle="1">
    <w:name w:val="Основной текст2"/>
    <w:link w:val="22"/>
    <w:qFormat/>
    <w:rsid w:val="000c7524"/>
    <w:rPr>
      <w:rFonts w:ascii="Times New Roman" w:hAnsi="Times New Roman" w:eastAsia="Times New Roman" w:cs="Times New Roman"/>
      <w:color w:val="000000"/>
      <w:spacing w:val="0"/>
      <w:w w:val="100"/>
      <w:sz w:val="23"/>
      <w:szCs w:val="23"/>
      <w:shd w:fill="FFFFFF" w:val="clear"/>
      <w:lang w:val="en-US" w:eastAsia="en-US" w:bidi="ar-SA"/>
    </w:rPr>
  </w:style>
  <w:style w:type="character" w:styleId="65pt" w:customStyle="1">
    <w:name w:val="Основной текст + 6;5 pt;Полужирный"/>
    <w:qFormat/>
    <w:rsid w:val="000c7524"/>
    <w:rPr>
      <w:rFonts w:ascii="Times New Roman" w:hAnsi="Times New Roman" w:eastAsia="Times New Roman" w:cs="Times New Roman"/>
      <w:color w:val="000000"/>
      <w:spacing w:val="0"/>
      <w:w w:val="100"/>
      <w:sz w:val="13"/>
      <w:szCs w:val="13"/>
      <w:shd w:fill="FFFFFF" w:val="clear"/>
      <w:lang w:val="en-US" w:eastAsia="en-US" w:bidi="ar-SA"/>
    </w:rPr>
  </w:style>
  <w:style w:type="character" w:styleId="9pt" w:customStyle="1">
    <w:name w:val="Основной текст + 9 pt"/>
    <w:qFormat/>
    <w:rsid w:val="000c7524"/>
    <w:rPr>
      <w:rFonts w:ascii="Times New Roman" w:hAnsi="Times New Roman" w:eastAsia="Times New Roman" w:cs="Times New Roman"/>
      <w:color w:val="000000"/>
      <w:spacing w:val="0"/>
      <w:w w:val="100"/>
      <w:sz w:val="18"/>
      <w:szCs w:val="18"/>
      <w:shd w:fill="FFFFFF" w:val="clear"/>
      <w:lang w:val="ru-RU" w:eastAsia="en-US" w:bidi="ar-SA"/>
    </w:rPr>
  </w:style>
  <w:style w:type="character" w:styleId="53" w:customStyle="1">
    <w:name w:val="Заголовок №5_"/>
    <w:link w:val="51"/>
    <w:qFormat/>
    <w:rsid w:val="000c7524"/>
    <w:rPr>
      <w:rFonts w:ascii="Times New Roman" w:hAnsi="Times New Roman" w:eastAsia="Times New Roman" w:cs="Times New Roman"/>
      <w:b/>
      <w:bCs/>
      <w:i w:val="false"/>
      <w:iCs w:val="false"/>
      <w:caps w:val="false"/>
      <w:smallCaps w:val="false"/>
      <w:strike w:val="false"/>
      <w:dstrike w:val="false"/>
      <w:sz w:val="23"/>
      <w:szCs w:val="23"/>
      <w:u w:val="none"/>
      <w:lang w:val="en-US" w:eastAsia="en-US" w:bidi="ar-SA"/>
    </w:rPr>
  </w:style>
  <w:style w:type="character" w:styleId="54" w:customStyle="1">
    <w:name w:val="Заголовок №5"/>
    <w:qFormat/>
    <w:rsid w:val="000c7524"/>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eastAsia="en-US" w:bidi="ar-SA"/>
    </w:rPr>
  </w:style>
  <w:style w:type="character" w:styleId="Style33" w:customStyle="1">
    <w:name w:val="Комментраий Знак"/>
    <w:qFormat/>
    <w:rsid w:val="000c7524"/>
    <w:rPr>
      <w:i/>
      <w:color w:val="3366FF"/>
      <w:sz w:val="28"/>
      <w:szCs w:val="28"/>
      <w:lang w:val="ru-RU" w:eastAsia="ru-RU" w:bidi="ar-SA"/>
    </w:rPr>
  </w:style>
  <w:style w:type="character" w:styleId="14" w:customStyle="1">
    <w:name w:val="Основной текст с отступом Знак1"/>
    <w:qFormat/>
    <w:rsid w:val="000c7524"/>
    <w:rPr>
      <w:rFonts w:cs="Courier New"/>
      <w:sz w:val="24"/>
      <w:szCs w:val="24"/>
      <w:lang w:val="ru-RU" w:eastAsia="ru-RU" w:bidi="ar-SA"/>
    </w:rPr>
  </w:style>
  <w:style w:type="character" w:styleId="FollowedHyperlink">
    <w:name w:val="FollowedHyperlink"/>
    <w:uiPriority w:val="99"/>
    <w:semiHidden/>
    <w:unhideWhenUsed/>
    <w:qFormat/>
    <w:rsid w:val="000c7524"/>
    <w:rPr>
      <w:color w:val="800080"/>
      <w:u w:val="single"/>
    </w:rPr>
  </w:style>
  <w:style w:type="character" w:styleId="Style34" w:customStyle="1">
    <w:name w:val="Абзац списка Знак"/>
    <w:uiPriority w:val="34"/>
    <w:qFormat/>
    <w:locked/>
    <w:rsid w:val="000c7524"/>
    <w:rPr>
      <w:rFonts w:ascii="Calibri" w:hAnsi="Calibri" w:eastAsia="Calibri" w:cs="Times New Roman"/>
      <w:sz w:val="24"/>
      <w:szCs w:val="24"/>
      <w:lang w:val="en-US" w:bidi="en-US"/>
    </w:rPr>
  </w:style>
  <w:style w:type="character" w:styleId="Style35" w:customStyle="1">
    <w:name w:val="Тема примечания Знак"/>
    <w:uiPriority w:val="99"/>
    <w:semiHidden/>
    <w:qFormat/>
    <w:rsid w:val="000c7524"/>
    <w:rPr>
      <w:rFonts w:ascii="Times New Roman" w:hAnsi="Times New Roman" w:eastAsia="Times New Roman" w:cs="Courier New"/>
      <w:b/>
      <w:bCs/>
      <w:lang w:eastAsia="en-US" w:bidi="ar-SA"/>
    </w:rPr>
  </w:style>
  <w:style w:type="character" w:styleId="82" w:customStyle="1">
    <w:name w:val="Основной текст + 8"/>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Impact" w:customStyle="1">
    <w:name w:val="Основной текст + Impact"/>
    <w:qFormat/>
    <w:rsid w:val="000c7524"/>
    <w:rPr>
      <w:rFonts w:ascii="Impact" w:hAnsi="Impact" w:eastAsia="Impact" w:cs="Impact"/>
      <w:color w:val="000000"/>
      <w:spacing w:val="0"/>
      <w:w w:val="100"/>
      <w:sz w:val="20"/>
      <w:szCs w:val="20"/>
      <w:shd w:fill="FFFFFF" w:val="clear"/>
      <w:lang w:val="en-US" w:eastAsia="en-US" w:bidi="ar-SA"/>
    </w:rPr>
  </w:style>
  <w:style w:type="character" w:styleId="7pt1" w:customStyle="1">
    <w:name w:val="Основной текст + 7 pt"/>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FranklinGothicHeavy" w:customStyle="1">
    <w:name w:val="Основной текст + Franklin Gothic Heavy"/>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5" w:customStyle="1">
    <w:name w:val="Тема примечания Знак1"/>
    <w:uiPriority w:val="99"/>
    <w:semiHidden/>
    <w:qFormat/>
    <w:rsid w:val="000c7524"/>
    <w:rPr>
      <w:rFonts w:ascii="Times New Roman" w:hAnsi="Times New Roman" w:cs="Courier New"/>
      <w:b/>
      <w:bCs/>
      <w:lang w:eastAsia="en-US"/>
    </w:rPr>
  </w:style>
  <w:style w:type="character" w:styleId="221" w:customStyle="1">
    <w:name w:val="Основной текст 2 Знак2"/>
    <w:basedOn w:val="Style26"/>
    <w:link w:val="28"/>
    <w:uiPriority w:val="99"/>
    <w:semiHidden/>
    <w:qFormat/>
    <w:rsid w:val="000c7524"/>
    <w:rPr>
      <w:rFonts w:ascii="Times New Roman" w:hAnsi="Times New Roman" w:eastAsia="Calibri" w:cs="Times New Roman"/>
      <w:b/>
      <w:bCs/>
      <w:sz w:val="20"/>
      <w:szCs w:val="20"/>
    </w:rPr>
  </w:style>
  <w:style w:type="character" w:styleId="Style36" w:customStyle="1">
    <w:name w:val="комментарий"/>
    <w:qFormat/>
    <w:rsid w:val="00150817"/>
    <w:rPr>
      <w:i/>
      <w:shd w:fill="FFFF99" w:val="clear"/>
    </w:rPr>
  </w:style>
  <w:style w:type="character" w:styleId="26" w:customStyle="1">
    <w:name w:val="Название Знак2"/>
    <w:basedOn w:val="DefaultParagraphFont"/>
    <w:link w:val="24"/>
    <w:qFormat/>
    <w:rsid w:val="00285952"/>
    <w:rPr>
      <w:rFonts w:ascii="Calibri" w:hAnsi="Calibri" w:eastAsia="Calibri" w:cs="Courier New"/>
      <w:b/>
      <w:sz w:val="36"/>
      <w:szCs w:val="20"/>
      <w:lang w:eastAsia="ru-RU"/>
    </w:rPr>
  </w:style>
  <w:style w:type="character" w:styleId="321" w:customStyle="1">
    <w:name w:val="Основной текст 3 Знак2"/>
    <w:qFormat/>
    <w:rsid w:val="00285952"/>
    <w:rPr>
      <w:rFonts w:ascii="Arial" w:hAnsi="Arial" w:eastAsia="Calibri" w:cs="Courier New"/>
      <w:b/>
      <w:sz w:val="24"/>
      <w:szCs w:val="20"/>
      <w:lang w:eastAsia="ru-RU"/>
    </w:rPr>
  </w:style>
  <w:style w:type="character" w:styleId="312" w:customStyle="1">
    <w:name w:val="Основной текст 3 Знак1"/>
    <w:qFormat/>
    <w:rsid w:val="00285952"/>
    <w:rPr>
      <w:rFonts w:ascii="Calibri" w:hAnsi="Calibri" w:eastAsia="Calibri" w:cs="Courier New"/>
      <w:sz w:val="24"/>
      <w:szCs w:val="20"/>
      <w:lang w:eastAsia="ru-RU"/>
    </w:rPr>
  </w:style>
  <w:style w:type="character" w:styleId="211" w:customStyle="1">
    <w:name w:val="Основной текст с отступом 2 Знак1"/>
    <w:qFormat/>
    <w:rsid w:val="00285952"/>
    <w:rPr>
      <w:rFonts w:ascii="Times New Roman" w:hAnsi="Times New Roman" w:eastAsia="Times New Roman"/>
      <w:sz w:val="31"/>
      <w:szCs w:val="31"/>
      <w:shd w:fill="FFFFFF" w:val="clear"/>
      <w:lang w:val="en-US"/>
    </w:rPr>
  </w:style>
  <w:style w:type="character" w:styleId="212" w:customStyle="1">
    <w:name w:val="Основной текст 2 Знак1"/>
    <w:basedOn w:val="Style26"/>
    <w:uiPriority w:val="99"/>
    <w:semiHidden/>
    <w:qFormat/>
    <w:rsid w:val="00285952"/>
    <w:rPr>
      <w:rFonts w:ascii="Times New Roman" w:hAnsi="Times New Roman" w:eastAsia="Calibri" w:cs="Times New Roman"/>
      <w:b/>
      <w:bCs/>
      <w:sz w:val="20"/>
      <w:szCs w:val="20"/>
    </w:rPr>
  </w:style>
  <w:style w:type="character" w:styleId="Style37" w:customStyle="1">
    <w:name w:val="Ссылка указателя"/>
    <w:qFormat/>
    <w:rsid w:val="00285952"/>
    <w:rPr/>
  </w:style>
  <w:style w:type="character" w:styleId="Style38" w:customStyle="1">
    <w:name w:val="Посещённая гиперссылка"/>
    <w:rsid w:val="00285952"/>
    <w:rPr>
      <w:color w:val="800000"/>
      <w:u w:val="single"/>
    </w:rPr>
  </w:style>
  <w:style w:type="character" w:styleId="16" w:customStyle="1">
    <w:name w:val="Основной текст Знак1"/>
    <w:basedOn w:val="DefaultParagraphFont"/>
    <w:qFormat/>
    <w:rsid w:val="00285952"/>
    <w:rPr>
      <w:rFonts w:ascii="Times New Roman" w:hAnsi="Times New Roman" w:eastAsia="Times New Roman" w:cs="Courier New"/>
      <w:sz w:val="24"/>
      <w:szCs w:val="24"/>
      <w:lang w:val="en-US"/>
    </w:rPr>
  </w:style>
  <w:style w:type="character" w:styleId="17" w:customStyle="1">
    <w:name w:val="Красная строка Знак1"/>
    <w:basedOn w:val="16"/>
    <w:link w:val="18"/>
    <w:semiHidden/>
    <w:qFormat/>
    <w:rsid w:val="00285952"/>
    <w:rPr>
      <w:rFonts w:ascii="Times New Roman" w:hAnsi="Times New Roman" w:eastAsia="Times New Roman" w:cs="Courier New"/>
      <w:sz w:val="24"/>
      <w:szCs w:val="24"/>
      <w:lang w:val="en-US"/>
    </w:rPr>
  </w:style>
  <w:style w:type="paragraph" w:styleId="Style39">
    <w:name w:val="Заголовок"/>
    <w:basedOn w:val="Normal"/>
    <w:next w:val="Style40"/>
    <w:qFormat/>
    <w:pPr>
      <w:keepNext w:val="true"/>
      <w:spacing w:before="240" w:after="120"/>
    </w:pPr>
    <w:rPr>
      <w:rFonts w:ascii="Liberation Sans" w:hAnsi="Liberation Sans" w:eastAsia="Microsoft YaHei" w:cs="Mangal"/>
      <w:sz w:val="28"/>
      <w:szCs w:val="28"/>
    </w:rPr>
  </w:style>
  <w:style w:type="paragraph" w:styleId="Style40">
    <w:name w:val="Body Text"/>
    <w:basedOn w:val="Normal"/>
    <w:rsid w:val="000c7524"/>
    <w:pPr>
      <w:spacing w:lineRule="auto" w:line="240" w:before="0" w:after="120"/>
      <w:jc w:val="both"/>
    </w:pPr>
    <w:rPr>
      <w:rFonts w:eastAsia="Times New Roman"/>
      <w:sz w:val="24"/>
      <w:szCs w:val="24"/>
      <w:lang w:val="en-US"/>
    </w:rPr>
  </w:style>
  <w:style w:type="paragraph" w:styleId="Style41">
    <w:name w:val="List"/>
    <w:basedOn w:val="Style40"/>
    <w:rsid w:val="00285952"/>
    <w:pPr/>
    <w:rPr>
      <w:rFonts w:cs="Mangal"/>
    </w:rPr>
  </w:style>
  <w:style w:type="paragraph" w:styleId="Style42">
    <w:name w:val="Caption"/>
    <w:basedOn w:val="Normal"/>
    <w:qFormat/>
    <w:pPr>
      <w:suppressLineNumbers/>
      <w:spacing w:before="120" w:after="120"/>
    </w:pPr>
    <w:rPr>
      <w:rFonts w:cs="Mangal"/>
      <w:i/>
      <w:iCs/>
      <w:sz w:val="24"/>
      <w:szCs w:val="24"/>
    </w:rPr>
  </w:style>
  <w:style w:type="paragraph" w:styleId="Style43">
    <w:name w:val="Указатель"/>
    <w:basedOn w:val="Normal"/>
    <w:qFormat/>
    <w:pPr>
      <w:suppressLineNumbers/>
    </w:pPr>
    <w:rPr>
      <w:rFonts w:cs="Mangal"/>
    </w:rPr>
  </w:style>
  <w:style w:type="paragraph" w:styleId="Style44">
    <w:name w:val="Title"/>
    <w:basedOn w:val="Normal"/>
    <w:next w:val="Style40"/>
    <w:uiPriority w:val="99"/>
    <w:qFormat/>
    <w:rsid w:val="000c7524"/>
    <w:pPr>
      <w:widowControl w:val="false"/>
      <w:shd w:val="clear" w:color="auto" w:fill="FFFFFF"/>
      <w:spacing w:lineRule="auto" w:line="240" w:before="0" w:after="0"/>
      <w:ind w:left="72" w:hanging="0"/>
      <w:jc w:val="center"/>
    </w:pPr>
    <w:rPr>
      <w:rFonts w:eastAsia="Times New Roman"/>
      <w:bCs/>
      <w:color w:val="000000"/>
      <w:spacing w:val="13"/>
      <w:sz w:val="24"/>
      <w:lang w:val="en-US"/>
    </w:rPr>
  </w:style>
  <w:style w:type="paragraph" w:styleId="Caption">
    <w:name w:val="caption"/>
    <w:basedOn w:val="Normal"/>
    <w:next w:val="Normal"/>
    <w:semiHidden/>
    <w:unhideWhenUsed/>
    <w:qFormat/>
    <w:rsid w:val="000c7524"/>
    <w:pPr>
      <w:keepNext w:val="true"/>
      <w:spacing w:lineRule="auto" w:line="240" w:before="0" w:after="0"/>
      <w:ind w:firstLine="567"/>
      <w:jc w:val="both"/>
    </w:pPr>
    <w:rPr>
      <w:rFonts w:eastAsia="Times New Roman" w:cs="Times New Roman"/>
      <w:b/>
      <w:sz w:val="20"/>
      <w:szCs w:val="20"/>
      <w:lang w:eastAsia="ru-RU"/>
    </w:rPr>
  </w:style>
  <w:style w:type="paragraph" w:styleId="Indexheading">
    <w:name w:val="index heading"/>
    <w:basedOn w:val="Normal"/>
    <w:qFormat/>
    <w:rsid w:val="00285952"/>
    <w:pPr>
      <w:suppressLineNumbers/>
    </w:pPr>
    <w:rPr>
      <w:rFonts w:cs="Mangal"/>
    </w:rPr>
  </w:style>
  <w:style w:type="paragraph" w:styleId="BalloonText">
    <w:name w:val="Balloon Text"/>
    <w:basedOn w:val="Normal"/>
    <w:semiHidden/>
    <w:unhideWhenUsed/>
    <w:qFormat/>
    <w:rsid w:val="000c7524"/>
    <w:pPr>
      <w:spacing w:lineRule="auto" w:line="240" w:before="0" w:after="0"/>
    </w:pPr>
    <w:rPr>
      <w:rFonts w:ascii="Tahoma" w:hAnsi="Tahoma" w:cs="Tahoma"/>
      <w:sz w:val="16"/>
      <w:szCs w:val="16"/>
      <w:lang w:val="en-US"/>
    </w:rPr>
  </w:style>
  <w:style w:type="paragraph" w:styleId="Style45" w:customStyle="1">
    <w:name w:val="Верхний и нижний колонтитулы"/>
    <w:basedOn w:val="Normal"/>
    <w:qFormat/>
    <w:pPr/>
    <w:rPr/>
  </w:style>
  <w:style w:type="paragraph" w:styleId="Style46">
    <w:name w:val="Header"/>
    <w:basedOn w:val="Normal"/>
    <w:unhideWhenUsed/>
    <w:rsid w:val="000c7524"/>
    <w:pPr>
      <w:tabs>
        <w:tab w:val="clear" w:pos="708"/>
        <w:tab w:val="center" w:pos="4677" w:leader="none"/>
        <w:tab w:val="right" w:pos="9355" w:leader="none"/>
      </w:tabs>
      <w:spacing w:lineRule="auto" w:line="240" w:before="0" w:after="0"/>
    </w:pPr>
    <w:rPr/>
  </w:style>
  <w:style w:type="paragraph" w:styleId="Style47">
    <w:name w:val="Footer"/>
    <w:basedOn w:val="Normal"/>
    <w:uiPriority w:val="99"/>
    <w:unhideWhenUsed/>
    <w:rsid w:val="000c7524"/>
    <w:pPr>
      <w:tabs>
        <w:tab w:val="clear" w:pos="708"/>
        <w:tab w:val="center" w:pos="4677" w:leader="none"/>
        <w:tab w:val="right" w:pos="9355" w:leader="none"/>
      </w:tabs>
      <w:spacing w:lineRule="auto" w:line="240" w:before="0" w:after="0"/>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next w:val="ListBullet2"/>
    <w:qFormat/>
    <w:rsid w:val="000c7524"/>
    <w:pPr>
      <w:spacing w:lineRule="auto" w:line="240" w:beforeAutospacing="1" w:afterAutospacing="1"/>
    </w:pPr>
    <w:rPr>
      <w:rFonts w:eastAsia="Times New Roman"/>
      <w:sz w:val="20"/>
      <w:szCs w:val="20"/>
      <w:lang w:val="en-US"/>
    </w:rPr>
  </w:style>
  <w:style w:type="paragraph" w:styleId="Style48">
    <w:name w:val="Body Text Indent"/>
    <w:basedOn w:val="Style40"/>
    <w:qFormat/>
    <w:rsid w:val="000c7524"/>
    <w:pPr>
      <w:spacing w:lineRule="auto" w:line="276"/>
      <w:ind w:firstLine="210"/>
      <w:jc w:val="left"/>
    </w:pPr>
    <w:rPr>
      <w:rFonts w:ascii="Calibri" w:hAnsi="Calibri" w:eastAsia="Calibri" w:cs="Times New Roman"/>
      <w:sz w:val="22"/>
      <w:szCs w:val="22"/>
    </w:rPr>
  </w:style>
  <w:style w:type="paragraph" w:styleId="18" w:customStyle="1">
    <w:name w:val="Стиль1"/>
    <w:basedOn w:val="Normal"/>
    <w:link w:val="12"/>
    <w:qFormat/>
    <w:rsid w:val="000c7524"/>
    <w:pPr>
      <w:keepNext w:val="true"/>
      <w:keepLines/>
      <w:widowControl w:val="false"/>
      <w:suppressLineNumbers/>
      <w:suppressAutoHyphens w:val="true"/>
      <w:spacing w:lineRule="auto" w:line="240" w:before="0" w:after="60"/>
      <w:jc w:val="both"/>
    </w:pPr>
    <w:rPr>
      <w:rFonts w:eastAsia="Times New Roman"/>
      <w:b/>
      <w:sz w:val="28"/>
      <w:szCs w:val="24"/>
      <w:lang w:eastAsia="ru-RU"/>
    </w:rPr>
  </w:style>
  <w:style w:type="paragraph" w:styleId="222" w:customStyle="1">
    <w:name w:val="Красная строка 2 Знак2"/>
    <w:basedOn w:val="ListNumber2"/>
    <w:link w:val="2b"/>
    <w:qFormat/>
    <w:rsid w:val="000c7524"/>
    <w:pPr>
      <w:keepNext w:val="true"/>
      <w:keepLines/>
      <w:widowControl w:val="false"/>
      <w:suppressLineNumbers/>
      <w:suppressAutoHyphens w:val="true"/>
      <w:spacing w:lineRule="auto" w:line="240" w:before="0" w:after="60"/>
      <w:jc w:val="both"/>
    </w:pPr>
    <w:rPr>
      <w:rFonts w:eastAsia="Times New Roman"/>
      <w:b/>
      <w:sz w:val="24"/>
      <w:szCs w:val="20"/>
      <w:lang w:eastAsia="ru-RU"/>
    </w:rPr>
  </w:style>
  <w:style w:type="paragraph" w:styleId="36" w:customStyle="1">
    <w:name w:val="Стиль3 Знак"/>
    <w:basedOn w:val="BodyTextIndent2"/>
    <w:link w:val="37"/>
    <w:qFormat/>
    <w:rsid w:val="000c7524"/>
    <w:pPr>
      <w:widowControl w:val="false"/>
      <w:tabs>
        <w:tab w:val="clear" w:pos="708"/>
        <w:tab w:val="left" w:pos="360" w:leader="none"/>
      </w:tabs>
      <w:spacing w:lineRule="auto" w:line="240" w:before="0" w:after="0"/>
      <w:ind w:left="360" w:hanging="360"/>
      <w:textAlignment w:val="baseline"/>
    </w:pPr>
    <w:rPr>
      <w:szCs w:val="20"/>
    </w:rPr>
  </w:style>
  <w:style w:type="paragraph" w:styleId="BodyTextIndent2">
    <w:name w:val="Body Text Indent 2"/>
    <w:basedOn w:val="Normal"/>
    <w:link w:val="230"/>
    <w:qFormat/>
    <w:rsid w:val="000c7524"/>
    <w:pPr>
      <w:spacing w:lineRule="auto" w:line="480" w:before="0" w:after="120"/>
      <w:ind w:left="283" w:hanging="0"/>
      <w:jc w:val="both"/>
    </w:pPr>
    <w:rPr>
      <w:rFonts w:ascii="Calibri" w:hAnsi="Calibri"/>
      <w:sz w:val="24"/>
      <w:szCs w:val="24"/>
      <w:lang w:eastAsia="ru-RU"/>
    </w:rPr>
  </w:style>
  <w:style w:type="paragraph" w:styleId="ConsNormal" w:customStyle="1">
    <w:name w:val="ConsNormal"/>
    <w:semiHidden/>
    <w:qFormat/>
    <w:rsid w:val="000c7524"/>
    <w:pPr>
      <w:widowControl w:val="false"/>
      <w:bidi w:val="0"/>
      <w:ind w:left="709" w:right="19772" w:firstLine="720"/>
      <w:jc w:val="both"/>
    </w:pPr>
    <w:rPr>
      <w:rFonts w:ascii="Arial" w:hAnsi="Arial" w:eastAsia="Times New Roman" w:cs="Arial"/>
      <w:color w:val="auto"/>
      <w:kern w:val="0"/>
      <w:sz w:val="20"/>
      <w:szCs w:val="20"/>
      <w:lang w:eastAsia="ru-RU" w:val="ru-RU" w:bidi="ar-SA"/>
    </w:rPr>
  </w:style>
  <w:style w:type="paragraph" w:styleId="BodyText2">
    <w:name w:val="Body Text 2"/>
    <w:basedOn w:val="Normal"/>
    <w:link w:val="220"/>
    <w:qFormat/>
    <w:rsid w:val="000c7524"/>
    <w:pPr>
      <w:tabs>
        <w:tab w:val="clear" w:pos="708"/>
        <w:tab w:val="left" w:pos="567" w:leader="none"/>
      </w:tabs>
      <w:spacing w:lineRule="auto" w:line="240" w:before="0" w:after="60"/>
      <w:ind w:left="567" w:hanging="567"/>
      <w:jc w:val="both"/>
    </w:pPr>
    <w:rPr>
      <w:rFonts w:eastAsia="Times New Roman"/>
      <w:sz w:val="24"/>
      <w:szCs w:val="20"/>
      <w:lang w:val="en-US"/>
    </w:rPr>
  </w:style>
  <w:style w:type="paragraph" w:styleId="ListBullet3">
    <w:name w:val="List Bullet 3"/>
    <w:basedOn w:val="Normal"/>
    <w:autoRedefine/>
    <w:qFormat/>
    <w:rsid w:val="000c7524"/>
    <w:pPr>
      <w:tabs>
        <w:tab w:val="clear" w:pos="708"/>
        <w:tab w:val="left" w:pos="926" w:leader="none"/>
      </w:tabs>
      <w:spacing w:lineRule="auto" w:line="240" w:before="0" w:after="60"/>
      <w:ind w:left="926" w:hanging="360"/>
      <w:jc w:val="both"/>
    </w:pPr>
    <w:rPr>
      <w:rFonts w:eastAsia="Times New Roman"/>
      <w:sz w:val="24"/>
      <w:szCs w:val="20"/>
      <w:lang w:eastAsia="ru-RU"/>
    </w:rPr>
  </w:style>
  <w:style w:type="paragraph" w:styleId="37" w:customStyle="1">
    <w:name w:val="Стиль3"/>
    <w:basedOn w:val="BodyTextIndent2"/>
    <w:qFormat/>
    <w:rsid w:val="000c7524"/>
    <w:pPr>
      <w:widowControl w:val="false"/>
      <w:spacing w:lineRule="auto" w:line="240" w:before="0" w:after="0"/>
      <w:textAlignment w:val="baseline"/>
    </w:pPr>
    <w:rPr>
      <w:szCs w:val="20"/>
    </w:rPr>
  </w:style>
  <w:style w:type="paragraph" w:styleId="BodyText3">
    <w:name w:val="Body Text 3"/>
    <w:basedOn w:val="Normal"/>
    <w:link w:val="330"/>
    <w:qFormat/>
    <w:rsid w:val="000c7524"/>
    <w:pPr>
      <w:keepNext w:val="true"/>
      <w:keepLines/>
      <w:widowControl w:val="false"/>
      <w:suppressLineNumbers/>
      <w:tabs>
        <w:tab w:val="clear" w:pos="708"/>
        <w:tab w:val="left" w:pos="0" w:leader="none"/>
        <w:tab w:val="left" w:pos="567"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spacing w:lineRule="auto" w:line="240" w:before="148" w:after="112"/>
      <w:jc w:val="both"/>
    </w:pPr>
    <w:rPr>
      <w:rFonts w:eastAsia="Times New Roman" w:cs="Times New Roman"/>
      <w:b/>
      <w:i/>
      <w:szCs w:val="24"/>
    </w:rPr>
  </w:style>
  <w:style w:type="paragraph" w:styleId="Style49">
    <w:name w:val="Footnote Text"/>
    <w:basedOn w:val="Normal"/>
    <w:qFormat/>
    <w:rsid w:val="000c7524"/>
    <w:pPr>
      <w:spacing w:lineRule="auto" w:line="240" w:before="0" w:after="0"/>
    </w:pPr>
    <w:rPr>
      <w:rFonts w:eastAsia="Times New Roman" w:cs="Times New Roman"/>
      <w:sz w:val="20"/>
      <w:szCs w:val="20"/>
    </w:rPr>
  </w:style>
  <w:style w:type="paragraph" w:styleId="38" w:customStyle="1">
    <w:name w:val="Стиль3 Знак Знак"/>
    <w:basedOn w:val="BodyTextIndent2"/>
    <w:link w:val="35"/>
    <w:qFormat/>
    <w:rsid w:val="000c7524"/>
    <w:pPr>
      <w:widowControl w:val="false"/>
      <w:tabs>
        <w:tab w:val="clear" w:pos="708"/>
        <w:tab w:val="left" w:pos="227" w:leader="none"/>
      </w:tabs>
      <w:spacing w:lineRule="auto" w:line="240" w:before="0" w:after="0"/>
      <w:ind w:left="0" w:hanging="0"/>
      <w:textAlignment w:val="baseline"/>
    </w:pPr>
    <w:rPr>
      <w:szCs w:val="20"/>
    </w:rPr>
  </w:style>
  <w:style w:type="paragraph" w:styleId="ListNumber2">
    <w:name w:val="List Number 2"/>
    <w:basedOn w:val="Normal"/>
    <w:qFormat/>
    <w:rsid w:val="000c7524"/>
    <w:pPr/>
    <w:rPr/>
  </w:style>
  <w:style w:type="paragraph" w:styleId="44" w:customStyle="1">
    <w:name w:val="Стиль4"/>
    <w:basedOn w:val="Normal"/>
    <w:next w:val="Normal"/>
    <w:link w:val="45"/>
    <w:qFormat/>
    <w:rsid w:val="000c7524"/>
    <w:pPr/>
    <w:rPr/>
  </w:style>
  <w:style w:type="paragraph" w:styleId="PlainText">
    <w:name w:val="Plain Text"/>
    <w:basedOn w:val="Normal"/>
    <w:qFormat/>
    <w:rsid w:val="000c7524"/>
    <w:pPr/>
    <w:rPr>
      <w:rFonts w:ascii="Courier New" w:hAnsi="Courier New" w:cs="Times New Roman"/>
      <w:sz w:val="20"/>
      <w:szCs w:val="20"/>
    </w:rPr>
  </w:style>
  <w:style w:type="paragraph" w:styleId="ListBullet2">
    <w:name w:val="List Bullet 2"/>
    <w:basedOn w:val="Normal"/>
    <w:qFormat/>
    <w:rsid w:val="000c7524"/>
    <w:pPr>
      <w:tabs>
        <w:tab w:val="clear" w:pos="708"/>
        <w:tab w:val="left" w:pos="643" w:leader="none"/>
      </w:tabs>
      <w:ind w:left="643" w:hanging="360"/>
    </w:pPr>
    <w:rPr/>
  </w:style>
  <w:style w:type="paragraph" w:styleId="BodyTextFirstIndent2">
    <w:name w:val="Body Text First Indent 2"/>
    <w:basedOn w:val="Style48"/>
    <w:link w:val="221"/>
    <w:qFormat/>
    <w:rsid w:val="000c7524"/>
    <w:pPr>
      <w:ind w:left="283" w:firstLine="210"/>
    </w:pPr>
    <w:rPr/>
  </w:style>
  <w:style w:type="paragraph" w:styleId="ListBullet">
    <w:name w:val="List Bullet"/>
    <w:basedOn w:val="Normal"/>
    <w:uiPriority w:val="99"/>
    <w:qFormat/>
    <w:rsid w:val="000c7524"/>
    <w:pPr>
      <w:tabs>
        <w:tab w:val="clear" w:pos="708"/>
        <w:tab w:val="left" w:pos="360" w:leader="none"/>
      </w:tabs>
      <w:ind w:left="360" w:hanging="360"/>
    </w:pPr>
    <w:rPr/>
  </w:style>
  <w:style w:type="paragraph" w:styleId="BodyTextIndent3">
    <w:name w:val="Body Text Indent 3"/>
    <w:basedOn w:val="Normal"/>
    <w:qFormat/>
    <w:rsid w:val="000c7524"/>
    <w:pPr>
      <w:spacing w:before="0" w:after="120"/>
      <w:ind w:left="283" w:hanging="0"/>
    </w:pPr>
    <w:rPr>
      <w:rFonts w:cs="Times New Roman"/>
      <w:sz w:val="16"/>
      <w:szCs w:val="16"/>
    </w:rPr>
  </w:style>
  <w:style w:type="paragraph" w:styleId="EmailSignature">
    <w:name w:val="E-mail Signature"/>
    <w:basedOn w:val="Normal"/>
    <w:qFormat/>
    <w:rsid w:val="000c7524"/>
    <w:pPr/>
    <w:rPr>
      <w:rFonts w:cs="Times New Roman"/>
    </w:rPr>
  </w:style>
  <w:style w:type="paragraph" w:styleId="55" w:customStyle="1">
    <w:name w:val="Стиль5"/>
    <w:next w:val="PlainText"/>
    <w:qFormat/>
    <w:rsid w:val="000c7524"/>
    <w:pPr>
      <w:widowControl/>
      <w:bidi w:val="0"/>
      <w:jc w:val="left"/>
    </w:pPr>
    <w:rPr>
      <w:rFonts w:ascii="Times New Roman" w:hAnsi="Times New Roman" w:cs="Courier New" w:eastAsia="Calibri" w:eastAsiaTheme="minorHAnsi"/>
      <w:color w:val="auto"/>
      <w:kern w:val="0"/>
      <w:sz w:val="22"/>
      <w:szCs w:val="22"/>
      <w:lang w:val="ru-RU" w:eastAsia="en-US" w:bidi="ar-SA"/>
    </w:rPr>
  </w:style>
  <w:style w:type="paragraph" w:styleId="62" w:customStyle="1">
    <w:name w:val="Стиль6"/>
    <w:next w:val="PlainText"/>
    <w:link w:val="6Exact"/>
    <w:qFormat/>
    <w:rsid w:val="000c7524"/>
    <w:pPr>
      <w:widowControl/>
      <w:bidi w:val="0"/>
      <w:jc w:val="left"/>
    </w:pPr>
    <w:rPr>
      <w:rFonts w:ascii="Times New Roman" w:hAnsi="Times New Roman" w:cs="Courier New" w:eastAsia="Calibri" w:eastAsiaTheme="minorHAnsi"/>
      <w:color w:val="auto"/>
      <w:kern w:val="0"/>
      <w:sz w:val="22"/>
      <w:szCs w:val="22"/>
      <w:lang w:val="ru-RU" w:eastAsia="en-US" w:bidi="ar-SA"/>
    </w:rPr>
  </w:style>
  <w:style w:type="paragraph" w:styleId="2CharChar" w:customStyle="1">
    <w:name w:val="Знак Знак2 Char Char"/>
    <w:basedOn w:val="Normal"/>
    <w:qFormat/>
    <w:rsid w:val="000c7524"/>
    <w:pPr>
      <w:spacing w:lineRule="exact" w:line="240" w:before="0" w:after="160"/>
    </w:pPr>
    <w:rPr>
      <w:rFonts w:ascii="Verdana" w:hAnsi="Verdana" w:eastAsia="Times New Roman" w:cs="Verdana"/>
      <w:sz w:val="20"/>
      <w:szCs w:val="20"/>
      <w:lang w:val="en-US"/>
    </w:rPr>
  </w:style>
  <w:style w:type="paragraph" w:styleId="332" w:customStyle="1">
    <w:name w:val="Заголовок 3 Знак3"/>
    <w:basedOn w:val="Normal"/>
    <w:link w:val="3"/>
    <w:semiHidden/>
    <w:qFormat/>
    <w:rsid w:val="000c7524"/>
    <w:pPr>
      <w:spacing w:lineRule="auto" w:line="240" w:before="120" w:after="120"/>
      <w:jc w:val="center"/>
    </w:pPr>
    <w:rPr>
      <w:rFonts w:eastAsia="Times New Roman" w:cs="Times New Roman"/>
      <w:b/>
      <w:sz w:val="24"/>
      <w:szCs w:val="20"/>
      <w:lang w:eastAsia="ru-RU"/>
    </w:rPr>
  </w:style>
  <w:style w:type="paragraph" w:styleId="Style50" w:customStyle="1">
    <w:name w:val="Основной текст Инна"/>
    <w:basedOn w:val="Style40"/>
    <w:next w:val="Style40"/>
    <w:qFormat/>
    <w:rsid w:val="000c7524"/>
    <w:pPr>
      <w:spacing w:before="0" w:after="0"/>
      <w:ind w:firstLine="567"/>
    </w:pPr>
    <w:rPr>
      <w:rFonts w:ascii="Arial" w:hAnsi="Arial" w:cs="Arial"/>
      <w:sz w:val="22"/>
      <w:szCs w:val="22"/>
    </w:rPr>
  </w:style>
  <w:style w:type="paragraph" w:styleId="ListParagraph">
    <w:name w:val="List Paragraph"/>
    <w:basedOn w:val="Normal"/>
    <w:uiPriority w:val="34"/>
    <w:qFormat/>
    <w:rsid w:val="000c7524"/>
    <w:pPr>
      <w:spacing w:lineRule="auto" w:line="240" w:before="0" w:after="0"/>
      <w:ind w:left="720" w:hanging="0"/>
      <w:contextualSpacing/>
    </w:pPr>
    <w:rPr>
      <w:rFonts w:ascii="Calibri" w:hAnsi="Calibri" w:cs="Times New Roman"/>
      <w:sz w:val="24"/>
      <w:szCs w:val="24"/>
      <w:lang w:val="en-US" w:bidi="en-US"/>
    </w:rPr>
  </w:style>
  <w:style w:type="paragraph" w:styleId="Style51" w:customStyle="1">
    <w:name w:val="текст таблицы"/>
    <w:basedOn w:val="Normal"/>
    <w:qFormat/>
    <w:rsid w:val="000c7524"/>
    <w:pPr>
      <w:spacing w:lineRule="auto" w:line="240" w:before="120" w:after="0"/>
      <w:ind w:right="-102" w:hanging="0"/>
    </w:pPr>
    <w:rPr>
      <w:rFonts w:eastAsia="Times New Roman" w:cs="Times New Roman"/>
      <w:sz w:val="24"/>
      <w:szCs w:val="24"/>
      <w:lang w:eastAsia="ru-RU"/>
    </w:rPr>
  </w:style>
  <w:style w:type="paragraph" w:styleId="ConsPlusNormal" w:customStyle="1">
    <w:name w:val="ConsPlusNormal"/>
    <w:qFormat/>
    <w:rsid w:val="000c7524"/>
    <w:pPr>
      <w:widowControl w:val="false"/>
      <w:bidi w:val="0"/>
      <w:ind w:firstLine="720"/>
      <w:jc w:val="left"/>
    </w:pPr>
    <w:rPr>
      <w:rFonts w:ascii="Arial" w:hAnsi="Arial" w:eastAsia="Times New Roman" w:cs="Arial"/>
      <w:color w:val="auto"/>
      <w:kern w:val="0"/>
      <w:sz w:val="20"/>
      <w:szCs w:val="20"/>
      <w:lang w:eastAsia="ru-RU" w:val="ru-RU" w:bidi="ar-SA"/>
    </w:rPr>
  </w:style>
  <w:style w:type="paragraph" w:styleId="NormalWeb">
    <w:name w:val="Normal (Web)"/>
    <w:basedOn w:val="Normal"/>
    <w:qFormat/>
    <w:rsid w:val="000c7524"/>
    <w:pPr>
      <w:spacing w:lineRule="auto" w:line="240" w:beforeAutospacing="1" w:afterAutospacing="1"/>
    </w:pPr>
    <w:rPr>
      <w:rFonts w:eastAsia="Times New Roman" w:cs="Times New Roman"/>
      <w:sz w:val="24"/>
      <w:szCs w:val="24"/>
      <w:lang w:eastAsia="ru-RU"/>
    </w:rPr>
  </w:style>
  <w:style w:type="paragraph" w:styleId="Date">
    <w:name w:val="Date"/>
    <w:basedOn w:val="Normal"/>
    <w:next w:val="Normal"/>
    <w:qFormat/>
    <w:rsid w:val="000c7524"/>
    <w:pPr>
      <w:spacing w:lineRule="auto" w:line="240" w:before="0" w:after="60"/>
      <w:jc w:val="both"/>
    </w:pPr>
    <w:rPr>
      <w:rFonts w:eastAsia="Times New Roman" w:cs="Times New Roman"/>
      <w:sz w:val="24"/>
      <w:szCs w:val="24"/>
    </w:rPr>
  </w:style>
  <w:style w:type="paragraph" w:styleId="Msonormalcxspmiddle" w:customStyle="1">
    <w:name w:val="msonormalcxspmiddle"/>
    <w:basedOn w:val="Normal"/>
    <w:qFormat/>
    <w:rsid w:val="000c7524"/>
    <w:pPr>
      <w:spacing w:lineRule="auto" w:line="240" w:beforeAutospacing="1" w:afterAutospacing="1"/>
    </w:pPr>
    <w:rPr>
      <w:rFonts w:eastAsia="Times New Roman" w:cs="Times New Roman"/>
      <w:sz w:val="24"/>
      <w:szCs w:val="24"/>
      <w:lang w:eastAsia="ru-RU"/>
    </w:rPr>
  </w:style>
  <w:style w:type="paragraph" w:styleId="ConsPlusNonformat" w:customStyle="1">
    <w:name w:val="ConsPlusNonformat"/>
    <w:uiPriority w:val="99"/>
    <w:qFormat/>
    <w:rsid w:val="000c7524"/>
    <w:pPr>
      <w:widowControl w:val="false"/>
      <w:bidi w:val="0"/>
      <w:jc w:val="left"/>
    </w:pPr>
    <w:rPr>
      <w:rFonts w:ascii="Courier New" w:hAnsi="Courier New" w:eastAsia="Times New Roman" w:cs="Courier New"/>
      <w:color w:val="auto"/>
      <w:kern w:val="0"/>
      <w:sz w:val="20"/>
      <w:szCs w:val="20"/>
      <w:lang w:eastAsia="ru-RU" w:val="ru-RU" w:bidi="ar-SA"/>
    </w:rPr>
  </w:style>
  <w:style w:type="paragraph" w:styleId="Style52" w:customStyle="1">
    <w:name w:val="Куда"/>
    <w:basedOn w:val="Normal"/>
    <w:qFormat/>
    <w:rsid w:val="000c7524"/>
    <w:pPr>
      <w:spacing w:lineRule="auto" w:line="240"/>
      <w:ind w:right="-30" w:hanging="0"/>
    </w:pPr>
    <w:rPr>
      <w:rFonts w:ascii="Calibri" w:hAnsi="Calibri"/>
      <w:b/>
      <w:sz w:val="24"/>
      <w:szCs w:val="24"/>
      <w:lang w:eastAsia="ru-RU"/>
    </w:rPr>
  </w:style>
  <w:style w:type="paragraph" w:styleId="Style53" w:customStyle="1">
    <w:name w:val="Колонтитул КП"/>
    <w:basedOn w:val="Style47"/>
    <w:qFormat/>
    <w:rsid w:val="000c7524"/>
    <w:pPr>
      <w:tabs>
        <w:tab w:val="left" w:pos="0" w:leader="none"/>
        <w:tab w:val="center" w:pos="4677" w:leader="none"/>
        <w:tab w:val="right" w:pos="9355" w:leader="none"/>
      </w:tabs>
      <w:spacing w:before="0" w:after="200"/>
    </w:pPr>
    <w:rPr>
      <w:rFonts w:ascii="Calibri" w:hAnsi="Calibri" w:eastAsia="Times New Roman" w:cs="Times New Roman"/>
      <w:color w:val="FFFFFF"/>
      <w:sz w:val="20"/>
      <w:szCs w:val="24"/>
      <w:lang w:eastAsia="ru-RU"/>
    </w:rPr>
  </w:style>
  <w:style w:type="paragraph" w:styleId="Style54" w:customStyle="1">
    <w:name w:val="Стиль_цент_болд"/>
    <w:basedOn w:val="Normal"/>
    <w:qFormat/>
    <w:rsid w:val="000c7524"/>
    <w:pPr>
      <w:spacing w:lineRule="auto" w:line="240"/>
      <w:jc w:val="center"/>
    </w:pPr>
    <w:rPr>
      <w:rFonts w:ascii="Calibri" w:hAnsi="Calibri"/>
      <w:b/>
      <w:sz w:val="26"/>
      <w:szCs w:val="26"/>
      <w:lang w:eastAsia="ru-RU"/>
    </w:rPr>
  </w:style>
  <w:style w:type="paragraph" w:styleId="Style55" w:customStyle="1">
    <w:name w:val="Стиль_ц_болд"/>
    <w:basedOn w:val="Normal"/>
    <w:qFormat/>
    <w:rsid w:val="000c7524"/>
    <w:pPr>
      <w:keepNext w:val="true"/>
      <w:spacing w:lineRule="auto" w:line="240"/>
      <w:jc w:val="center"/>
    </w:pPr>
    <w:rPr>
      <w:rFonts w:ascii="Calibri" w:hAnsi="Calibri"/>
      <w:b/>
      <w:sz w:val="32"/>
      <w:szCs w:val="32"/>
      <w:lang w:eastAsia="ru-RU"/>
    </w:rPr>
  </w:style>
  <w:style w:type="paragraph" w:styleId="Style56" w:customStyle="1">
    <w:name w:val="Техописание"/>
    <w:basedOn w:val="Normal"/>
    <w:qFormat/>
    <w:rsid w:val="000c7524"/>
    <w:pPr>
      <w:spacing w:lineRule="auto" w:line="240"/>
    </w:pPr>
    <w:rPr>
      <w:rFonts w:ascii="Calibri" w:hAnsi="Calibri"/>
      <w:sz w:val="24"/>
      <w:szCs w:val="24"/>
      <w:lang w:eastAsia="ru-RU"/>
    </w:rPr>
  </w:style>
  <w:style w:type="paragraph" w:styleId="NoSpacing">
    <w:name w:val="No Spacing"/>
    <w:uiPriority w:val="1"/>
    <w:qFormat/>
    <w:rsid w:val="000c7524"/>
    <w:pPr>
      <w:widowControl/>
      <w:bidi w:val="0"/>
      <w:jc w:val="left"/>
    </w:pPr>
    <w:rPr>
      <w:rFonts w:cs="Times New Roman" w:ascii="Calibri" w:hAnsi="Calibri" w:eastAsia="Calibri" w:asciiTheme="minorHAnsi" w:eastAsiaTheme="minorHAnsi" w:hAnsiTheme="minorHAnsi"/>
      <w:color w:val="auto"/>
      <w:kern w:val="0"/>
      <w:sz w:val="22"/>
      <w:szCs w:val="22"/>
      <w:lang w:val="ru-RU" w:eastAsia="en-US" w:bidi="ar-SA"/>
    </w:rPr>
  </w:style>
  <w:style w:type="paragraph" w:styleId="Style57">
    <w:name w:val="Subtitle"/>
    <w:basedOn w:val="Normal"/>
    <w:next w:val="Normal"/>
    <w:qFormat/>
    <w:rsid w:val="000c7524"/>
    <w:pPr>
      <w:spacing w:before="0" w:after="60"/>
      <w:jc w:val="center"/>
      <w:outlineLvl w:val="1"/>
    </w:pPr>
    <w:rPr>
      <w:rFonts w:ascii="Cambria" w:hAnsi="Cambria" w:eastAsia="Times New Roman"/>
      <w:sz w:val="24"/>
      <w:szCs w:val="24"/>
      <w:lang w:val="en-US"/>
    </w:rPr>
  </w:style>
  <w:style w:type="paragraph" w:styleId="Default" w:customStyle="1">
    <w:name w:val="Default"/>
    <w:qFormat/>
    <w:rsid w:val="000c7524"/>
    <w:pPr>
      <w:widowControl/>
      <w:bidi w:val="0"/>
      <w:jc w:val="left"/>
    </w:pPr>
    <w:rPr>
      <w:rFonts w:ascii="Courier New" w:hAnsi="Courier New" w:eastAsia="Times New Roman" w:cs="Courier New"/>
      <w:color w:val="000000"/>
      <w:kern w:val="0"/>
      <w:sz w:val="24"/>
      <w:szCs w:val="24"/>
      <w:lang w:eastAsia="ru-RU" w:val="ru-RU" w:bidi="ar-SA"/>
    </w:rPr>
  </w:style>
  <w:style w:type="paragraph" w:styleId="27" w:customStyle="1">
    <w:name w:val="Пункт2"/>
    <w:basedOn w:val="Normal"/>
    <w:qFormat/>
    <w:rsid w:val="000c7524"/>
    <w:pPr>
      <w:keepNext w:val="true"/>
      <w:suppressAutoHyphens w:val="true"/>
      <w:spacing w:lineRule="auto" w:line="240" w:before="240" w:after="120"/>
      <w:outlineLvl w:val="2"/>
    </w:pPr>
    <w:rPr>
      <w:rFonts w:eastAsia="Times New Roman" w:cs="Times New Roman"/>
      <w:b/>
      <w:sz w:val="28"/>
      <w:szCs w:val="20"/>
      <w:lang w:eastAsia="ru-RU"/>
    </w:rPr>
  </w:style>
  <w:style w:type="paragraph" w:styleId="Style58" w:customStyle="1">
    <w:name w:val="Пункт"/>
    <w:basedOn w:val="Normal"/>
    <w:qFormat/>
    <w:rsid w:val="000c7524"/>
    <w:pPr>
      <w:spacing w:lineRule="auto" w:line="360" w:before="0" w:after="0"/>
      <w:jc w:val="both"/>
    </w:pPr>
    <w:rPr>
      <w:rFonts w:eastAsia="Times New Roman" w:cs="Times New Roman"/>
      <w:sz w:val="28"/>
      <w:szCs w:val="20"/>
      <w:lang w:eastAsia="ru-RU"/>
    </w:rPr>
  </w:style>
  <w:style w:type="paragraph" w:styleId="A0" w:customStyle="1">
    <w:name w:val="a0"/>
    <w:basedOn w:val="Normal"/>
    <w:qFormat/>
    <w:rsid w:val="000c7524"/>
    <w:pPr>
      <w:tabs>
        <w:tab w:val="clear" w:pos="708"/>
        <w:tab w:val="left" w:pos="643" w:leader="none"/>
      </w:tabs>
      <w:snapToGrid w:val="false"/>
      <w:spacing w:lineRule="auto" w:line="360" w:before="0" w:after="0"/>
      <w:ind w:left="643" w:hanging="360"/>
      <w:jc w:val="both"/>
    </w:pPr>
    <w:rPr>
      <w:rFonts w:eastAsia="Times New Roman" w:cs="Times New Roman"/>
      <w:sz w:val="28"/>
      <w:szCs w:val="28"/>
      <w:lang w:eastAsia="ru-RU"/>
    </w:rPr>
  </w:style>
  <w:style w:type="paragraph" w:styleId="19" w:customStyle="1">
    <w:name w:val="Тема примечания1"/>
    <w:basedOn w:val="Annotationtext"/>
    <w:next w:val="Annotationtext"/>
    <w:uiPriority w:val="99"/>
    <w:qFormat/>
    <w:rsid w:val="000c7524"/>
    <w:pPr>
      <w:spacing w:lineRule="auto" w:line="360" w:before="0" w:after="0"/>
      <w:ind w:firstLine="567"/>
      <w:jc w:val="both"/>
    </w:pPr>
    <w:rPr>
      <w:rFonts w:eastAsia="Times New Roman"/>
      <w:b/>
      <w:bCs/>
      <w:lang w:eastAsia="ru-RU"/>
    </w:rPr>
  </w:style>
  <w:style w:type="paragraph" w:styleId="Annotationtext">
    <w:name w:val="annotation text"/>
    <w:basedOn w:val="Normal"/>
    <w:semiHidden/>
    <w:qFormat/>
    <w:rsid w:val="000c7524"/>
    <w:pPr/>
    <w:rPr>
      <w:rFonts w:cs="Times New Roman"/>
      <w:sz w:val="20"/>
      <w:szCs w:val="20"/>
    </w:rPr>
  </w:style>
  <w:style w:type="paragraph" w:styleId="Style59" w:customStyle="1">
    <w:name w:val="Подпункт"/>
    <w:basedOn w:val="Style58"/>
    <w:qFormat/>
    <w:rsid w:val="000c7524"/>
    <w:pPr/>
    <w:rPr/>
  </w:style>
  <w:style w:type="paragraph" w:styleId="Style60" w:customStyle="1">
    <w:name w:val="Подподпункт"/>
    <w:basedOn w:val="Style59"/>
    <w:qFormat/>
    <w:rsid w:val="000c7524"/>
    <w:pPr/>
    <w:rPr/>
  </w:style>
  <w:style w:type="paragraph" w:styleId="03osnovnoytexttabl" w:customStyle="1">
    <w:name w:val="03osnovnoytexttabl"/>
    <w:basedOn w:val="Normal"/>
    <w:qFormat/>
    <w:rsid w:val="000c7524"/>
    <w:pPr>
      <w:spacing w:lineRule="atLeast" w:line="320" w:before="120" w:after="0"/>
    </w:pPr>
    <w:rPr>
      <w:rFonts w:ascii="GaramondC" w:hAnsi="GaramondC" w:eastAsia="Times New Roman" w:cs="Times New Roman"/>
      <w:color w:val="000000"/>
      <w:sz w:val="20"/>
      <w:szCs w:val="20"/>
      <w:lang w:eastAsia="ru-RU"/>
    </w:rPr>
  </w:style>
  <w:style w:type="paragraph" w:styleId="Style61" w:customStyle="1">
    <w:name w:val="Абзац"/>
    <w:basedOn w:val="Normal"/>
    <w:qFormat/>
    <w:rsid w:val="000c7524"/>
    <w:pPr>
      <w:spacing w:lineRule="auto" w:line="240" w:before="0" w:after="120"/>
      <w:jc w:val="both"/>
    </w:pPr>
    <w:rPr>
      <w:rFonts w:eastAsia="Times New Roman" w:cs="Times New Roman"/>
      <w:sz w:val="24"/>
      <w:szCs w:val="24"/>
    </w:rPr>
  </w:style>
  <w:style w:type="paragraph" w:styleId="Style62" w:customStyle="1">
    <w:name w:val="Таблица текст"/>
    <w:basedOn w:val="Normal"/>
    <w:uiPriority w:val="99"/>
    <w:qFormat/>
    <w:rsid w:val="000c7524"/>
    <w:pPr>
      <w:spacing w:lineRule="auto" w:line="240" w:before="40" w:after="40"/>
      <w:ind w:left="57" w:right="57" w:hanging="0"/>
    </w:pPr>
    <w:rPr>
      <w:rFonts w:eastAsia="Times New Roman" w:cs="Times New Roman"/>
      <w:sz w:val="24"/>
      <w:szCs w:val="20"/>
      <w:lang w:eastAsia="ru-RU"/>
    </w:rPr>
  </w:style>
  <w:style w:type="paragraph" w:styleId="110" w:customStyle="1">
    <w:name w:val="Дата1"/>
    <w:basedOn w:val="Normal"/>
    <w:next w:val="Normal"/>
    <w:qFormat/>
    <w:rsid w:val="000c7524"/>
    <w:pPr>
      <w:suppressAutoHyphens w:val="true"/>
      <w:spacing w:lineRule="auto" w:line="240" w:before="0" w:after="60"/>
      <w:jc w:val="both"/>
    </w:pPr>
    <w:rPr>
      <w:rFonts w:eastAsia="Times New Roman" w:cs="Calibri"/>
      <w:kern w:val="2"/>
      <w:sz w:val="24"/>
      <w:szCs w:val="24"/>
    </w:rPr>
  </w:style>
  <w:style w:type="paragraph" w:styleId="Iiiaeuiue" w:customStyle="1">
    <w:name w:val="Ii?iaeuiue"/>
    <w:uiPriority w:val="99"/>
    <w:qFormat/>
    <w:rsid w:val="000c7524"/>
    <w:pPr>
      <w:widowControl/>
      <w:bidi w:val="0"/>
      <w:jc w:val="left"/>
    </w:pPr>
    <w:rPr>
      <w:rFonts w:ascii="Times New Roman" w:hAnsi="Times New Roman" w:eastAsia="Times New Roman" w:cs="Times New Roman"/>
      <w:color w:val="auto"/>
      <w:kern w:val="0"/>
      <w:sz w:val="20"/>
      <w:szCs w:val="20"/>
      <w:lang w:eastAsia="ru-RU" w:val="ru-RU" w:bidi="ar-SA"/>
    </w:rPr>
  </w:style>
  <w:style w:type="paragraph" w:styleId="CMSHeadL4" w:customStyle="1">
    <w:name w:val="CMS Head L4"/>
    <w:basedOn w:val="Normal"/>
    <w:qFormat/>
    <w:rsid w:val="000c7524"/>
    <w:pPr>
      <w:tabs>
        <w:tab w:val="clear" w:pos="708"/>
        <w:tab w:val="left" w:pos="643" w:leader="none"/>
        <w:tab w:val="left" w:pos="1702" w:leader="none"/>
      </w:tabs>
      <w:spacing w:lineRule="auto" w:line="240" w:before="0" w:after="240"/>
      <w:ind w:left="1702" w:hanging="851"/>
      <w:outlineLvl w:val="3"/>
    </w:pPr>
    <w:rPr>
      <w:rFonts w:ascii="Garamond MT" w:hAnsi="Garamond MT" w:eastAsia="Times New Roman" w:cs="Garamond MT"/>
      <w:sz w:val="24"/>
      <w:szCs w:val="24"/>
      <w:lang w:val="en-GB"/>
    </w:rPr>
  </w:style>
  <w:style w:type="paragraph" w:styleId="CMSHeadL5" w:customStyle="1">
    <w:name w:val="CMS Head L5"/>
    <w:basedOn w:val="Normal"/>
    <w:qFormat/>
    <w:rsid w:val="000c7524"/>
    <w:pPr>
      <w:tabs>
        <w:tab w:val="clear" w:pos="708"/>
        <w:tab w:val="left" w:pos="643" w:leader="none"/>
        <w:tab w:val="left" w:pos="2552" w:leader="none"/>
      </w:tabs>
      <w:spacing w:lineRule="auto" w:line="240" w:before="0" w:after="240"/>
      <w:ind w:left="2552" w:hanging="851"/>
      <w:outlineLvl w:val="4"/>
    </w:pPr>
    <w:rPr>
      <w:rFonts w:ascii="Garamond MT" w:hAnsi="Garamond MT" w:eastAsia="Times New Roman" w:cs="Garamond MT"/>
      <w:sz w:val="24"/>
      <w:szCs w:val="24"/>
      <w:lang w:val="en-GB"/>
    </w:rPr>
  </w:style>
  <w:style w:type="paragraph" w:styleId="BodyText22" w:customStyle="1">
    <w:name w:val="Body Text 22"/>
    <w:basedOn w:val="Normal"/>
    <w:uiPriority w:val="99"/>
    <w:qFormat/>
    <w:rsid w:val="000c7524"/>
    <w:pPr>
      <w:spacing w:lineRule="auto" w:line="240" w:before="0" w:after="0"/>
      <w:jc w:val="both"/>
    </w:pPr>
    <w:rPr>
      <w:rFonts w:eastAsia="Times New Roman" w:cs="Times New Roman"/>
      <w:sz w:val="24"/>
      <w:szCs w:val="24"/>
      <w:lang w:eastAsia="ru-RU"/>
    </w:rPr>
  </w:style>
  <w:style w:type="paragraph" w:styleId="Style63" w:customStyle="1">
    <w:name w:val="Íîðìàëüíûé"/>
    <w:uiPriority w:val="99"/>
    <w:qFormat/>
    <w:rsid w:val="000c7524"/>
    <w:pPr>
      <w:widowControl/>
      <w:bidi w:val="0"/>
      <w:jc w:val="left"/>
    </w:pPr>
    <w:rPr>
      <w:rFonts w:ascii="MS Sans Serif" w:hAnsi="MS Sans Serif" w:eastAsia="Times New Roman" w:cs="MS Sans Serif"/>
      <w:color w:val="auto"/>
      <w:kern w:val="0"/>
      <w:sz w:val="24"/>
      <w:szCs w:val="24"/>
      <w:lang w:eastAsia="ru-RU" w:val="ru-RU" w:bidi="ar-SA"/>
    </w:rPr>
  </w:style>
  <w:style w:type="paragraph" w:styleId="CMSHeadL3" w:customStyle="1">
    <w:name w:val="CMS Head L3"/>
    <w:basedOn w:val="Normal"/>
    <w:qFormat/>
    <w:rsid w:val="000c7524"/>
    <w:pPr>
      <w:tabs>
        <w:tab w:val="clear" w:pos="708"/>
        <w:tab w:val="left" w:pos="643" w:leader="none"/>
        <w:tab w:val="left" w:pos="851" w:leader="none"/>
      </w:tabs>
      <w:spacing w:lineRule="auto" w:line="240" w:before="0" w:after="240"/>
      <w:ind w:left="851" w:hanging="851"/>
      <w:outlineLvl w:val="2"/>
    </w:pPr>
    <w:rPr>
      <w:rFonts w:ascii="Garamond MT" w:hAnsi="Garamond MT" w:eastAsia="Times New Roman" w:cs="Garamond MT"/>
      <w:sz w:val="24"/>
      <w:szCs w:val="24"/>
      <w:lang w:val="en-GB"/>
    </w:rPr>
  </w:style>
  <w:style w:type="paragraph" w:styleId="Style64" w:customStyle="1">
    <w:name w:val="Абзац с интервалом"/>
    <w:basedOn w:val="Normal"/>
    <w:uiPriority w:val="99"/>
    <w:qFormat/>
    <w:rsid w:val="000c7524"/>
    <w:pPr>
      <w:spacing w:lineRule="auto" w:line="240" w:before="120" w:after="120"/>
      <w:jc w:val="both"/>
    </w:pPr>
    <w:rPr>
      <w:rFonts w:ascii="Arial" w:hAnsi="Arial" w:eastAsia="Times New Roman" w:cs="Arial"/>
      <w:sz w:val="24"/>
      <w:szCs w:val="24"/>
      <w:lang w:eastAsia="ru-RU"/>
    </w:rPr>
  </w:style>
  <w:style w:type="paragraph" w:styleId="111" w:customStyle="1">
    <w:name w:val="Абзац списка1"/>
    <w:basedOn w:val="Normal"/>
    <w:qFormat/>
    <w:rsid w:val="000c7524"/>
    <w:pPr>
      <w:suppressAutoHyphens w:val="true"/>
      <w:spacing w:lineRule="auto" w:line="240" w:before="0" w:after="0"/>
      <w:ind w:left="720" w:hanging="0"/>
      <w:contextualSpacing/>
    </w:pPr>
    <w:rPr>
      <w:rFonts w:ascii="Arial Narrow" w:hAnsi="Arial Narrow" w:eastAsia="Times New Roman" w:cs="Times New Roman"/>
      <w:sz w:val="24"/>
      <w:szCs w:val="20"/>
      <w:lang w:eastAsia="ar-SA"/>
    </w:rPr>
  </w:style>
  <w:style w:type="paragraph" w:styleId="PlainText1" w:customStyle="1">
    <w:name w:val="Plain Text1"/>
    <w:basedOn w:val="Normal"/>
    <w:qFormat/>
    <w:rsid w:val="000c7524"/>
    <w:pPr>
      <w:spacing w:lineRule="auto" w:line="240" w:before="0" w:after="0"/>
    </w:pPr>
    <w:rPr>
      <w:rFonts w:ascii="Courier New" w:hAnsi="Courier New" w:eastAsia="Times New Roman" w:cs="Times New Roman"/>
      <w:sz w:val="20"/>
      <w:szCs w:val="20"/>
      <w:lang w:eastAsia="ru-RU"/>
    </w:rPr>
  </w:style>
  <w:style w:type="paragraph" w:styleId="28" w:customStyle="1">
    <w:name w:val="Основной текст (2)"/>
    <w:basedOn w:val="Normal"/>
    <w:link w:val="2Exact"/>
    <w:qFormat/>
    <w:rsid w:val="000c7524"/>
    <w:pPr>
      <w:widowControl w:val="false"/>
      <w:shd w:val="clear" w:color="auto" w:fill="FFFFFF"/>
      <w:spacing w:before="0" w:after="0"/>
    </w:pPr>
    <w:rPr>
      <w:rFonts w:eastAsia="Times New Roman" w:cs="" w:cstheme="minorBidi"/>
      <w:sz w:val="26"/>
      <w:szCs w:val="26"/>
      <w:lang w:val="en-US"/>
    </w:rPr>
  </w:style>
  <w:style w:type="paragraph" w:styleId="39" w:customStyle="1">
    <w:name w:val="Заголовок №3"/>
    <w:basedOn w:val="Normal"/>
    <w:qFormat/>
    <w:rsid w:val="000c7524"/>
    <w:pPr>
      <w:widowControl w:val="false"/>
      <w:shd w:val="clear" w:color="auto" w:fill="FFFFFF"/>
      <w:spacing w:before="0" w:after="120"/>
      <w:jc w:val="center"/>
      <w:outlineLvl w:val="2"/>
    </w:pPr>
    <w:rPr>
      <w:rFonts w:eastAsia="Times New Roman" w:cs="" w:cstheme="minorBidi"/>
      <w:b/>
      <w:bCs/>
      <w:sz w:val="27"/>
      <w:szCs w:val="27"/>
      <w:lang w:val="en-US"/>
    </w:rPr>
  </w:style>
  <w:style w:type="paragraph" w:styleId="310" w:customStyle="1">
    <w:name w:val="Основной текст3"/>
    <w:basedOn w:val="Normal"/>
    <w:qFormat/>
    <w:rsid w:val="000c7524"/>
    <w:pPr>
      <w:widowControl w:val="false"/>
      <w:shd w:val="clear" w:color="auto" w:fill="FFFFFF"/>
      <w:spacing w:lineRule="exact" w:line="312" w:before="120" w:after="0"/>
      <w:ind w:hanging="360"/>
    </w:pPr>
    <w:rPr>
      <w:rFonts w:eastAsia="Times New Roman" w:cs="" w:cstheme="minorBidi"/>
      <w:sz w:val="23"/>
      <w:szCs w:val="23"/>
      <w:lang w:val="en-US"/>
    </w:rPr>
  </w:style>
  <w:style w:type="paragraph" w:styleId="45" w:customStyle="1">
    <w:name w:val="Заголовок №4"/>
    <w:basedOn w:val="Normal"/>
    <w:link w:val="42"/>
    <w:qFormat/>
    <w:rsid w:val="000c7524"/>
    <w:pPr>
      <w:widowControl w:val="false"/>
      <w:shd w:val="clear" w:color="auto" w:fill="FFFFFF"/>
      <w:spacing w:lineRule="exact" w:line="322" w:before="0" w:after="300"/>
      <w:jc w:val="center"/>
      <w:outlineLvl w:val="3"/>
    </w:pPr>
    <w:rPr>
      <w:rFonts w:eastAsia="Times New Roman" w:cs="" w:cstheme="minorBidi"/>
      <w:sz w:val="23"/>
      <w:szCs w:val="23"/>
      <w:lang w:val="en-US"/>
    </w:rPr>
  </w:style>
  <w:style w:type="paragraph" w:styleId="313" w:customStyle="1">
    <w:name w:val="Основной текст (3)"/>
    <w:basedOn w:val="Normal"/>
    <w:qFormat/>
    <w:rsid w:val="000c7524"/>
    <w:pPr>
      <w:widowControl w:val="false"/>
      <w:shd w:val="clear" w:color="auto" w:fill="FFFFFF"/>
      <w:spacing w:before="0" w:after="0"/>
    </w:pPr>
    <w:rPr>
      <w:rFonts w:eastAsia="Times New Roman" w:cs="" w:cstheme="minorBidi"/>
      <w:b/>
      <w:bCs/>
      <w:sz w:val="23"/>
      <w:szCs w:val="23"/>
      <w:lang w:val="en-US"/>
    </w:rPr>
  </w:style>
  <w:style w:type="paragraph" w:styleId="63" w:customStyle="1">
    <w:name w:val="Основной текст (6)"/>
    <w:basedOn w:val="Normal"/>
    <w:qFormat/>
    <w:rsid w:val="000c7524"/>
    <w:pPr>
      <w:widowControl w:val="false"/>
      <w:shd w:val="clear" w:color="auto" w:fill="FFFFFF"/>
      <w:spacing w:before="0" w:after="0"/>
    </w:pPr>
    <w:rPr>
      <w:rFonts w:eastAsia="Times New Roman" w:cs="" w:cstheme="minorBidi"/>
      <w:spacing w:val="-8"/>
      <w:lang w:val="en-US"/>
    </w:rPr>
  </w:style>
  <w:style w:type="paragraph" w:styleId="46" w:customStyle="1">
    <w:name w:val="Основной текст (4)"/>
    <w:basedOn w:val="Normal"/>
    <w:link w:val="44"/>
    <w:qFormat/>
    <w:rsid w:val="000c7524"/>
    <w:pPr>
      <w:widowControl w:val="false"/>
      <w:shd w:val="clear" w:color="auto" w:fill="FFFFFF"/>
      <w:spacing w:before="0" w:after="120"/>
    </w:pPr>
    <w:rPr>
      <w:rFonts w:ascii="FrankRuehl" w:hAnsi="FrankRuehl" w:eastAsia="FrankRuehl" w:cs="FrankRuehl"/>
      <w:lang w:val="en-US"/>
    </w:rPr>
  </w:style>
  <w:style w:type="paragraph" w:styleId="112" w:customStyle="1">
    <w:name w:val="Заголовок №1"/>
    <w:basedOn w:val="Normal"/>
    <w:link w:val="17"/>
    <w:uiPriority w:val="99"/>
    <w:qFormat/>
    <w:rsid w:val="000c7524"/>
    <w:pPr>
      <w:widowControl w:val="false"/>
      <w:shd w:val="clear" w:color="auto" w:fill="FFFFFF"/>
      <w:spacing w:before="0" w:after="0"/>
      <w:outlineLvl w:val="0"/>
    </w:pPr>
    <w:rPr>
      <w:rFonts w:ascii="Segoe UI" w:hAnsi="Segoe UI" w:eastAsia="Segoe UI" w:cs="Segoe UI"/>
      <w:i/>
      <w:iCs/>
      <w:spacing w:val="-30"/>
      <w:lang w:val="en-US"/>
    </w:rPr>
  </w:style>
  <w:style w:type="paragraph" w:styleId="56" w:customStyle="1">
    <w:name w:val="Основной текст (5)"/>
    <w:basedOn w:val="Normal"/>
    <w:qFormat/>
    <w:rsid w:val="000c7524"/>
    <w:pPr>
      <w:widowControl w:val="false"/>
      <w:shd w:val="clear" w:color="auto" w:fill="FFFFFF"/>
      <w:spacing w:before="300" w:after="0"/>
      <w:jc w:val="both"/>
    </w:pPr>
    <w:rPr>
      <w:rFonts w:eastAsia="Times New Roman" w:cs="" w:cstheme="minorBidi"/>
      <w:b/>
      <w:bCs/>
      <w:sz w:val="21"/>
      <w:szCs w:val="21"/>
      <w:lang w:val="en-US"/>
    </w:rPr>
  </w:style>
  <w:style w:type="paragraph" w:styleId="29" w:customStyle="1">
    <w:name w:val="Заголовок №2"/>
    <w:basedOn w:val="Normal"/>
    <w:qFormat/>
    <w:rsid w:val="000c7524"/>
    <w:pPr>
      <w:widowControl w:val="false"/>
      <w:shd w:val="clear" w:color="auto" w:fill="FFFFFF"/>
      <w:spacing w:before="0" w:after="120"/>
      <w:jc w:val="center"/>
      <w:outlineLvl w:val="1"/>
    </w:pPr>
    <w:rPr>
      <w:rFonts w:eastAsia="Times New Roman" w:cs="" w:cstheme="minorBidi"/>
      <w:sz w:val="31"/>
      <w:szCs w:val="31"/>
      <w:lang w:val="en-US"/>
    </w:rPr>
  </w:style>
  <w:style w:type="paragraph" w:styleId="Style65" w:customStyle="1">
    <w:name w:val="Таблица шапка"/>
    <w:basedOn w:val="Normal"/>
    <w:uiPriority w:val="99"/>
    <w:qFormat/>
    <w:rsid w:val="000c7524"/>
    <w:pPr>
      <w:keepNext w:val="true"/>
      <w:spacing w:lineRule="auto" w:line="240" w:before="40" w:after="40"/>
      <w:ind w:left="57" w:right="57" w:hanging="0"/>
    </w:pPr>
    <w:rPr>
      <w:rFonts w:eastAsia="Times New Roman" w:cs="Times New Roman"/>
      <w:szCs w:val="20"/>
      <w:lang w:eastAsia="ru-RU"/>
    </w:rPr>
  </w:style>
  <w:style w:type="paragraph" w:styleId="Revision">
    <w:name w:val="Revision"/>
    <w:uiPriority w:val="99"/>
    <w:semiHidden/>
    <w:qFormat/>
    <w:rsid w:val="000c7524"/>
    <w:pPr>
      <w:widowControl/>
      <w:bidi w:val="0"/>
      <w:jc w:val="left"/>
    </w:pPr>
    <w:rPr>
      <w:rFonts w:ascii="Times New Roman" w:hAnsi="Times New Roman" w:eastAsia="Times New Roman" w:cs="Times New Roman"/>
      <w:color w:val="auto"/>
      <w:kern w:val="0"/>
      <w:sz w:val="24"/>
      <w:szCs w:val="24"/>
      <w:lang w:eastAsia="ru-RU" w:val="ru-RU" w:bidi="ar-SA"/>
    </w:rPr>
  </w:style>
  <w:style w:type="paragraph" w:styleId="Basic" w:customStyle="1">
    <w:name w:val="Basic"/>
    <w:basedOn w:val="Normal"/>
    <w:qFormat/>
    <w:rsid w:val="000c7524"/>
    <w:pPr>
      <w:spacing w:lineRule="auto" w:line="240" w:before="0" w:after="0"/>
      <w:ind w:firstLine="709"/>
      <w:jc w:val="both"/>
    </w:pPr>
    <w:rPr>
      <w:rFonts w:eastAsia="Times New Roman" w:cs="Times New Roman"/>
      <w:sz w:val="30"/>
      <w:szCs w:val="30"/>
      <w:lang w:eastAsia="ru-RU"/>
    </w:rPr>
  </w:style>
  <w:style w:type="paragraph" w:styleId="113" w:customStyle="1">
    <w:name w:val="Текст1"/>
    <w:basedOn w:val="Normal"/>
    <w:qFormat/>
    <w:rsid w:val="000c7524"/>
    <w:pPr>
      <w:spacing w:lineRule="auto" w:line="360" w:before="0" w:after="0"/>
      <w:jc w:val="both"/>
    </w:pPr>
    <w:rPr>
      <w:rFonts w:ascii="Tahoma" w:hAnsi="Tahoma" w:eastAsia="Times New Roman" w:cs="Times New Roman"/>
      <w:kern w:val="2"/>
      <w:sz w:val="24"/>
      <w:szCs w:val="20"/>
      <w:lang w:eastAsia="ru-RU"/>
    </w:rPr>
  </w:style>
  <w:style w:type="paragraph" w:styleId="Style66" w:customStyle="1">
    <w:name w:val="Подподподпункт"/>
    <w:basedOn w:val="Normal"/>
    <w:qFormat/>
    <w:rsid w:val="000c7524"/>
    <w:pPr>
      <w:tabs>
        <w:tab w:val="clear" w:pos="708"/>
        <w:tab w:val="left" w:pos="360" w:leader="none"/>
        <w:tab w:val="left" w:pos="1134" w:leader="none"/>
        <w:tab w:val="left" w:pos="1701" w:leader="none"/>
        <w:tab w:val="left" w:pos="3560" w:leader="none"/>
      </w:tabs>
      <w:spacing w:lineRule="auto" w:line="360" w:before="0" w:after="0"/>
      <w:ind w:left="3560" w:hanging="1008"/>
      <w:jc w:val="both"/>
    </w:pPr>
    <w:rPr>
      <w:rFonts w:eastAsia="Times New Roman" w:cs="Times New Roman"/>
      <w:sz w:val="28"/>
      <w:szCs w:val="28"/>
      <w:lang w:eastAsia="ru-RU"/>
    </w:rPr>
  </w:style>
  <w:style w:type="paragraph" w:styleId="213" w:customStyle="1">
    <w:name w:val="Основной текст 21"/>
    <w:basedOn w:val="Normal"/>
    <w:qFormat/>
    <w:rsid w:val="000c7524"/>
    <w:pPr>
      <w:suppressAutoHyphens w:val="true"/>
      <w:spacing w:lineRule="auto" w:line="240" w:before="0" w:after="0"/>
      <w:jc w:val="both"/>
    </w:pPr>
    <w:rPr>
      <w:rFonts w:eastAsia="Times New Roman" w:cs="Times New Roman"/>
      <w:sz w:val="20"/>
      <w:szCs w:val="20"/>
      <w:lang w:eastAsia="ar-SA"/>
    </w:rPr>
  </w:style>
  <w:style w:type="paragraph" w:styleId="214" w:customStyle="1">
    <w:name w:val="Основной текст с отступом 21"/>
    <w:basedOn w:val="Normal"/>
    <w:qFormat/>
    <w:rsid w:val="000c7524"/>
    <w:pPr>
      <w:suppressAutoHyphens w:val="true"/>
      <w:spacing w:lineRule="auto" w:line="240" w:before="0" w:after="0"/>
      <w:ind w:firstLine="400"/>
      <w:jc w:val="both"/>
    </w:pPr>
    <w:rPr>
      <w:rFonts w:eastAsia="Times New Roman" w:cs="Times New Roman"/>
      <w:sz w:val="20"/>
      <w:szCs w:val="20"/>
      <w:lang w:eastAsia="ar-SA"/>
    </w:rPr>
  </w:style>
  <w:style w:type="paragraph" w:styleId="114" w:customStyle="1">
    <w:name w:val="Обычный1"/>
    <w:qFormat/>
    <w:rsid w:val="000c7524"/>
    <w:pPr>
      <w:widowControl w:val="false"/>
      <w:suppressAutoHyphens w:val="true"/>
      <w:bidi w:val="0"/>
      <w:ind w:firstLine="400"/>
      <w:jc w:val="both"/>
    </w:pPr>
    <w:rPr>
      <w:rFonts w:ascii="Times New Roman" w:hAnsi="Times New Roman" w:eastAsia="Arial" w:cs="Times New Roman"/>
      <w:color w:val="auto"/>
      <w:kern w:val="0"/>
      <w:sz w:val="24"/>
      <w:szCs w:val="20"/>
      <w:lang w:eastAsia="ar-SA" w:val="ru-RU" w:bidi="ar-SA"/>
    </w:rPr>
  </w:style>
  <w:style w:type="paragraph" w:styleId="Font5" w:customStyle="1">
    <w:name w:val="font5"/>
    <w:basedOn w:val="Normal"/>
    <w:qFormat/>
    <w:rsid w:val="000c7524"/>
    <w:pPr>
      <w:spacing w:lineRule="auto" w:line="240" w:beforeAutospacing="1" w:afterAutospacing="1"/>
    </w:pPr>
    <w:rPr>
      <w:rFonts w:eastAsia="Times New Roman" w:cs="Times New Roman"/>
      <w:i/>
      <w:iCs/>
      <w:lang w:eastAsia="ru-RU"/>
    </w:rPr>
  </w:style>
  <w:style w:type="paragraph" w:styleId="Xl65" w:customStyle="1">
    <w:name w:val="xl65"/>
    <w:basedOn w:val="Normal"/>
    <w:qFormat/>
    <w:rsid w:val="000c7524"/>
    <w:pPr>
      <w:spacing w:lineRule="auto" w:line="240" w:beforeAutospacing="1" w:afterAutospacing="1"/>
    </w:pPr>
    <w:rPr>
      <w:rFonts w:eastAsia="Times New Roman" w:cs="Times New Roman"/>
      <w:lang w:eastAsia="ru-RU"/>
    </w:rPr>
  </w:style>
  <w:style w:type="paragraph" w:styleId="Xl66" w:customStyle="1">
    <w:name w:val="xl66"/>
    <w:basedOn w:val="Normal"/>
    <w:qFormat/>
    <w:rsid w:val="000c7524"/>
    <w:pPr>
      <w:spacing w:lineRule="auto" w:line="240" w:beforeAutospacing="1" w:afterAutospacing="1"/>
      <w:jc w:val="center"/>
    </w:pPr>
    <w:rPr>
      <w:rFonts w:eastAsia="Times New Roman" w:cs="Times New Roman"/>
      <w:lang w:eastAsia="ru-RU"/>
    </w:rPr>
  </w:style>
  <w:style w:type="paragraph" w:styleId="Xl67" w:customStyle="1">
    <w:name w:val="xl67"/>
    <w:basedOn w:val="Normal"/>
    <w:qFormat/>
    <w:rsid w:val="000c7524"/>
    <w:pPr>
      <w:spacing w:lineRule="auto" w:line="240" w:beforeAutospacing="1" w:afterAutospacing="1"/>
    </w:pPr>
    <w:rPr>
      <w:rFonts w:eastAsia="Times New Roman" w:cs="Times New Roman"/>
      <w:lang w:eastAsia="ru-RU"/>
    </w:rPr>
  </w:style>
  <w:style w:type="paragraph" w:styleId="Xl68" w:customStyle="1">
    <w:name w:val="xl68"/>
    <w:basedOn w:val="Normal"/>
    <w:qFormat/>
    <w:rsid w:val="000c7524"/>
    <w:pPr>
      <w:spacing w:lineRule="auto" w:line="240" w:beforeAutospacing="1" w:afterAutospacing="1"/>
      <w:jc w:val="center"/>
    </w:pPr>
    <w:rPr>
      <w:rFonts w:eastAsia="Times New Roman" w:cs="Times New Roman"/>
      <w:lang w:eastAsia="ru-RU"/>
    </w:rPr>
  </w:style>
  <w:style w:type="paragraph" w:styleId="Xl69" w:customStyle="1">
    <w:name w:val="xl69"/>
    <w:basedOn w:val="Normal"/>
    <w:qFormat/>
    <w:rsid w:val="000c7524"/>
    <w:pPr>
      <w:spacing w:lineRule="auto" w:line="240" w:beforeAutospacing="1" w:afterAutospacing="1"/>
    </w:pPr>
    <w:rPr>
      <w:rFonts w:eastAsia="Times New Roman" w:cs="Times New Roman"/>
      <w:lang w:eastAsia="ru-RU"/>
    </w:rPr>
  </w:style>
  <w:style w:type="paragraph" w:styleId="Xl70" w:customStyle="1">
    <w:name w:val="xl70"/>
    <w:basedOn w:val="Normal"/>
    <w:qFormat/>
    <w:rsid w:val="000c7524"/>
    <w:pPr>
      <w:spacing w:lineRule="auto" w:line="240" w:beforeAutospacing="1" w:afterAutospacing="1"/>
      <w:jc w:val="right"/>
    </w:pPr>
    <w:rPr>
      <w:rFonts w:eastAsia="Times New Roman" w:cs="Times New Roman"/>
      <w:lang w:eastAsia="ru-RU"/>
    </w:rPr>
  </w:style>
  <w:style w:type="paragraph" w:styleId="Xl71" w:customStyle="1">
    <w:name w:val="xl71"/>
    <w:basedOn w:val="Normal"/>
    <w:qFormat/>
    <w:rsid w:val="000c7524"/>
    <w:pPr>
      <w:spacing w:lineRule="auto" w:line="240" w:beforeAutospacing="1" w:afterAutospacing="1"/>
      <w:jc w:val="center"/>
    </w:pPr>
    <w:rPr>
      <w:rFonts w:eastAsia="Times New Roman" w:cs="Times New Roman"/>
      <w:lang w:eastAsia="ru-RU"/>
    </w:rPr>
  </w:style>
  <w:style w:type="paragraph" w:styleId="Xl72" w:customStyle="1">
    <w:name w:val="xl72"/>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lang w:eastAsia="ru-RU"/>
    </w:rPr>
  </w:style>
  <w:style w:type="paragraph" w:styleId="Xl73" w:customStyle="1">
    <w:name w:val="xl73"/>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lang w:eastAsia="ru-RU"/>
    </w:rPr>
  </w:style>
  <w:style w:type="paragraph" w:styleId="Xl74" w:customStyle="1">
    <w:name w:val="xl74"/>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sz w:val="24"/>
      <w:szCs w:val="24"/>
      <w:lang w:eastAsia="ru-RU"/>
    </w:rPr>
  </w:style>
  <w:style w:type="paragraph" w:styleId="Xl75" w:customStyle="1">
    <w:name w:val="xl75"/>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ru-RU"/>
    </w:rPr>
  </w:style>
  <w:style w:type="paragraph" w:styleId="Xl76" w:customStyle="1">
    <w:name w:val="xl76"/>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sz w:val="24"/>
      <w:szCs w:val="24"/>
      <w:lang w:eastAsia="ru-RU"/>
    </w:rPr>
  </w:style>
  <w:style w:type="paragraph" w:styleId="Xl77" w:customStyle="1">
    <w:name w:val="xl77"/>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eastAsia="Times New Roman" w:cs="Arial"/>
      <w:sz w:val="24"/>
      <w:szCs w:val="24"/>
      <w:lang w:eastAsia="ru-RU"/>
    </w:rPr>
  </w:style>
  <w:style w:type="paragraph" w:styleId="Xl78" w:customStyle="1">
    <w:name w:val="xl78"/>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eastAsia="Times New Roman" w:cs="Arial"/>
      <w:sz w:val="24"/>
      <w:szCs w:val="24"/>
      <w:lang w:eastAsia="ru-RU"/>
    </w:rPr>
  </w:style>
  <w:style w:type="paragraph" w:styleId="Xl79" w:customStyle="1">
    <w:name w:val="xl79"/>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b/>
      <w:bCs/>
      <w:lang w:eastAsia="ru-RU"/>
    </w:rPr>
  </w:style>
  <w:style w:type="paragraph" w:styleId="Xl80" w:customStyle="1">
    <w:name w:val="xl80"/>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sz w:val="24"/>
      <w:szCs w:val="24"/>
      <w:lang w:eastAsia="ru-RU"/>
    </w:rPr>
  </w:style>
  <w:style w:type="paragraph" w:styleId="Xl81" w:customStyle="1">
    <w:name w:val="xl81"/>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ru-RU"/>
    </w:rPr>
  </w:style>
  <w:style w:type="paragraph" w:styleId="Xl82" w:customStyle="1">
    <w:name w:val="xl82"/>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ru-RU"/>
    </w:rPr>
  </w:style>
  <w:style w:type="paragraph" w:styleId="Xl83" w:customStyle="1">
    <w:name w:val="xl83"/>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b/>
      <w:bCs/>
      <w:lang w:eastAsia="ru-RU"/>
    </w:rPr>
  </w:style>
  <w:style w:type="paragraph" w:styleId="Xl84" w:customStyle="1">
    <w:name w:val="xl84"/>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lang w:eastAsia="ru-RU"/>
    </w:rPr>
  </w:style>
  <w:style w:type="paragraph" w:styleId="Xl85" w:customStyle="1">
    <w:name w:val="xl85"/>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lang w:eastAsia="ru-RU"/>
    </w:rPr>
  </w:style>
  <w:style w:type="paragraph" w:styleId="Xl86" w:customStyle="1">
    <w:name w:val="xl86"/>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lang w:eastAsia="ru-RU"/>
    </w:rPr>
  </w:style>
  <w:style w:type="paragraph" w:styleId="Xl87" w:customStyle="1">
    <w:name w:val="xl87"/>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lang w:eastAsia="ru-RU"/>
    </w:rPr>
  </w:style>
  <w:style w:type="paragraph" w:styleId="Xl88" w:customStyle="1">
    <w:name w:val="xl88"/>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eastAsia="Times New Roman" w:cs="Times New Roman"/>
      <w:lang w:eastAsia="ru-RU"/>
    </w:rPr>
  </w:style>
  <w:style w:type="paragraph" w:styleId="Xl89" w:customStyle="1">
    <w:name w:val="xl89"/>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eastAsia="Times New Roman" w:cs="Times New Roman"/>
      <w:lang w:eastAsia="ru-RU"/>
    </w:rPr>
  </w:style>
  <w:style w:type="paragraph" w:styleId="Xl90" w:customStyle="1">
    <w:name w:val="xl90"/>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lang w:eastAsia="ru-RU"/>
    </w:rPr>
  </w:style>
  <w:style w:type="paragraph" w:styleId="Xl91" w:customStyle="1">
    <w:name w:val="xl91"/>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lang w:eastAsia="ru-RU"/>
    </w:rPr>
  </w:style>
  <w:style w:type="paragraph" w:styleId="Xl92" w:customStyle="1">
    <w:name w:val="xl92"/>
    <w:basedOn w:val="Normal"/>
    <w:qFormat/>
    <w:rsid w:val="000c7524"/>
    <w:pPr>
      <w:pBdr>
        <w:top w:val="single" w:sz="4" w:space="0" w:color="000000"/>
        <w:left w:val="single" w:sz="4" w:space="0" w:color="000000"/>
        <w:bottom w:val="single" w:sz="4" w:space="0" w:color="000000"/>
      </w:pBdr>
      <w:spacing w:lineRule="auto" w:line="240" w:beforeAutospacing="1" w:afterAutospacing="1"/>
      <w:jc w:val="center"/>
    </w:pPr>
    <w:rPr>
      <w:rFonts w:eastAsia="Times New Roman" w:cs="Times New Roman"/>
      <w:b/>
      <w:bCs/>
      <w:lang w:eastAsia="ru-RU"/>
    </w:rPr>
  </w:style>
  <w:style w:type="paragraph" w:styleId="Xl93" w:customStyle="1">
    <w:name w:val="xl93"/>
    <w:basedOn w:val="Normal"/>
    <w:qFormat/>
    <w:rsid w:val="000c7524"/>
    <w:pPr>
      <w:pBdr>
        <w:top w:val="single" w:sz="4" w:space="0" w:color="000000"/>
        <w:bottom w:val="single" w:sz="4" w:space="0" w:color="000000"/>
      </w:pBdr>
      <w:spacing w:lineRule="auto" w:line="240" w:beforeAutospacing="1" w:afterAutospacing="1"/>
      <w:jc w:val="center"/>
    </w:pPr>
    <w:rPr>
      <w:rFonts w:eastAsia="Times New Roman" w:cs="Times New Roman"/>
      <w:lang w:eastAsia="ru-RU"/>
    </w:rPr>
  </w:style>
  <w:style w:type="paragraph" w:styleId="Xl94" w:customStyle="1">
    <w:name w:val="xl94"/>
    <w:basedOn w:val="Normal"/>
    <w:qFormat/>
    <w:rsid w:val="000c7524"/>
    <w:pPr>
      <w:pBdr>
        <w:top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lang w:eastAsia="ru-RU"/>
    </w:rPr>
  </w:style>
  <w:style w:type="paragraph" w:styleId="Xl95" w:customStyle="1">
    <w:name w:val="xl95"/>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96" w:customStyle="1">
    <w:name w:val="xl96"/>
    <w:basedOn w:val="Normal"/>
    <w:qFormat/>
    <w:rsid w:val="000c7524"/>
    <w:pPr>
      <w:spacing w:lineRule="auto" w:line="240" w:beforeAutospacing="1" w:afterAutospacing="1"/>
    </w:pPr>
    <w:rPr>
      <w:rFonts w:eastAsia="Times New Roman" w:cs="Times New Roman"/>
      <w:sz w:val="18"/>
      <w:szCs w:val="18"/>
      <w:lang w:eastAsia="ru-RU"/>
    </w:rPr>
  </w:style>
  <w:style w:type="paragraph" w:styleId="Xl97" w:customStyle="1">
    <w:name w:val="xl97"/>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sz w:val="24"/>
      <w:szCs w:val="24"/>
      <w:lang w:eastAsia="ru-RU"/>
    </w:rPr>
  </w:style>
  <w:style w:type="paragraph" w:styleId="Xl98" w:customStyle="1">
    <w:name w:val="xl98"/>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sz w:val="24"/>
      <w:szCs w:val="24"/>
      <w:lang w:eastAsia="ru-RU"/>
    </w:rPr>
  </w:style>
  <w:style w:type="paragraph" w:styleId="Xl99" w:customStyle="1">
    <w:name w:val="xl99"/>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sz w:val="24"/>
      <w:szCs w:val="24"/>
      <w:lang w:eastAsia="ru-RU"/>
    </w:rPr>
  </w:style>
  <w:style w:type="paragraph" w:styleId="Xl100" w:customStyle="1">
    <w:name w:val="xl100"/>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sz w:val="16"/>
      <w:szCs w:val="16"/>
      <w:lang w:eastAsia="ru-RU"/>
    </w:rPr>
  </w:style>
  <w:style w:type="paragraph" w:styleId="Xl101" w:customStyle="1">
    <w:name w:val="xl101"/>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eastAsia="Times New Roman" w:cs="Times New Roman"/>
      <w:sz w:val="24"/>
      <w:szCs w:val="24"/>
      <w:lang w:eastAsia="ru-RU"/>
    </w:rPr>
  </w:style>
  <w:style w:type="paragraph" w:styleId="Xl102" w:customStyle="1">
    <w:name w:val="xl102"/>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eastAsia="Times New Roman" w:cs="Times New Roman"/>
      <w:sz w:val="24"/>
      <w:szCs w:val="24"/>
      <w:lang w:eastAsia="ru-RU"/>
    </w:rPr>
  </w:style>
  <w:style w:type="paragraph" w:styleId="Xl103" w:customStyle="1">
    <w:name w:val="xl103"/>
    <w:basedOn w:val="Normal"/>
    <w:qFormat/>
    <w:rsid w:val="000c7524"/>
    <w:pPr>
      <w:shd w:val="clear" w:color="auto" w:fill="FFFF00"/>
      <w:spacing w:lineRule="auto" w:line="240" w:beforeAutospacing="1" w:afterAutospacing="1"/>
      <w:jc w:val="center"/>
    </w:pPr>
    <w:rPr>
      <w:rFonts w:eastAsia="Times New Roman" w:cs="Times New Roman"/>
      <w:lang w:eastAsia="ru-RU"/>
    </w:rPr>
  </w:style>
  <w:style w:type="paragraph" w:styleId="Xl104" w:customStyle="1">
    <w:name w:val="xl104"/>
    <w:basedOn w:val="Normal"/>
    <w:qFormat/>
    <w:rsid w:val="000c7524"/>
    <w:pPr>
      <w:shd w:val="clear" w:color="auto" w:fill="FFFF00"/>
      <w:spacing w:lineRule="auto" w:line="240" w:beforeAutospacing="1" w:afterAutospacing="1"/>
    </w:pPr>
    <w:rPr>
      <w:rFonts w:eastAsia="Times New Roman" w:cs="Times New Roman"/>
      <w:sz w:val="16"/>
      <w:szCs w:val="16"/>
      <w:lang w:eastAsia="ru-RU"/>
    </w:rPr>
  </w:style>
  <w:style w:type="paragraph" w:styleId="Xl105" w:customStyle="1">
    <w:name w:val="xl105"/>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06" w:customStyle="1">
    <w:name w:val="xl106"/>
    <w:basedOn w:val="Normal"/>
    <w:qFormat/>
    <w:rsid w:val="000c7524"/>
    <w:pPr>
      <w:pBdr>
        <w:top w:val="single" w:sz="4" w:space="0" w:color="000000"/>
        <w:left w:val="single" w:sz="4" w:space="0" w:color="000000"/>
        <w:bottom w:val="single" w:sz="4" w:space="0" w:color="000000"/>
      </w:pBdr>
      <w:spacing w:lineRule="auto" w:line="240" w:beforeAutospacing="1" w:afterAutospacing="1"/>
      <w:jc w:val="center"/>
    </w:pPr>
    <w:rPr>
      <w:rFonts w:eastAsia="Times New Roman" w:cs="Times New Roman"/>
      <w:b/>
      <w:bCs/>
      <w:lang w:eastAsia="ru-RU"/>
    </w:rPr>
  </w:style>
  <w:style w:type="paragraph" w:styleId="Xl107" w:customStyle="1">
    <w:name w:val="xl107"/>
    <w:basedOn w:val="Normal"/>
    <w:qFormat/>
    <w:rsid w:val="000c7524"/>
    <w:pPr>
      <w:pBdr>
        <w:top w:val="single" w:sz="4" w:space="0" w:color="000000"/>
        <w:bottom w:val="single" w:sz="4" w:space="0" w:color="000000"/>
      </w:pBdr>
      <w:spacing w:lineRule="auto" w:line="240" w:beforeAutospacing="1" w:afterAutospacing="1"/>
      <w:jc w:val="center"/>
    </w:pPr>
    <w:rPr>
      <w:rFonts w:eastAsia="Times New Roman" w:cs="Times New Roman"/>
      <w:lang w:eastAsia="ru-RU"/>
    </w:rPr>
  </w:style>
  <w:style w:type="paragraph" w:styleId="Xl108" w:customStyle="1">
    <w:name w:val="xl108"/>
    <w:basedOn w:val="Normal"/>
    <w:qFormat/>
    <w:rsid w:val="000c7524"/>
    <w:pPr>
      <w:pBdr>
        <w:top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lang w:eastAsia="ru-RU"/>
    </w:rPr>
  </w:style>
  <w:style w:type="paragraph" w:styleId="Xl109" w:customStyle="1">
    <w:name w:val="xl109"/>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lang w:eastAsia="ru-RU"/>
    </w:rPr>
  </w:style>
  <w:style w:type="paragraph" w:styleId="Xl110" w:customStyle="1">
    <w:name w:val="xl110"/>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11" w:customStyle="1">
    <w:name w:val="xl111"/>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112" w:customStyle="1">
    <w:name w:val="xl112"/>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3" w:customStyle="1">
    <w:name w:val="xl113"/>
    <w:basedOn w:val="Normal"/>
    <w:qFormat/>
    <w:rsid w:val="000c7524"/>
    <w:pPr>
      <w:shd w:val="clear" w:color="auto" w:fill="FFFF00"/>
      <w:spacing w:lineRule="auto" w:line="240" w:beforeAutospacing="1" w:afterAutospacing="1"/>
      <w:jc w:val="center"/>
    </w:pPr>
    <w:rPr>
      <w:rFonts w:eastAsia="Times New Roman" w:cs="Times New Roman"/>
      <w:sz w:val="24"/>
      <w:szCs w:val="24"/>
      <w:lang w:eastAsia="ru-RU"/>
    </w:rPr>
  </w:style>
  <w:style w:type="paragraph" w:styleId="Xl114" w:customStyle="1">
    <w:name w:val="xl114"/>
    <w:basedOn w:val="Normal"/>
    <w:qFormat/>
    <w:rsid w:val="000c7524"/>
    <w:pPr>
      <w:shd w:val="clear" w:color="auto" w:fill="FFFF00"/>
      <w:spacing w:lineRule="auto" w:line="240" w:beforeAutospacing="1" w:afterAutospacing="1"/>
    </w:pPr>
    <w:rPr>
      <w:rFonts w:eastAsia="Times New Roman" w:cs="Times New Roman"/>
      <w:sz w:val="24"/>
      <w:szCs w:val="24"/>
      <w:lang w:eastAsia="ru-RU"/>
    </w:rPr>
  </w:style>
  <w:style w:type="paragraph" w:styleId="Xl115" w:customStyle="1">
    <w:name w:val="xl115"/>
    <w:basedOn w:val="Normal"/>
    <w:qFormat/>
    <w:rsid w:val="000c7524"/>
    <w:pPr>
      <w:pBdr>
        <w:bottom w:val="single" w:sz="4" w:space="0" w:color="000000"/>
      </w:pBdr>
      <w:shd w:val="clear" w:color="auto" w:fill="FFFF00"/>
      <w:spacing w:lineRule="auto" w:line="240" w:beforeAutospacing="1" w:afterAutospacing="1"/>
      <w:jc w:val="center"/>
    </w:pPr>
    <w:rPr>
      <w:rFonts w:eastAsia="Times New Roman" w:cs="Times New Roman"/>
      <w:b/>
      <w:bCs/>
      <w:lang w:eastAsia="ru-RU"/>
    </w:rPr>
  </w:style>
  <w:style w:type="paragraph" w:styleId="Xl116" w:customStyle="1">
    <w:name w:val="xl116"/>
    <w:basedOn w:val="Normal"/>
    <w:qFormat/>
    <w:rsid w:val="000c7524"/>
    <w:pPr>
      <w:shd w:val="clear" w:color="auto" w:fill="FFFF00"/>
      <w:spacing w:lineRule="auto" w:line="240" w:beforeAutospacing="1" w:afterAutospacing="1"/>
      <w:jc w:val="center"/>
    </w:pPr>
    <w:rPr>
      <w:rFonts w:eastAsia="Times New Roman" w:cs="Times New Roman"/>
      <w:sz w:val="18"/>
      <w:szCs w:val="18"/>
      <w:lang w:eastAsia="ru-RU"/>
    </w:rPr>
  </w:style>
  <w:style w:type="paragraph" w:styleId="Xl117" w:customStyle="1">
    <w:name w:val="xl117"/>
    <w:basedOn w:val="Normal"/>
    <w:qFormat/>
    <w:rsid w:val="000c7524"/>
    <w:pPr>
      <w:shd w:val="clear" w:color="auto" w:fill="FFFF00"/>
      <w:spacing w:lineRule="auto" w:line="240" w:beforeAutospacing="1" w:afterAutospacing="1"/>
    </w:pPr>
    <w:rPr>
      <w:rFonts w:eastAsia="Times New Roman" w:cs="Times New Roman"/>
      <w:b/>
      <w:bCs/>
      <w:sz w:val="24"/>
      <w:szCs w:val="24"/>
      <w:lang w:eastAsia="ru-RU"/>
    </w:rPr>
  </w:style>
  <w:style w:type="paragraph" w:styleId="Xl118" w:customStyle="1">
    <w:name w:val="xl118"/>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9" w:customStyle="1">
    <w:name w:val="xl119"/>
    <w:basedOn w:val="Normal"/>
    <w:qFormat/>
    <w:rsid w:val="000c7524"/>
    <w:pPr>
      <w:shd w:val="clear" w:color="auto" w:fill="FFFF00"/>
      <w:spacing w:lineRule="auto" w:line="240" w:beforeAutospacing="1" w:afterAutospacing="1"/>
      <w:jc w:val="right"/>
    </w:pPr>
    <w:rPr>
      <w:rFonts w:eastAsia="Times New Roman" w:cs="Times New Roman"/>
      <w:sz w:val="18"/>
      <w:szCs w:val="18"/>
      <w:lang w:eastAsia="ru-RU"/>
    </w:rPr>
  </w:style>
  <w:style w:type="paragraph" w:styleId="Xl120" w:customStyle="1">
    <w:name w:val="xl120"/>
    <w:basedOn w:val="Normal"/>
    <w:qFormat/>
    <w:rsid w:val="000c7524"/>
    <w:pPr>
      <w:shd w:val="clear" w:color="auto" w:fill="FFFF00"/>
      <w:spacing w:lineRule="auto" w:line="240" w:beforeAutospacing="1" w:afterAutospacing="1"/>
    </w:pPr>
    <w:rPr>
      <w:rFonts w:eastAsia="Times New Roman" w:cs="Times New Roman"/>
      <w:b/>
      <w:bCs/>
      <w:sz w:val="28"/>
      <w:szCs w:val="28"/>
      <w:lang w:eastAsia="ru-RU"/>
    </w:rPr>
  </w:style>
  <w:style w:type="paragraph" w:styleId="Xl121" w:customStyle="1">
    <w:name w:val="xl121"/>
    <w:basedOn w:val="Normal"/>
    <w:qFormat/>
    <w:rsid w:val="000c7524"/>
    <w:pPr>
      <w:spacing w:lineRule="auto" w:line="240" w:beforeAutospacing="1" w:afterAutospacing="1"/>
    </w:pPr>
    <w:rPr>
      <w:rFonts w:eastAsia="Times New Roman" w:cs="Times New Roman"/>
      <w:sz w:val="24"/>
      <w:szCs w:val="24"/>
      <w:lang w:eastAsia="ru-RU"/>
    </w:rPr>
  </w:style>
  <w:style w:type="paragraph" w:styleId="Xl122" w:customStyle="1">
    <w:name w:val="xl122"/>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sz w:val="24"/>
      <w:szCs w:val="24"/>
      <w:lang w:eastAsia="ru-RU"/>
    </w:rPr>
  </w:style>
  <w:style w:type="paragraph" w:styleId="Xl123" w:customStyle="1">
    <w:name w:val="xl123"/>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sz w:val="24"/>
      <w:szCs w:val="24"/>
      <w:lang w:eastAsia="ru-RU"/>
    </w:rPr>
  </w:style>
  <w:style w:type="paragraph" w:styleId="Xl124" w:customStyle="1">
    <w:name w:val="xl124"/>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sz w:val="24"/>
      <w:szCs w:val="24"/>
      <w:lang w:eastAsia="ru-RU"/>
    </w:rPr>
  </w:style>
  <w:style w:type="paragraph" w:styleId="Xl125" w:customStyle="1">
    <w:name w:val="xl125"/>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sz w:val="18"/>
      <w:szCs w:val="18"/>
      <w:lang w:eastAsia="ru-RU"/>
    </w:rPr>
  </w:style>
  <w:style w:type="paragraph" w:styleId="Xl126" w:customStyle="1">
    <w:name w:val="xl126"/>
    <w:basedOn w:val="Normal"/>
    <w:qFormat/>
    <w:rsid w:val="000c75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eastAsia="Times New Roman" w:cs="Times New Roman"/>
      <w:sz w:val="16"/>
      <w:szCs w:val="16"/>
      <w:lang w:eastAsia="ru-RU"/>
    </w:rPr>
  </w:style>
  <w:style w:type="paragraph" w:styleId="Xl127" w:customStyle="1">
    <w:name w:val="xl127"/>
    <w:basedOn w:val="Normal"/>
    <w:qFormat/>
    <w:rsid w:val="000c7524"/>
    <w:pPr>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jc w:val="center"/>
    </w:pPr>
    <w:rPr>
      <w:rFonts w:eastAsia="Times New Roman" w:cs="Times New Roman"/>
      <w:b/>
      <w:bCs/>
      <w:sz w:val="28"/>
      <w:szCs w:val="28"/>
      <w:lang w:eastAsia="ru-RU"/>
    </w:rPr>
  </w:style>
  <w:style w:type="paragraph" w:styleId="Xl128" w:customStyle="1">
    <w:name w:val="xl128"/>
    <w:basedOn w:val="Normal"/>
    <w:qFormat/>
    <w:rsid w:val="000c7524"/>
    <w:pPr>
      <w:pBdr>
        <w:top w:val="single" w:sz="4" w:space="0" w:color="000000"/>
        <w:left w:val="single" w:sz="4" w:space="0" w:color="000000"/>
        <w:bottom w:val="single" w:sz="4" w:space="0" w:color="000000"/>
      </w:pBdr>
      <w:spacing w:lineRule="auto" w:line="240" w:beforeAutospacing="1" w:afterAutospacing="1"/>
      <w:jc w:val="center"/>
    </w:pPr>
    <w:rPr>
      <w:rFonts w:eastAsia="Times New Roman" w:cs="Times New Roman"/>
      <w:b/>
      <w:bCs/>
      <w:lang w:eastAsia="ru-RU"/>
    </w:rPr>
  </w:style>
  <w:style w:type="paragraph" w:styleId="Xl129" w:customStyle="1">
    <w:name w:val="xl129"/>
    <w:basedOn w:val="Normal"/>
    <w:qFormat/>
    <w:rsid w:val="000c7524"/>
    <w:pPr>
      <w:pBdr>
        <w:top w:val="single" w:sz="4" w:space="0" w:color="000000"/>
        <w:bottom w:val="single" w:sz="4" w:space="0" w:color="000000"/>
      </w:pBdr>
      <w:spacing w:lineRule="auto" w:line="240" w:beforeAutospacing="1" w:afterAutospacing="1"/>
      <w:jc w:val="center"/>
    </w:pPr>
    <w:rPr>
      <w:rFonts w:eastAsia="Times New Roman" w:cs="Times New Roman"/>
      <w:b/>
      <w:bCs/>
      <w:lang w:eastAsia="ru-RU"/>
    </w:rPr>
  </w:style>
  <w:style w:type="paragraph" w:styleId="Xl130" w:customStyle="1">
    <w:name w:val="xl130"/>
    <w:basedOn w:val="Normal"/>
    <w:qFormat/>
    <w:rsid w:val="000c7524"/>
    <w:pPr>
      <w:pBdr>
        <w:top w:val="single" w:sz="4" w:space="0" w:color="000000"/>
        <w:bottom w:val="single" w:sz="4" w:space="0" w:color="000000"/>
        <w:right w:val="single" w:sz="4" w:space="0" w:color="000000"/>
      </w:pBdr>
      <w:spacing w:lineRule="auto" w:line="240" w:beforeAutospacing="1" w:afterAutospacing="1"/>
      <w:jc w:val="center"/>
    </w:pPr>
    <w:rPr>
      <w:rFonts w:eastAsia="Times New Roman" w:cs="Times New Roman"/>
      <w:b/>
      <w:bCs/>
      <w:lang w:eastAsia="ru-RU"/>
    </w:rPr>
  </w:style>
  <w:style w:type="paragraph" w:styleId="Xl131" w:customStyle="1">
    <w:name w:val="xl131"/>
    <w:basedOn w:val="Normal"/>
    <w:qFormat/>
    <w:rsid w:val="000c7524"/>
    <w:pPr>
      <w:pBdr>
        <w:top w:val="single" w:sz="4" w:space="0" w:color="000000"/>
        <w:left w:val="single" w:sz="4" w:space="0" w:color="000000"/>
        <w:bottom w:val="single" w:sz="4" w:space="0" w:color="000000"/>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2" w:customStyle="1">
    <w:name w:val="xl132"/>
    <w:basedOn w:val="Normal"/>
    <w:qFormat/>
    <w:rsid w:val="000c7524"/>
    <w:pPr>
      <w:pBdr>
        <w:top w:val="single" w:sz="4" w:space="0" w:color="000000"/>
        <w:bottom w:val="single" w:sz="4" w:space="0" w:color="000000"/>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3" w:customStyle="1">
    <w:name w:val="xl133"/>
    <w:basedOn w:val="Normal"/>
    <w:qFormat/>
    <w:rsid w:val="000c7524"/>
    <w:pPr>
      <w:pBdr>
        <w:top w:val="single" w:sz="4" w:space="0" w:color="000000"/>
        <w:bottom w:val="single" w:sz="4" w:space="0" w:color="000000"/>
        <w:right w:val="single" w:sz="4" w:space="0" w:color="000000"/>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4" w:customStyle="1">
    <w:name w:val="xl134"/>
    <w:basedOn w:val="Normal"/>
    <w:qFormat/>
    <w:rsid w:val="000c7524"/>
    <w:pPr>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135" w:customStyle="1">
    <w:name w:val="xl135"/>
    <w:basedOn w:val="Normal"/>
    <w:qFormat/>
    <w:rsid w:val="000c7524"/>
    <w:pPr>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pPr>
    <w:rPr>
      <w:rFonts w:eastAsia="Times New Roman" w:cs="Times New Roman"/>
      <w:b/>
      <w:bCs/>
      <w:lang w:eastAsia="ru-RU"/>
    </w:rPr>
  </w:style>
  <w:style w:type="paragraph" w:styleId="Xl136" w:customStyle="1">
    <w:name w:val="xl136"/>
    <w:basedOn w:val="Normal"/>
    <w:qFormat/>
    <w:rsid w:val="000c7524"/>
    <w:pPr>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jc w:val="center"/>
    </w:pPr>
    <w:rPr>
      <w:rFonts w:eastAsia="Times New Roman" w:cs="Times New Roman"/>
      <w:sz w:val="16"/>
      <w:szCs w:val="16"/>
      <w:lang w:eastAsia="ru-RU"/>
    </w:rPr>
  </w:style>
  <w:style w:type="paragraph" w:styleId="Xl137" w:customStyle="1">
    <w:name w:val="xl137"/>
    <w:basedOn w:val="Normal"/>
    <w:qFormat/>
    <w:rsid w:val="000c7524"/>
    <w:pPr>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63" w:customStyle="1">
    <w:name w:val="xl63"/>
    <w:basedOn w:val="Normal"/>
    <w:qFormat/>
    <w:rsid w:val="000c7524"/>
    <w:pPr>
      <w:spacing w:lineRule="auto" w:line="240" w:beforeAutospacing="1" w:afterAutospacing="1"/>
    </w:pPr>
    <w:rPr>
      <w:rFonts w:ascii="Arial" w:hAnsi="Arial" w:eastAsia="Times New Roman" w:cs="Arial"/>
      <w:sz w:val="24"/>
      <w:szCs w:val="24"/>
      <w:lang w:eastAsia="ru-RU"/>
    </w:rPr>
  </w:style>
  <w:style w:type="paragraph" w:styleId="Xl64" w:customStyle="1">
    <w:name w:val="xl64"/>
    <w:basedOn w:val="Normal"/>
    <w:qFormat/>
    <w:rsid w:val="000c7524"/>
    <w:pPr>
      <w:spacing w:lineRule="auto" w:line="240" w:beforeAutospacing="1" w:afterAutospacing="1"/>
      <w:jc w:val="center"/>
      <w:textAlignment w:val="top"/>
    </w:pPr>
    <w:rPr>
      <w:rFonts w:ascii="Arial" w:hAnsi="Arial" w:eastAsia="Times New Roman" w:cs="Arial"/>
      <w:sz w:val="24"/>
      <w:szCs w:val="24"/>
      <w:lang w:eastAsia="ru-RU"/>
    </w:rPr>
  </w:style>
  <w:style w:type="paragraph" w:styleId="TOCHeading">
    <w:name w:val="TOC Heading"/>
    <w:basedOn w:val="1"/>
    <w:next w:val="Normal"/>
    <w:uiPriority w:val="39"/>
    <w:unhideWhenUsed/>
    <w:qFormat/>
    <w:rsid w:val="000c7524"/>
    <w:pPr>
      <w:keepLines/>
      <w:spacing w:lineRule="auto" w:line="259" w:before="240" w:after="0"/>
      <w:jc w:val="left"/>
    </w:pPr>
    <w:rPr>
      <w:rFonts w:ascii="Calibri Light" w:hAnsi="Calibri Light" w:eastAsia="Times New Roman" w:cs="Times New Roman"/>
      <w:b w:val="false"/>
      <w:color w:val="2E74B5"/>
      <w:kern w:val="0"/>
      <w:sz w:val="32"/>
      <w:szCs w:val="32"/>
    </w:rPr>
  </w:style>
  <w:style w:type="paragraph" w:styleId="115">
    <w:name w:val="TOC 1"/>
    <w:basedOn w:val="Normal"/>
    <w:next w:val="Normal"/>
    <w:autoRedefine/>
    <w:uiPriority w:val="39"/>
    <w:unhideWhenUsed/>
    <w:rsid w:val="000c7524"/>
    <w:pPr/>
    <w:rPr/>
  </w:style>
  <w:style w:type="paragraph" w:styleId="210">
    <w:name w:val="TOC 2"/>
    <w:basedOn w:val="Normal"/>
    <w:next w:val="Normal"/>
    <w:autoRedefine/>
    <w:uiPriority w:val="39"/>
    <w:unhideWhenUsed/>
    <w:rsid w:val="000c7524"/>
    <w:pPr>
      <w:ind w:left="220" w:hanging="0"/>
    </w:pPr>
    <w:rPr/>
  </w:style>
  <w:style w:type="paragraph" w:styleId="314">
    <w:name w:val="TOC 3"/>
    <w:basedOn w:val="Normal"/>
    <w:next w:val="Normal"/>
    <w:autoRedefine/>
    <w:uiPriority w:val="39"/>
    <w:unhideWhenUsed/>
    <w:rsid w:val="000c7524"/>
    <w:pPr>
      <w:ind w:left="440" w:hanging="0"/>
    </w:pPr>
    <w:rPr/>
  </w:style>
  <w:style w:type="paragraph" w:styleId="Annotationsubject">
    <w:name w:val="annotation subject"/>
    <w:basedOn w:val="Annotationtext"/>
    <w:next w:val="Annotationtext"/>
    <w:uiPriority w:val="99"/>
    <w:semiHidden/>
    <w:unhideWhenUsed/>
    <w:qFormat/>
    <w:rsid w:val="000c7524"/>
    <w:pPr>
      <w:spacing w:lineRule="auto" w:line="240"/>
    </w:pPr>
    <w:rPr>
      <w:rFonts w:eastAsia="Times New Roman" w:cs="Courier New"/>
      <w:b/>
      <w:bCs/>
      <w:sz w:val="22"/>
      <w:szCs w:val="22"/>
    </w:rPr>
  </w:style>
  <w:style w:type="paragraph" w:styleId="116" w:customStyle="1">
    <w:name w:val="Заголовок1"/>
    <w:basedOn w:val="Normal"/>
    <w:next w:val="Style40"/>
    <w:qFormat/>
    <w:rsid w:val="00285952"/>
    <w:pPr>
      <w:keepNext w:val="true"/>
      <w:spacing w:before="240" w:after="120"/>
    </w:pPr>
    <w:rPr>
      <w:rFonts w:ascii="Liberation Sans" w:hAnsi="Liberation Sans" w:eastAsia="Microsoft YaHei" w:cs="Mangal"/>
      <w:sz w:val="28"/>
      <w:szCs w:val="28"/>
    </w:rPr>
  </w:style>
  <w:style w:type="paragraph" w:styleId="Index1">
    <w:name w:val="index 1"/>
    <w:basedOn w:val="Normal"/>
    <w:next w:val="Normal"/>
    <w:autoRedefine/>
    <w:uiPriority w:val="99"/>
    <w:semiHidden/>
    <w:unhideWhenUsed/>
    <w:qFormat/>
    <w:rsid w:val="00285952"/>
    <w:pPr>
      <w:spacing w:lineRule="auto" w:line="240" w:before="0" w:after="0"/>
      <w:ind w:left="220" w:hanging="220"/>
    </w:pPr>
    <w:rPr/>
  </w:style>
  <w:style w:type="paragraph" w:styleId="322" w:customStyle="1">
    <w:name w:val="Заголовок 3 Знак2"/>
    <w:basedOn w:val="Normal"/>
    <w:semiHidden/>
    <w:qFormat/>
    <w:rsid w:val="00285952"/>
    <w:pPr>
      <w:spacing w:lineRule="auto" w:line="240" w:before="120" w:after="120"/>
      <w:jc w:val="center"/>
    </w:pPr>
    <w:rPr>
      <w:rFonts w:eastAsia="Times New Roman" w:cs="Times New Roman"/>
      <w:b/>
      <w:sz w:val="24"/>
      <w:szCs w:val="20"/>
      <w:lang w:eastAsia="ru-RU"/>
    </w:rPr>
  </w:style>
  <w:style w:type="paragraph" w:styleId="215" w:customStyle="1">
    <w:name w:val="Красная строка 2 Знак1"/>
    <w:basedOn w:val="Normal"/>
    <w:qFormat/>
    <w:rsid w:val="00285952"/>
    <w:pPr>
      <w:keepNext w:val="true"/>
      <w:suppressAutoHyphens w:val="true"/>
      <w:spacing w:lineRule="auto" w:line="240" w:before="240" w:after="120"/>
      <w:outlineLvl w:val="2"/>
    </w:pPr>
    <w:rPr>
      <w:rFonts w:eastAsia="Times New Roman" w:cs="Times New Roman"/>
      <w:b/>
      <w:sz w:val="28"/>
      <w:szCs w:val="20"/>
      <w:lang w:eastAsia="ru-RU"/>
    </w:rPr>
  </w:style>
  <w:style w:type="paragraph" w:styleId="223" w:customStyle="1">
    <w:name w:val="Основной текст с отступом 2 Знак2"/>
    <w:basedOn w:val="Normal"/>
    <w:qFormat/>
    <w:rsid w:val="00285952"/>
    <w:pPr>
      <w:widowControl w:val="false"/>
      <w:shd w:val="clear" w:color="auto" w:fill="FFFFFF"/>
      <w:spacing w:before="0" w:after="120"/>
      <w:jc w:val="center"/>
      <w:outlineLvl w:val="1"/>
    </w:pPr>
    <w:rPr>
      <w:rFonts w:eastAsia="Times New Roman" w:cs="" w:cstheme="minorBidi"/>
      <w:sz w:val="31"/>
      <w:szCs w:val="31"/>
      <w:lang w:val="en-US"/>
    </w:rPr>
  </w:style>
  <w:style w:type="paragraph" w:styleId="Style67" w:customStyle="1">
    <w:name w:val="готик текст"/>
    <w:qFormat/>
    <w:rsid w:val="00285952"/>
    <w:pPr>
      <w:widowControl/>
      <w:tabs>
        <w:tab w:val="clear" w:pos="708"/>
        <w:tab w:val="right" w:pos="4762" w:leader="dot"/>
      </w:tabs>
      <w:bidi w:val="0"/>
      <w:spacing w:lineRule="atLeast" w:line="240"/>
      <w:ind w:firstLine="283"/>
      <w:jc w:val="both"/>
    </w:pPr>
    <w:rPr>
      <w:rFonts w:ascii="NewsGothic_A.Z_PS" w:hAnsi="NewsGothic_A.Z_PS" w:eastAsia="Calibri" w:cs="NewsGothic_A.Z_PS"/>
      <w:color w:val="000000"/>
      <w:kern w:val="0"/>
      <w:sz w:val="28"/>
      <w:szCs w:val="28"/>
      <w:lang w:eastAsia="ru-RU" w:val="ru-RU" w:bidi="ar-SA"/>
    </w:rPr>
  </w:style>
  <w:style w:type="paragraph" w:styleId="216" w:customStyle="1">
    <w:name w:val="Текст2"/>
    <w:basedOn w:val="Normal"/>
    <w:qFormat/>
    <w:rsid w:val="00285952"/>
    <w:pPr>
      <w:spacing w:lineRule="auto" w:line="240" w:before="0" w:after="240"/>
      <w:jc w:val="both"/>
    </w:pPr>
    <w:rPr>
      <w:rFonts w:eastAsia="Times New Roman" w:cs="Times New Roman"/>
      <w:sz w:val="24"/>
      <w:szCs w:val="20"/>
      <w:lang w:val="en-US"/>
    </w:rPr>
  </w:style>
  <w:style w:type="numbering" w:styleId="NoList" w:default="1">
    <w:name w:val="No List"/>
    <w:uiPriority w:val="99"/>
    <w:semiHidden/>
    <w:unhideWhenUsed/>
    <w:qFormat/>
  </w:style>
  <w:style w:type="numbering" w:styleId="OutlineList2">
    <w:name w:val="Outline List 2"/>
    <w:qFormat/>
    <w:rsid w:val="000c7524"/>
  </w:style>
  <w:style w:type="numbering" w:styleId="117" w:customStyle="1">
    <w:name w:val="Нет списка1"/>
    <w:uiPriority w:val="99"/>
    <w:semiHidden/>
    <w:unhideWhenUsed/>
    <w:qFormat/>
    <w:rsid w:val="000c7524"/>
  </w:style>
  <w:style w:type="numbering" w:styleId="1111111" w:customStyle="1">
    <w:name w:val="1 / 1.1 / 1.1.11"/>
    <w:qFormat/>
    <w:rsid w:val="000c7524"/>
  </w:style>
  <w:style w:type="numbering" w:styleId="217" w:customStyle="1">
    <w:name w:val="Нет списка2"/>
    <w:uiPriority w:val="99"/>
    <w:semiHidden/>
    <w:unhideWhenUsed/>
    <w:qFormat/>
    <w:rsid w:val="000c7524"/>
  </w:style>
  <w:style w:type="numbering" w:styleId="315" w:customStyle="1">
    <w:name w:val="Нет списка3"/>
    <w:uiPriority w:val="99"/>
    <w:semiHidden/>
    <w:unhideWhenUsed/>
    <w:qFormat/>
    <w:rsid w:val="00285952"/>
  </w:style>
  <w:style w:type="numbering" w:styleId="1111112" w:customStyle="1">
    <w:name w:val="1 / 1.1 / 1.1.12"/>
    <w:qFormat/>
    <w:rsid w:val="00285952"/>
  </w:style>
  <w:style w:type="numbering" w:styleId="118" w:customStyle="1">
    <w:name w:val="Нет списка11"/>
    <w:uiPriority w:val="99"/>
    <w:semiHidden/>
    <w:unhideWhenUsed/>
    <w:qFormat/>
    <w:rsid w:val="00285952"/>
  </w:style>
  <w:style w:type="numbering" w:styleId="11111111" w:customStyle="1">
    <w:name w:val="1 / 1.1 / 1.1.111"/>
    <w:qFormat/>
    <w:rsid w:val="00285952"/>
  </w:style>
  <w:style w:type="numbering" w:styleId="218" w:customStyle="1">
    <w:name w:val="Нет списка21"/>
    <w:uiPriority w:val="99"/>
    <w:semiHidden/>
    <w:unhideWhenUsed/>
    <w:qFormat/>
    <w:rsid w:val="0028595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ff0">
    <w:name w:val="Table Grid"/>
    <w:basedOn w:val="a1"/>
    <w:uiPriority w:val="59"/>
    <w:rsid w:val="000c7524"/>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3">
    <w:name w:val="Сетка таблицы1"/>
    <w:basedOn w:val="a1"/>
    <w:uiPriority w:val="99"/>
    <w:rsid w:val="000c7524"/>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f1">
    <w:name w:val="Сетка таблицы2"/>
    <w:basedOn w:val="a1"/>
    <w:rsid w:val="000c7524"/>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2">
    <w:name w:val="Сетка таблицы3"/>
    <w:basedOn w:val="a1"/>
    <w:rsid w:val="00585f36"/>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4"/>
    <w:basedOn w:val="a1"/>
    <w:rsid w:val="00285952"/>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1">
    <w:name w:val="Сетка таблицы11"/>
    <w:basedOn w:val="a1"/>
    <w:uiPriority w:val="99"/>
    <w:rsid w:val="00285952"/>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16">
    <w:name w:val="Сетка таблицы21"/>
    <w:basedOn w:val="a1"/>
    <w:rsid w:val="00285952"/>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
    <w:name w:val="Сетка таблицы31"/>
    <w:basedOn w:val="a1"/>
    <w:rsid w:val="00285952"/>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764CB-2062-42A2-925D-A754C6FF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LibreOffice/6.3.2.2$Windows_x86 LibreOffice_project/98b30e735bda24bc04ab42594c85f7fd8be07b9c</Application>
  <Pages>25</Pages>
  <Words>6636</Words>
  <Characters>44961</Characters>
  <CharactersWithSpaces>51474</CharactersWithSpaces>
  <Paragraphs>778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2021-01-21T09:00:00Z</dcterms:created>
  <dc:creator>Сергей Владимирович Рудский</dc:creator>
  <dc:description/>
  <dc:language>ru-RU</dc:language>
  <cp:lastModifiedBy/>
  <cp:lastPrinted>2019-09-18T13:37:00Z</cp:lastPrinted>
  <dcterms:modified xsi:type="dcterms:W3CDTF">2021-01-21T12:08:59Z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