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:rsidTr="00EE7FCB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ФИО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Cs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6D6282" w:rsidRDefault="006D6282" w:rsidP="006D6282">
                <w:pPr>
                  <w:rPr>
                    <w:rFonts w:ascii="Arial Narrow" w:hAnsi="Arial Narrow"/>
                    <w:bCs/>
                  </w:rPr>
                </w:pPr>
                <w:r w:rsidRPr="006D6282">
                  <w:rPr>
                    <w:rFonts w:ascii="Times New Roman" w:eastAsia="Times New Roman" w:hAnsi="Times New Roman"/>
                    <w:bCs/>
                    <w:color w:val="000000"/>
                    <w:shd w:val="clear" w:color="auto" w:fill="FFFFFF"/>
                    <w:lang w:eastAsia="ru-RU"/>
                  </w:rPr>
                  <w:t>Соломатин Владимир Иванович</w:t>
                </w:r>
              </w:p>
            </w:tc>
          </w:sdtContent>
        </w:sdt>
      </w:tr>
      <w:tr w:rsidR="00B646D1" w:rsidRPr="002127E9" w:rsidTr="00EE7FCB">
        <w:trPr>
          <w:trHeight w:hRule="exact" w:val="27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СРО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Cs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6D6282" w:rsidRDefault="006D6282" w:rsidP="00B646D1">
                <w:pPr>
                  <w:rPr>
                    <w:rFonts w:ascii="Arial Narrow" w:hAnsi="Arial Narrow"/>
                    <w:bCs/>
                  </w:rPr>
                </w:pPr>
                <w:r w:rsidRPr="006D6282">
                  <w:rPr>
                    <w:rFonts w:ascii="Times New Roman" w:eastAsia="Times New Roman" w:hAnsi="Times New Roman"/>
                    <w:color w:val="000000"/>
                    <w:shd w:val="clear" w:color="auto" w:fill="FFFFFF"/>
                    <w:lang w:eastAsia="ru-RU"/>
                  </w:rPr>
                  <w:t>Ассоциации МСРО «Содействие»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Адрес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6D6282" w:rsidRDefault="006D6282" w:rsidP="00B646D1">
                <w:pPr>
                  <w:rPr>
                    <w:rFonts w:ascii="Arial Narrow" w:hAnsi="Arial Narrow"/>
                  </w:rPr>
                </w:pPr>
                <w:r w:rsidRPr="006D6282">
                  <w:rPr>
                    <w:rFonts w:ascii="Times New Roman" w:eastAsia="Times New Roman" w:hAnsi="Times New Roman"/>
                    <w:bCs/>
                    <w:color w:val="000000"/>
                    <w:shd w:val="clear" w:color="auto" w:fill="FFFFFF"/>
                    <w:lang w:eastAsia="ru-RU"/>
                  </w:rPr>
                  <w:t>123317, г. Москва, ул. Антонова-Овсеенко ул., 15, стр. 1</w:t>
                </w:r>
              </w:p>
            </w:tc>
          </w:sdtContent>
        </w:sdt>
      </w:tr>
      <w:tr w:rsidR="00B646D1" w:rsidRPr="002127E9" w:rsidTr="00EE7FCB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СНИЛС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6D6282" w:rsidRDefault="006D6282" w:rsidP="00B646D1">
                <w:pPr>
                  <w:rPr>
                    <w:rFonts w:ascii="Arial Narrow" w:hAnsi="Arial Narrow"/>
                  </w:rPr>
                </w:pPr>
                <w:r w:rsidRPr="006D6282">
                  <w:rPr>
                    <w:rFonts w:ascii="Times New Roman" w:eastAsia="Times New Roman" w:hAnsi="Times New Roman"/>
                    <w:bCs/>
                    <w:color w:val="000000"/>
                    <w:shd w:val="clear" w:color="auto" w:fill="FFFFFF"/>
                    <w:lang w:eastAsia="ru-RU"/>
                  </w:rPr>
                  <w:t>03012654592</w:t>
                </w:r>
              </w:p>
            </w:tc>
          </w:sdtContent>
        </w:sdt>
      </w:tr>
      <w:tr w:rsidR="00B646D1" w:rsidRPr="002127E9" w:rsidTr="00EE7FCB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 а/у</w:t>
            </w:r>
          </w:p>
        </w:tc>
        <w:sdt>
          <w:sdtPr>
            <w:rPr>
              <w:rFonts w:ascii="Arial Narrow" w:hAnsi="Arial Narrow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6D6282" w:rsidRDefault="006D6282" w:rsidP="00B646D1">
                <w:pPr>
                  <w:rPr>
                    <w:rFonts w:ascii="Arial Narrow" w:hAnsi="Arial Narrow"/>
                  </w:rPr>
                </w:pPr>
                <w:r w:rsidRPr="006D6282">
                  <w:rPr>
                    <w:rFonts w:ascii="Times New Roman" w:eastAsia="Times New Roman" w:hAnsi="Times New Roman"/>
                    <w:bCs/>
                    <w:color w:val="000000"/>
                    <w:shd w:val="clear" w:color="auto" w:fill="FFFFFF"/>
                    <w:lang w:eastAsia="ru-RU"/>
                  </w:rPr>
                  <w:t>575100705604</w:t>
                </w:r>
              </w:p>
            </w:tc>
          </w:sdtContent>
        </w:sdt>
      </w:tr>
      <w:tr w:rsidR="00B646D1" w:rsidRPr="002127E9" w:rsidTr="00B646D1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Arial Narrow" w:hAnsi="Arial Narrow"/>
            </w:rPr>
            <w:id w:val="9230819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6D6282" w:rsidRDefault="006D6282" w:rsidP="00B646D1">
                <w:pPr>
                  <w:rPr>
                    <w:rFonts w:ascii="Arial Narrow" w:hAnsi="Arial Narrow"/>
                  </w:rPr>
                </w:pPr>
                <w:r w:rsidRPr="006D6282">
                  <w:rPr>
                    <w:rFonts w:ascii="Times New Roman" w:eastAsia="Times New Roman" w:hAnsi="Times New Roman"/>
                    <w:color w:val="000000"/>
                    <w:lang w:eastAsia="ru-RU" w:bidi="ru-RU"/>
                  </w:rPr>
                  <w:t>rivertower240717@yandex.ru</w:t>
                </w:r>
              </w:p>
            </w:tc>
          </w:sdtContent>
        </w:sdt>
      </w:tr>
      <w:tr w:rsidR="00B646D1" w:rsidRPr="002127E9" w:rsidTr="00EE7FCB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 должнике:</w:t>
            </w:r>
          </w:p>
          <w:p w:rsidR="00B646D1" w:rsidRPr="002127E9" w:rsidRDefault="00B646D1" w:rsidP="00B646D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6D6282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ООО «РИВЕР ТАУЭР»</w:t>
                </w:r>
              </w:p>
            </w:tc>
          </w:sdtContent>
        </w:sdt>
      </w:tr>
      <w:tr w:rsidR="00B646D1" w:rsidRPr="002127E9" w:rsidTr="00EE7FCB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Юр.адрес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6D6282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105082, г. Москва, ул. Почтовая Б.,55/59, стр. 1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6D6282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105082, г. Москва, ул. Почтовая Б.,55/59, стр. 1</w:t>
                </w:r>
              </w:p>
            </w:tc>
          </w:sdtContent>
        </w:sdt>
      </w:tr>
      <w:tr w:rsidR="00B646D1" w:rsidRPr="002127E9" w:rsidTr="00EE7FCB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6D6282" w:rsidP="00B646D1">
                <w:pPr>
                  <w:rPr>
                    <w:rFonts w:ascii="Times New Roman" w:hAnsi="Times New Roman" w:cs="Times New Roman"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ИНН 7722686014/КПП 770101001</w:t>
                </w:r>
              </w:p>
            </w:tc>
          </w:sdtContent>
        </w:sdt>
      </w:tr>
      <w:tr w:rsidR="00B646D1" w:rsidRPr="002127E9" w:rsidTr="00EE7FCB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6D6282" w:rsidP="00B646D1">
                <w:pPr>
                  <w:rPr>
                    <w:rFonts w:ascii="Times New Roman" w:hAnsi="Times New Roman" w:cs="Times New Roman"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1097746275483</w:t>
                </w:r>
              </w:p>
            </w:tc>
          </w:sdtContent>
        </w:sdt>
      </w:tr>
      <w:tr w:rsidR="00B646D1" w:rsidRPr="002127E9" w:rsidTr="00EE7FCB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и.т.д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0C1373" w:rsidP="000C1373">
                <w:pPr>
                  <w:rPr>
                    <w:rFonts w:ascii="Times New Roman" w:hAnsi="Times New Roman" w:cs="Times New Roman"/>
                    <w:bCs/>
                  </w:rPr>
                </w:pPr>
                <w:r w:rsidRPr="000C1373">
                  <w:rPr>
                    <w:rFonts w:ascii="Times New Roman" w:hAnsi="Times New Roman" w:cs="Times New Roman"/>
                    <w:bCs/>
                  </w:rPr>
                  <w:t xml:space="preserve">Решение </w:t>
                </w:r>
              </w:p>
            </w:tc>
          </w:sdtContent>
        </w:sdt>
      </w:tr>
      <w:tr w:rsidR="00B646D1" w:rsidRPr="002127E9" w:rsidTr="00EE7FCB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0C1373" w:rsidP="000C1373">
                <w:pPr>
                  <w:rPr>
                    <w:rFonts w:ascii="Times New Roman" w:hAnsi="Times New Roman" w:cs="Times New Roman"/>
                    <w:bCs/>
                  </w:rPr>
                </w:pPr>
                <w:r w:rsidRPr="000C1373">
                  <w:rPr>
                    <w:rFonts w:ascii="Times New Roman" w:hAnsi="Times New Roman" w:cs="Times New Roman"/>
                    <w:bCs/>
                  </w:rPr>
                  <w:t>Арбитражный суд г. Москвы</w:t>
                </w:r>
              </w:p>
            </w:tc>
          </w:sdtContent>
        </w:sdt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0C1373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0C1373">
                  <w:rPr>
                    <w:rFonts w:ascii="Times New Roman" w:hAnsi="Times New Roman" w:cs="Times New Roman"/>
                    <w:lang w:eastAsia="ru-RU"/>
                  </w:rPr>
                  <w:t>№А40-149868/16-30-235Б</w:t>
                </w:r>
              </w:p>
            </w:tc>
          </w:sdtContent>
        </w:sdt>
      </w:tr>
      <w:tr w:rsidR="00B646D1" w:rsidRPr="002127E9" w:rsidTr="00EE7FCB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Times New Roman" w:hAnsi="Times New Roman" w:cs="Times New Roman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0C1373" w:rsidP="00B646D1">
                <w:pPr>
                  <w:rPr>
                    <w:rFonts w:ascii="Times New Roman" w:hAnsi="Times New Roman" w:cs="Times New Roman"/>
                  </w:rPr>
                </w:pPr>
                <w:r w:rsidRPr="000C1373">
                  <w:rPr>
                    <w:rFonts w:ascii="Times New Roman" w:hAnsi="Times New Roman" w:cs="Times New Roman"/>
                    <w:lang w:eastAsia="ru-RU"/>
                  </w:rPr>
                  <w:t>24.07.2017</w:t>
                </w:r>
              </w:p>
            </w:tc>
          </w:sdtContent>
        </w:sdt>
      </w:tr>
      <w:tr w:rsidR="00B646D1" w:rsidRPr="002127E9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</w:rPr>
            <w:id w:val="-832606883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1095836227"/>
                <w:placeholder>
                  <w:docPart w:val="CB3D597600264B50B5D4E90D6117F064"/>
                </w:placeholder>
              </w:sdtPr>
              <w:sdtEndPr/>
              <w:sdtContent>
                <w:tc>
                  <w:tcPr>
                    <w:tcW w:w="540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clear" w:color="auto" w:fill="FFFFFF"/>
                    <w:vAlign w:val="center"/>
                  </w:tcPr>
                  <w:p w:rsidR="00B646D1" w:rsidRPr="000C1373" w:rsidRDefault="000C1373" w:rsidP="00B646D1">
                    <w:pPr>
                      <w:rPr>
                        <w:rFonts w:ascii="Times New Roman" w:hAnsi="Times New Roman" w:cs="Times New Roman"/>
                      </w:rPr>
                    </w:pPr>
                    <w:r w:rsidRPr="000C1373">
                      <w:rPr>
                        <w:rFonts w:ascii="Times New Roman" w:eastAsia="Times New Roman" w:hAnsi="Times New Roman" w:cs="Times New Roman"/>
                        <w:color w:val="000000"/>
                        <w:lang w:eastAsia="ru-RU" w:bidi="ru-RU"/>
                      </w:rPr>
                      <w:t>rivertower240717@yandex.ru</w:t>
                    </w:r>
                  </w:p>
                </w:tc>
              </w:sdtContent>
            </w:sdt>
          </w:sdtContent>
        </w:sdt>
      </w:tr>
      <w:tr w:rsidR="00B646D1" w:rsidRPr="002127E9" w:rsidTr="00EE7FCB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646D1" w:rsidRPr="002127E9" w:rsidTr="00EE7FCB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АО «Российский аукционный дом»</w:t>
                </w:r>
              </w:p>
            </w:tc>
          </w:sdtContent>
        </w:sdt>
      </w:tr>
      <w:tr w:rsidR="00B646D1" w:rsidRPr="002127E9" w:rsidTr="00EE7FCB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, д. 5, </w:t>
                </w:r>
                <w:proofErr w:type="spellStart"/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лит.В</w:t>
                </w:r>
                <w:proofErr w:type="spellEnd"/>
              </w:p>
            </w:tc>
          </w:sdtContent>
        </w:sdt>
      </w:tr>
      <w:tr w:rsidR="00B646D1" w:rsidRPr="002127E9" w:rsidTr="00EE7FCB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, д. 5, </w:t>
                </w:r>
                <w:proofErr w:type="spellStart"/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лит.В</w:t>
                </w:r>
                <w:proofErr w:type="spellEnd"/>
              </w:p>
            </w:tc>
          </w:sdtContent>
        </w:sdt>
      </w:tr>
      <w:tr w:rsidR="00B646D1" w:rsidRPr="002127E9" w:rsidTr="00EE7FCB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C1373" w:rsidRDefault="00976FCA" w:rsidP="00B646D1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 w:bidi="ru-RU"/>
                </w:rPr>
                <w:id w:val="679321489"/>
                <w:placeholder>
                  <w:docPart w:val="DefaultPlaceholder_1082065158"/>
                </w:placeholder>
              </w:sdtPr>
              <w:sdtEndPr/>
              <w:sdtContent>
                <w:r w:rsidR="000C1373"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ИНН 7838430413/ КПП </w:t>
                </w:r>
              </w:sdtContent>
            </w:sdt>
            <w:r w:rsidR="000C1373" w:rsidRPr="000C13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783801001</w:t>
            </w:r>
          </w:p>
        </w:tc>
      </w:tr>
      <w:tr w:rsidR="00B646D1" w:rsidRPr="002127E9" w:rsidTr="00EE7FCB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1097847233351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976FCA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hyperlink r:id="rId7" w:history="1">
                  <w:r w:rsidR="000C1373" w:rsidRPr="000C1373">
                    <w:rPr>
                      <w:rFonts w:cs="Times New Roman"/>
                      <w:color w:val="000000"/>
                      <w:lang w:eastAsia="ru-RU" w:bidi="ru-RU"/>
                    </w:rPr>
                    <w:t>kaupinen@auction-house.ru</w:t>
                  </w:r>
                </w:hyperlink>
                <w:r w:rsidR="000C1373"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(812)334-26-04</w:t>
                </w:r>
              </w:p>
            </w:tc>
          </w:sdtContent>
        </w:sdt>
      </w:tr>
    </w:tbl>
    <w:p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C1373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B14AF0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B14AF0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B646D1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:rsidR="00810CBB" w:rsidRPr="002127E9" w:rsidRDefault="00810CBB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1031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1"/>
      </w:tblGrid>
      <w:tr w:rsidR="00B646D1" w:rsidRPr="002127E9" w:rsidTr="00E53D21">
        <w:trPr>
          <w:trHeight w:hRule="exact" w:val="15249"/>
        </w:trPr>
        <w:tc>
          <w:tcPr>
            <w:tcW w:w="10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2B4" w:rsidRPr="00E53D21" w:rsidRDefault="00810CBB" w:rsidP="008522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 xml:space="preserve">    </w:t>
            </w:r>
            <w:r w:rsidR="00E8315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</w:t>
            </w:r>
            <w:r w:rsidR="00E83153" w:rsidRPr="00E53D2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="00E83153" w:rsidRPr="00E53D2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Гривцова</w:t>
            </w:r>
            <w:proofErr w:type="spellEnd"/>
            <w:r w:rsidR="00E83153" w:rsidRPr="00E53D2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д. 5, </w:t>
            </w:r>
            <w:proofErr w:type="spellStart"/>
            <w:r w:rsidR="00E83153" w:rsidRPr="00E53D2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лит.В</w:t>
            </w:r>
            <w:proofErr w:type="spellEnd"/>
            <w:r w:rsidR="00E83153" w:rsidRPr="00E53D2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(812) 334-26-04, 8(800) 777-57-57, kaupinen@auction-house.ru) (далее - ОТ), действующее на основании договора поручения с конкурсным управляющим </w:t>
            </w:r>
            <w:r w:rsidR="00E83153" w:rsidRPr="00E53D2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ООО «РИВЕР ТАУЭР» (ОГРН 1097746275483; ИНН 7722686014; 105082, г. Москва, ул. Почтовая Б.,55/59, стр. 1) </w:t>
            </w:r>
            <w:r w:rsidR="00E83153" w:rsidRPr="00E53D2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(далее – Должник)) </w:t>
            </w:r>
            <w:r w:rsidR="00E83153" w:rsidRPr="00E53D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Соломатиным В.И. (ИНН 575100705604; СНИЛС 03012654592; рег.№4716, адрес: 123317, г. Москва, ул. Антонова-Овсеенко ул., 15, стр. 1,)</w:t>
            </w:r>
            <w:r w:rsidR="00E83153" w:rsidRPr="00E53D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(далее - КУ) </w:t>
            </w:r>
            <w:r w:rsidR="00E83153" w:rsidRPr="00E53D2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Член Ассоциации МСРО «Содействие» (ОГРН 1025700780071; ИНН 5752030226; 302004, г. Орел, ул. 3-я Курская, 15, </w:t>
            </w:r>
            <w:hyperlink r:id="rId8" w:history="1">
              <w:r w:rsidR="00E83153" w:rsidRPr="00E53D21">
                <w:rPr>
                  <w:rStyle w:val="a8"/>
                  <w:rFonts w:ascii="Times New Roman" w:eastAsia="Times New Roman" w:hAnsi="Times New Roman"/>
                  <w:sz w:val="20"/>
                  <w:szCs w:val="20"/>
                  <w:shd w:val="clear" w:color="auto" w:fill="FFFFFF"/>
                  <w:lang w:eastAsia="ru-RU"/>
                </w:rPr>
                <w:t>mail@msro.ru</w:t>
              </w:r>
            </w:hyperlink>
            <w:r w:rsidR="00E83153" w:rsidRPr="00E53D2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hyperlink r:id="rId9" w:history="1">
              <w:r w:rsidR="00E83153" w:rsidRPr="00E53D21">
                <w:rPr>
                  <w:rStyle w:val="a8"/>
                  <w:rFonts w:ascii="Times New Roman" w:eastAsia="Times New Roman" w:hAnsi="Times New Roman"/>
                  <w:sz w:val="20"/>
                  <w:szCs w:val="20"/>
                  <w:shd w:val="clear" w:color="auto" w:fill="FFFFFF"/>
                  <w:lang w:eastAsia="ru-RU"/>
                </w:rPr>
                <w:t>www.msro.ru</w:t>
              </w:r>
            </w:hyperlink>
            <w:r w:rsidR="00E83153" w:rsidRPr="00E53D2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тел. (4862) 54-39-89), действующим на основании Решения Арбитражного суда города Москвы от 24.07.2017 по делу №А40-149868/16-30-235Б </w:t>
            </w:r>
            <w:r w:rsidR="008522B4"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сообщает о проведении </w:t>
            </w:r>
            <w:r w:rsidR="008522B4" w:rsidRPr="00E53D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12.03.2021</w:t>
            </w:r>
            <w:r w:rsidR="008522B4"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в 11 час.00 мин. 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 1). </w:t>
            </w:r>
          </w:p>
          <w:p w:rsidR="008522B4" w:rsidRPr="00E53D21" w:rsidRDefault="008522B4" w:rsidP="008522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Начало приема заявок на участие в Торгах 1 с 9 час. 00 мин. (время </w:t>
            </w:r>
            <w:proofErr w:type="spellStart"/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>мск</w:t>
            </w:r>
            <w:proofErr w:type="spellEnd"/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01.02.2021 г. по 10.03.2021г. до 23 час 00 мин. Определение участников торгов – 11.03.2021 г. в 16 час. 00 мин., оформляется протоколом об определении участников торгов. </w:t>
            </w:r>
          </w:p>
          <w:p w:rsidR="008522B4" w:rsidRPr="00E53D21" w:rsidRDefault="008522B4" w:rsidP="008522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Продаже на Торгах 1 и Торгах 2 подлежат следующие права требования (далее – Лот, Лоты): </w:t>
            </w:r>
            <w:r w:rsidRPr="00E53D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Лот 1</w:t>
            </w:r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права требования к ООО «СМУ Триумф» (ИНН 7743825614) в размере 348 252 843,00 руб. согласно определению Арбитражного суда города Москвы от 18.02.2019 по делу №А40-149868/2016, нач. цена - 348 252 843,00 руб.; </w:t>
            </w:r>
            <w:r w:rsidRPr="00E53D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Лот 2</w:t>
            </w:r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Права требования к ООО «ТПО «Резерв» (ИНН 7710097575) в размере 34 623 873,05 руб. согласно определению Арбитражного суда города Москвы от 29.06.2018 по делу №А40-149868/2016</w:t>
            </w:r>
            <w:r w:rsidRPr="00E53D21">
              <w:rPr>
                <w:sz w:val="20"/>
                <w:szCs w:val="20"/>
              </w:rPr>
              <w:t xml:space="preserve"> </w:t>
            </w:r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нач. цена - 34 623 873,05 руб.; </w:t>
            </w:r>
            <w:r w:rsidRPr="00E53D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Лот 3</w:t>
            </w:r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Права требования к ООО «ГОРН» (ИНН 7714922204) в размере 179 607 713,00 руб. согласно определению Арбитражного суда города Москвы от 22.04.2019 по делу №А40-149868/2016,</w:t>
            </w:r>
            <w:r w:rsidRPr="00E53D21">
              <w:rPr>
                <w:sz w:val="20"/>
                <w:szCs w:val="20"/>
              </w:rPr>
              <w:t xml:space="preserve"> </w:t>
            </w:r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нач. цена - 179 607 713,00 руб.; </w:t>
            </w:r>
            <w:r w:rsidRPr="00E53D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Лот 4</w:t>
            </w:r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Права требования к ООО «</w:t>
            </w:r>
            <w:proofErr w:type="spellStart"/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>Мультисервис</w:t>
            </w:r>
            <w:proofErr w:type="spellEnd"/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>» (ИНН 7733693990) в размере 129 570 255,35 руб. согласно определениям Арбитражного суда города Москвы от 20.12.2018 по делу №А40-149868/2016, от 26.06.2019 по делу №А40-149865/2016,</w:t>
            </w:r>
            <w:r w:rsidRPr="00E53D21">
              <w:rPr>
                <w:sz w:val="20"/>
                <w:szCs w:val="20"/>
              </w:rPr>
              <w:t xml:space="preserve"> </w:t>
            </w:r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нач. цена - 129 570 255,35 руб.; </w:t>
            </w:r>
            <w:r w:rsidRPr="00E53D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Лот 5</w:t>
            </w:r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Права требования к ООО «</w:t>
            </w:r>
            <w:proofErr w:type="spellStart"/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>Нордстар</w:t>
            </w:r>
            <w:proofErr w:type="spellEnd"/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>девелопмент</w:t>
            </w:r>
            <w:proofErr w:type="spellEnd"/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>» (ИНН 7714548010) в размере 95 603 600,00 руб. согласно определению Арбитражного суда города Москвы от 22.04.2019 по делу №А40-149868/2016,</w:t>
            </w:r>
            <w:r w:rsidRPr="00E53D21">
              <w:rPr>
                <w:sz w:val="20"/>
                <w:szCs w:val="20"/>
              </w:rPr>
              <w:t xml:space="preserve"> </w:t>
            </w:r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нач. цена - 95 603 600,00 руб.; </w:t>
            </w:r>
            <w:r w:rsidRPr="00E53D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Лот 6</w:t>
            </w:r>
            <w:r w:rsidRPr="00E53D21">
              <w:rPr>
                <w:sz w:val="20"/>
                <w:szCs w:val="20"/>
              </w:rPr>
              <w:t xml:space="preserve"> - </w:t>
            </w:r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>Права требования к Блажко М.Е. в размере 1 350 547,46 руб., согласно определениям Арбитражного суда города Москвы от 19.12.2018 по делу №А40-149868/2016, Верховного суда Российской Федерации от 20.07.2020 № 305-ЭС19-15240 (2) по делу № А40-174896/2017,</w:t>
            </w:r>
            <w:r w:rsidRPr="00E53D21">
              <w:rPr>
                <w:sz w:val="20"/>
                <w:szCs w:val="20"/>
              </w:rPr>
              <w:t xml:space="preserve"> </w:t>
            </w:r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нач. цена - 1 350 547,46 руб.  </w:t>
            </w:r>
          </w:p>
          <w:p w:rsidR="008522B4" w:rsidRPr="00E53D21" w:rsidRDefault="008522B4" w:rsidP="008522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Ознакомление с Лотами производится по предварительной договоренности тел. 8 (812) 334-20-50 (с 9.00 до 18.00 по </w:t>
            </w:r>
            <w:proofErr w:type="spellStart"/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>мск</w:t>
            </w:r>
            <w:proofErr w:type="spellEnd"/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времени в будние дни), informmsk@auction-house.ru.</w:t>
            </w:r>
          </w:p>
          <w:p w:rsidR="008522B4" w:rsidRPr="00E53D21" w:rsidRDefault="008522B4" w:rsidP="008522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Торгов 1 и Торгов 2: задаток составляет 10% от начальной цены Лота; шаг аукциона составляет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</w:t>
            </w:r>
            <w:proofErr w:type="spellStart"/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>расч</w:t>
            </w:r>
            <w:proofErr w:type="spellEnd"/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</w:t>
            </w:r>
          </w:p>
          <w:p w:rsidR="008522B4" w:rsidRPr="00E53D21" w:rsidRDefault="008522B4" w:rsidP="008522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</w:t>
            </w:r>
          </w:p>
          <w:p w:rsidR="008522B4" w:rsidRPr="00E53D21" w:rsidRDefault="008522B4" w:rsidP="008522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случае, если по итогам Торгов 1, назначенных на 12.03.2021 г., торги признаны несостоявшимися по причине отсутствия заявок на участие в торгах, ОТ сообщает о проведении </w:t>
            </w:r>
            <w:r w:rsidRPr="00E53D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26.04.2021</w:t>
            </w:r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в 11 час. 00 мин. повторных открытых электронных торгов (далее – Торги 2) на ЭП со снижением начальной цены лота на 10 (Десять) %. Начало приема заявок на участие в Торгах 2 с 09 час. 00 мин. (время </w:t>
            </w:r>
            <w:proofErr w:type="spellStart"/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>мск</w:t>
            </w:r>
            <w:proofErr w:type="spellEnd"/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18.03.2021г. по 22.04.2021г. до 23 час 00 мин. </w:t>
            </w:r>
          </w:p>
          <w:p w:rsidR="008522B4" w:rsidRPr="00E53D21" w:rsidRDefault="008522B4" w:rsidP="008522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Определение участников торгов – 23.04.2021г. в 17 час. 00 мин., оформляется протоколом об определении участников торгов. </w:t>
            </w:r>
          </w:p>
          <w:p w:rsidR="008522B4" w:rsidRPr="00E53D21" w:rsidRDefault="008522B4" w:rsidP="008522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>иностр</w:t>
            </w:r>
            <w:proofErr w:type="spellEnd"/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      </w:r>
          </w:p>
          <w:p w:rsidR="00B646D1" w:rsidRPr="002127E9" w:rsidRDefault="008522B4" w:rsidP="008522B4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53D21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  Оплата - в течение 30 дней со дня подписания Договора на счет Должника</w:t>
            </w:r>
            <w:r w:rsidR="00E83153" w:rsidRPr="00E53D2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: р/с № </w:t>
            </w:r>
            <w:r w:rsidR="00B14AF0" w:rsidRPr="00E53D2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40702810900000001125</w:t>
            </w:r>
            <w:r w:rsidR="00E83153" w:rsidRPr="00E53D2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</w:t>
            </w:r>
            <w:r w:rsidR="00B14AF0" w:rsidRPr="00E53D2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АО "Банк ДОМ.РФ" 125009, г. Москва, ул. Воздвиженка, д. </w:t>
            </w:r>
            <w:proofErr w:type="gramStart"/>
            <w:r w:rsidR="00B14AF0" w:rsidRPr="00E53D2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10.</w:t>
            </w:r>
            <w:r w:rsidR="00E83153" w:rsidRPr="00E53D2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</w:t>
            </w:r>
            <w:proofErr w:type="gramEnd"/>
            <w:r w:rsidR="00E83153" w:rsidRPr="00E53D2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к/с </w:t>
            </w:r>
            <w:r w:rsidR="00B14AF0" w:rsidRPr="00E53D2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30101810345250000266</w:t>
            </w:r>
            <w:r w:rsidR="00E83153" w:rsidRPr="00E53D2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r w:rsidR="00B14AF0" w:rsidRPr="00E53D2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БИК 044525266</w:t>
            </w:r>
            <w:r w:rsidR="00E83153" w:rsidRPr="00E53D2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</w:tr>
    </w:tbl>
    <w:p w:rsidR="001B47F0" w:rsidRPr="001B47F0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lastRenderedPageBreak/>
        <w:t>В соответствии с законодательством о банкротстве сообщение должно содержать обязательные сведения.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 w:rsidRPr="002127E9">
        <w:rPr>
          <w:rFonts w:ascii="Arial Narrow" w:hAnsi="Arial Narrow"/>
          <w:sz w:val="16"/>
          <w:szCs w:val="16"/>
        </w:rPr>
        <w:t>полномочия</w:t>
      </w:r>
      <w:proofErr w:type="gramEnd"/>
      <w:r w:rsidRPr="002127E9">
        <w:rPr>
          <w:rFonts w:ascii="Arial Narrow" w:hAnsi="Arial Narrow"/>
          <w:sz w:val="16"/>
          <w:szCs w:val="16"/>
        </w:rPr>
        <w:t xml:space="preserve"> а/у в отношении должника), в противном случае заявка не обрабатывается.</w:t>
      </w:r>
      <w:r w:rsidR="008B703A">
        <w:rPr>
          <w:rFonts w:ascii="Arial Narrow" w:hAnsi="Arial Narrow"/>
          <w:sz w:val="16"/>
          <w:szCs w:val="16"/>
        </w:rPr>
        <w:t xml:space="preserve"> </w:t>
      </w:r>
      <w:r w:rsidR="008B703A" w:rsidRPr="008B703A">
        <w:rPr>
          <w:rFonts w:ascii="Arial Narrow" w:hAnsi="Arial Narrow"/>
          <w:sz w:val="16"/>
          <w:szCs w:val="16"/>
        </w:rPr>
        <w:t>В заявке не могут содержаться сведения относительно нескольких должников</w:t>
      </w:r>
      <w:r w:rsidR="008B703A">
        <w:rPr>
          <w:rFonts w:ascii="Arial Narrow" w:hAnsi="Arial Narrow"/>
          <w:sz w:val="16"/>
          <w:szCs w:val="16"/>
        </w:rPr>
        <w:t>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2127E9">
        <w:rPr>
          <w:rFonts w:ascii="Arial Narrow" w:hAnsi="Arial Narrow"/>
          <w:bCs/>
          <w:sz w:val="16"/>
          <w:szCs w:val="16"/>
        </w:rPr>
        <w:t>АО «КОММЕРСАНТЪ»</w:t>
      </w:r>
    </w:p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0" w:name="OLE_LINK1"/>
      <w:r w:rsidRPr="002127E9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2127E9">
        <w:rPr>
          <w:rFonts w:ascii="Arial Narrow" w:hAnsi="Arial Narrow"/>
          <w:bCs/>
          <w:sz w:val="16"/>
          <w:szCs w:val="16"/>
        </w:rPr>
        <w:t xml:space="preserve">1027700204751 </w:t>
      </w:r>
      <w:r w:rsidRPr="002127E9">
        <w:rPr>
          <w:rFonts w:ascii="Arial Narrow" w:hAnsi="Arial Narrow"/>
          <w:b/>
          <w:bCs/>
          <w:sz w:val="16"/>
          <w:szCs w:val="16"/>
        </w:rPr>
        <w:t>ИНН</w:t>
      </w:r>
      <w:r w:rsidRPr="002127E9">
        <w:rPr>
          <w:rFonts w:ascii="Arial Narrow" w:hAnsi="Arial Narrow"/>
          <w:bCs/>
          <w:sz w:val="16"/>
          <w:szCs w:val="16"/>
        </w:rPr>
        <w:t xml:space="preserve"> 7707120552 </w:t>
      </w:r>
      <w:proofErr w:type="gramStart"/>
      <w:r w:rsidRPr="002127E9">
        <w:rPr>
          <w:rFonts w:ascii="Arial Narrow" w:hAnsi="Arial Narrow"/>
          <w:b/>
          <w:bCs/>
          <w:sz w:val="16"/>
          <w:szCs w:val="16"/>
        </w:rPr>
        <w:t>КПП</w:t>
      </w:r>
      <w:r w:rsidRPr="002127E9">
        <w:rPr>
          <w:rFonts w:ascii="Arial Narrow" w:hAnsi="Arial Narrow"/>
          <w:bCs/>
          <w:sz w:val="16"/>
          <w:szCs w:val="16"/>
        </w:rPr>
        <w:t xml:space="preserve">  770701001</w:t>
      </w:r>
      <w:proofErr w:type="gramEnd"/>
      <w:r w:rsidRPr="002127E9">
        <w:rPr>
          <w:rFonts w:ascii="Arial Narrow" w:hAnsi="Arial Narrow"/>
          <w:bCs/>
          <w:sz w:val="16"/>
          <w:szCs w:val="16"/>
        </w:rPr>
        <w:t>; р/с № 40702</w:t>
      </w:r>
      <w:r w:rsidR="007A6613">
        <w:rPr>
          <w:rFonts w:ascii="Arial Narrow" w:hAnsi="Arial Narrow"/>
          <w:bCs/>
          <w:sz w:val="16"/>
          <w:szCs w:val="16"/>
        </w:rPr>
        <w:t>810</w:t>
      </w:r>
      <w:r w:rsidRPr="002127E9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2127E9">
        <w:rPr>
          <w:rFonts w:ascii="Arial Narrow" w:hAnsi="Arial Narrow"/>
          <w:b/>
          <w:bCs/>
          <w:sz w:val="16"/>
          <w:szCs w:val="16"/>
        </w:rPr>
        <w:t>БИК</w:t>
      </w:r>
      <w:r w:rsidRPr="002127E9">
        <w:rPr>
          <w:rFonts w:ascii="Arial Narrow" w:hAnsi="Arial Narrow"/>
          <w:bCs/>
          <w:sz w:val="16"/>
          <w:szCs w:val="16"/>
        </w:rPr>
        <w:t xml:space="preserve"> 044525700  </w:t>
      </w:r>
      <w:r w:rsidRPr="002127E9">
        <w:rPr>
          <w:rFonts w:ascii="Arial Narrow" w:hAnsi="Arial Narrow"/>
          <w:b/>
          <w:bCs/>
          <w:sz w:val="16"/>
          <w:szCs w:val="16"/>
        </w:rPr>
        <w:t>ОКАТО</w:t>
      </w:r>
      <w:r w:rsidRPr="002127E9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0"/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2127E9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2127E9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мск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Диадок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» (diadoc.ru).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 xml:space="preserve">при неправильном заполнении или </w:t>
      </w:r>
      <w:proofErr w:type="spellStart"/>
      <w:r w:rsidRPr="002127E9">
        <w:rPr>
          <w:rFonts w:ascii="Arial Narrow" w:hAnsi="Arial Narrow"/>
          <w:sz w:val="16"/>
          <w:szCs w:val="16"/>
        </w:rPr>
        <w:t>незаполнении</w:t>
      </w:r>
      <w:proofErr w:type="spellEnd"/>
      <w:r w:rsidRPr="002127E9">
        <w:rPr>
          <w:rFonts w:ascii="Arial Narrow" w:hAnsi="Arial Narrow"/>
          <w:sz w:val="16"/>
          <w:szCs w:val="16"/>
        </w:rPr>
        <w:t xml:space="preserve"> настоящей заявки;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неоплате услуг Издателя.</w:t>
      </w:r>
    </w:p>
    <w:p w:rsidR="007F40E2" w:rsidRDefault="007F40E2" w:rsidP="00B646D1">
      <w:pPr>
        <w:rPr>
          <w:rFonts w:ascii="Arial Narrow" w:hAnsi="Arial Narrow"/>
          <w:b/>
          <w:sz w:val="16"/>
          <w:szCs w:val="16"/>
        </w:rPr>
      </w:pPr>
    </w:p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Заказчик</w:t>
      </w:r>
      <w:r w:rsidRPr="002127E9">
        <w:rPr>
          <w:rFonts w:ascii="Arial Narrow" w:hAnsi="Arial Narrow"/>
          <w:sz w:val="16"/>
          <w:szCs w:val="16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2127E9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16"/>
                <w:szCs w:val="16"/>
              </w:rPr>
              <w:id w:val="-554695793"/>
            </w:sdtPr>
            <w:sdtEndPr/>
            <w:sdtContent>
              <w:p w:rsidR="002127E9" w:rsidRPr="002127E9" w:rsidRDefault="002127E9" w:rsidP="00B646D1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 w:rsidRPr="002127E9">
                  <w:rPr>
                    <w:rFonts w:ascii="Arial Narrow" w:hAnsi="Arial Narrow"/>
                    <w:sz w:val="16"/>
                    <w:szCs w:val="16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2127E9" w:rsidRPr="002127E9" w:rsidRDefault="00976FCA" w:rsidP="00B646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CDB72F0" wp14:editId="29D531F6">
                  <wp:simplePos x="0" y="0"/>
                  <wp:positionH relativeFrom="column">
                    <wp:posOffset>-218440</wp:posOffset>
                  </wp:positionH>
                  <wp:positionV relativeFrom="paragraph">
                    <wp:posOffset>-445770</wp:posOffset>
                  </wp:positionV>
                  <wp:extent cx="2340610" cy="1477645"/>
                  <wp:effectExtent l="0" t="0" r="2540" b="8255"/>
                  <wp:wrapNone/>
                  <wp:docPr id="1" name="Рисунок 1" descr="cid:image001.png@01D54602.42850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id:image001.png@01D54602.42850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127E9" w:rsidRPr="002127E9">
              <w:rPr>
                <w:rFonts w:ascii="Arial Narrow" w:hAnsi="Arial Narrow"/>
                <w:sz w:val="16"/>
                <w:szCs w:val="16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127E9" w:rsidRPr="002127E9" w:rsidTr="002127E9">
        <w:trPr>
          <w:trHeight w:val="71"/>
        </w:trPr>
        <w:tc>
          <w:tcPr>
            <w:tcW w:w="4503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  <w:bookmarkStart w:id="1" w:name="_GoBack"/>
      <w:bookmarkEnd w:id="1"/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EE7FCB">
      <w:headerReference w:type="default" r:id="rId12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AF0" w:rsidRDefault="00B14AF0" w:rsidP="002127E9">
      <w:pPr>
        <w:spacing w:after="0" w:line="240" w:lineRule="auto"/>
      </w:pPr>
      <w:r>
        <w:separator/>
      </w:r>
    </w:p>
  </w:endnote>
  <w:endnote w:type="continuationSeparator" w:id="0">
    <w:p w:rsidR="00B14AF0" w:rsidRDefault="00B14AF0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AF0" w:rsidRDefault="00B14AF0" w:rsidP="002127E9">
      <w:pPr>
        <w:spacing w:after="0" w:line="240" w:lineRule="auto"/>
      </w:pPr>
      <w:r>
        <w:separator/>
      </w:r>
    </w:p>
  </w:footnote>
  <w:footnote w:type="continuationSeparator" w:id="0">
    <w:p w:rsidR="00B14AF0" w:rsidRDefault="00B14AF0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AF0" w:rsidRPr="0046588E" w:rsidRDefault="00B14AF0" w:rsidP="00EE7FCB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sz w:val="18"/>
        <w:szCs w:val="18"/>
      </w:rPr>
      <w:t xml:space="preserve"> 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21-01-30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2624B4">
          <w:rPr>
            <w:rFonts w:ascii="Arial Narrow" w:hAnsi="Arial Narrow"/>
            <w:b/>
            <w:sz w:val="20"/>
            <w:szCs w:val="20"/>
          </w:rPr>
          <w:t>30.01.2021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D1"/>
    <w:rsid w:val="00021F3B"/>
    <w:rsid w:val="000C1373"/>
    <w:rsid w:val="00192FB2"/>
    <w:rsid w:val="001A7D35"/>
    <w:rsid w:val="001B47F0"/>
    <w:rsid w:val="002127E9"/>
    <w:rsid w:val="002624B4"/>
    <w:rsid w:val="002A3A26"/>
    <w:rsid w:val="00330BA3"/>
    <w:rsid w:val="0034576D"/>
    <w:rsid w:val="00354442"/>
    <w:rsid w:val="003544A7"/>
    <w:rsid w:val="003F3274"/>
    <w:rsid w:val="00400C3D"/>
    <w:rsid w:val="0046588E"/>
    <w:rsid w:val="0053158E"/>
    <w:rsid w:val="00584AD5"/>
    <w:rsid w:val="006003E2"/>
    <w:rsid w:val="006552E3"/>
    <w:rsid w:val="006B275E"/>
    <w:rsid w:val="006D6282"/>
    <w:rsid w:val="007A6613"/>
    <w:rsid w:val="007E1C69"/>
    <w:rsid w:val="007F40E2"/>
    <w:rsid w:val="00810517"/>
    <w:rsid w:val="00810CBB"/>
    <w:rsid w:val="00837684"/>
    <w:rsid w:val="008522B4"/>
    <w:rsid w:val="00871984"/>
    <w:rsid w:val="00894171"/>
    <w:rsid w:val="008B703A"/>
    <w:rsid w:val="008D6A17"/>
    <w:rsid w:val="00945D62"/>
    <w:rsid w:val="00976FCA"/>
    <w:rsid w:val="009F55C2"/>
    <w:rsid w:val="00A1083A"/>
    <w:rsid w:val="00A12DFC"/>
    <w:rsid w:val="00A140DB"/>
    <w:rsid w:val="00A579D9"/>
    <w:rsid w:val="00A76FB2"/>
    <w:rsid w:val="00B14AF0"/>
    <w:rsid w:val="00B646D1"/>
    <w:rsid w:val="00BC77BE"/>
    <w:rsid w:val="00BE6F9E"/>
    <w:rsid w:val="00CB45AA"/>
    <w:rsid w:val="00D34637"/>
    <w:rsid w:val="00E11968"/>
    <w:rsid w:val="00E53D21"/>
    <w:rsid w:val="00E83153"/>
    <w:rsid w:val="00EE7FCB"/>
    <w:rsid w:val="00F2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22351-1A68-40DC-9232-DFBBD17B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sr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upinen@auction-house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54602.4285037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msro.r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3D597600264B50B5D4E90D6117F0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F078F5-5DB4-4EF2-8394-A4B07E5D6190}"/>
      </w:docPartPr>
      <w:docPartBody>
        <w:p w:rsidR="00303440" w:rsidRDefault="009C5728" w:rsidP="009C5728">
          <w:pPr>
            <w:pStyle w:val="CB3D597600264B50B5D4E90D6117F064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144958"/>
    <w:rsid w:val="00303440"/>
    <w:rsid w:val="00380F40"/>
    <w:rsid w:val="004B195E"/>
    <w:rsid w:val="007E38F1"/>
    <w:rsid w:val="00847A94"/>
    <w:rsid w:val="008D3D48"/>
    <w:rsid w:val="009C5728"/>
    <w:rsid w:val="009D5140"/>
    <w:rsid w:val="009D7B0A"/>
    <w:rsid w:val="00C9566C"/>
    <w:rsid w:val="00F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5728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CB3D597600264B50B5D4E90D6117F064">
    <w:name w:val="CB3D597600264B50B5D4E90D6117F064"/>
    <w:rsid w:val="009C572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9</cp:revision>
  <cp:lastPrinted>2018-07-25T06:39:00Z</cp:lastPrinted>
  <dcterms:created xsi:type="dcterms:W3CDTF">2018-09-01T08:46:00Z</dcterms:created>
  <dcterms:modified xsi:type="dcterms:W3CDTF">2021-01-25T12:14:00Z</dcterms:modified>
</cp:coreProperties>
</file>