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6A" w:rsidRDefault="00AB746A" w:rsidP="00CF0C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6A">
        <w:rPr>
          <w:rFonts w:ascii="Times New Roman" w:hAnsi="Times New Roman" w:cs="Times New Roman"/>
          <w:sz w:val="24"/>
          <w:szCs w:val="24"/>
        </w:rPr>
        <w:t xml:space="preserve">    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, </w:t>
      </w:r>
      <w:r w:rsidR="00CF0C19" w:rsidRPr="00CF0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(812) 334-26-04, 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8(800)777-57-57, kaupinen@auction-house.ru) (далее-Организатор торгов, ОТ), действующее на основании договора поручения с ООО «ЮСПК-ЯВА» (ОГРН 1148622000944, ИНН 8622026231, КПП 862201001, адрес: 628260, ХМАО-Югра, г.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, ул. Железнодорожная, дом 53, корп. А, далее-Должник) в лице конкурсного управляющего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Боднара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 Ивана Георгиевича (ИНН 891300059133, СНИЛС 063-449-825-81, рег.№: 584,  адрес: 625037, Тюменская обл., г. Тюмень, ул. Ямская, 87 А, оф. 509, а/я 628, далее -КУ), член САУ "СРО "ДЕЛО" (ОГРН 1035002205919, ИНН 5010029544, адрес: 141980, Московская обл., г. Дубна, ул. Жуковского, 2), действующего на основании Решения Арбитражного суда ХМАО- Югры от 18.02.2019 по делу № А75-5972/2018,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 </w:t>
      </w:r>
    </w:p>
    <w:p w:rsidR="00AB746A" w:rsidRDefault="00AB746A" w:rsidP="00CF0C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6A">
        <w:rPr>
          <w:rFonts w:ascii="Times New Roman" w:hAnsi="Times New Roman" w:cs="Times New Roman"/>
          <w:sz w:val="24"/>
          <w:szCs w:val="24"/>
        </w:rPr>
        <w:t xml:space="preserve">    </w:t>
      </w:r>
      <w:r w:rsidR="00F26D86">
        <w:rPr>
          <w:rFonts w:ascii="Times New Roman" w:hAnsi="Times New Roman" w:cs="Times New Roman"/>
          <w:b/>
          <w:sz w:val="24"/>
          <w:szCs w:val="24"/>
        </w:rPr>
        <w:t>Начало приема заявок – 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46A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CF0C19" w:rsidRPr="00CF0C19">
        <w:rPr>
          <w:rFonts w:ascii="Times New Roman" w:hAnsi="Times New Roman" w:cs="Times New Roman"/>
          <w:b/>
          <w:sz w:val="24"/>
          <w:szCs w:val="24"/>
        </w:rPr>
        <w:t xml:space="preserve"> с 12 час.00 мин. (</w:t>
      </w:r>
      <w:proofErr w:type="spellStart"/>
      <w:r w:rsidR="00CF0C19" w:rsidRPr="00CF0C19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CF0C19" w:rsidRPr="00CF0C19">
        <w:rPr>
          <w:rFonts w:ascii="Times New Roman" w:hAnsi="Times New Roman" w:cs="Times New Roman"/>
          <w:b/>
          <w:sz w:val="24"/>
          <w:szCs w:val="24"/>
        </w:rPr>
        <w:t>)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. Сокращение: календарный день – к/день. Прием заявок составляет: в 1-ом периоде - 14 (четырнадцать) к/дней, без изменения начальной цены со 2-го по 10-й периоды - 7 (семь) к/дней, величина снижения – 3% от начальной цены Лота, установленной на первом периоде. Минимальная цена (цена </w:t>
      </w:r>
      <w:r w:rsidRPr="00CF0C19">
        <w:rPr>
          <w:rFonts w:ascii="Times New Roman" w:hAnsi="Times New Roman" w:cs="Times New Roman"/>
          <w:sz w:val="24"/>
          <w:szCs w:val="24"/>
        </w:rPr>
        <w:t xml:space="preserve">отсечения) </w:t>
      </w:r>
      <w:r w:rsidRPr="00F26D86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CF0C19" w:rsidRPr="00F26D86">
        <w:rPr>
          <w:rFonts w:ascii="Times New Roman" w:hAnsi="Times New Roman" w:cs="Times New Roman"/>
          <w:sz w:val="24"/>
          <w:szCs w:val="24"/>
          <w:highlight w:val="yellow"/>
        </w:rPr>
        <w:t xml:space="preserve"> Лоту 1 -</w:t>
      </w:r>
      <w:r w:rsidR="00776800">
        <w:rPr>
          <w:rFonts w:ascii="Times New Roman" w:hAnsi="Times New Roman" w:cs="Times New Roman"/>
          <w:sz w:val="24"/>
          <w:szCs w:val="24"/>
          <w:highlight w:val="yellow"/>
        </w:rPr>
        <w:t>13 743 224.</w:t>
      </w:r>
      <w:r w:rsidR="00776800" w:rsidRPr="00776800">
        <w:rPr>
          <w:rFonts w:ascii="Times New Roman" w:hAnsi="Times New Roman" w:cs="Times New Roman"/>
          <w:sz w:val="24"/>
          <w:szCs w:val="24"/>
          <w:highlight w:val="yellow"/>
        </w:rPr>
        <w:t>55</w:t>
      </w:r>
      <w:bookmarkStart w:id="0" w:name="_GoBack"/>
      <w:bookmarkEnd w:id="0"/>
      <w:r w:rsidR="00CF0C19" w:rsidRPr="00F26D86">
        <w:rPr>
          <w:rFonts w:ascii="Times New Roman" w:hAnsi="Times New Roman" w:cs="Times New Roman"/>
          <w:sz w:val="24"/>
          <w:szCs w:val="24"/>
          <w:highlight w:val="yellow"/>
        </w:rPr>
        <w:t xml:space="preserve"> руб.; по Лоту 2- </w:t>
      </w:r>
      <w:r w:rsidRPr="00F26D86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F26D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 </w:t>
      </w:r>
      <w:r w:rsidRPr="00F26D86">
        <w:rPr>
          <w:rFonts w:ascii="Times New Roman" w:hAnsi="Times New Roman" w:cs="Times New Roman"/>
          <w:sz w:val="24"/>
          <w:szCs w:val="24"/>
          <w:highlight w:val="yellow"/>
        </w:rPr>
        <w:t>409</w:t>
      </w:r>
      <w:r w:rsidRPr="00F26D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 </w:t>
      </w:r>
      <w:r w:rsidRPr="00F26D86">
        <w:rPr>
          <w:rFonts w:ascii="Times New Roman" w:hAnsi="Times New Roman" w:cs="Times New Roman"/>
          <w:sz w:val="24"/>
          <w:szCs w:val="24"/>
          <w:highlight w:val="yellow"/>
        </w:rPr>
        <w:t>987.65</w:t>
      </w:r>
      <w:r w:rsidR="00CF0C19" w:rsidRPr="00F26D86">
        <w:rPr>
          <w:rFonts w:ascii="Times New Roman" w:hAnsi="Times New Roman" w:cs="Times New Roman"/>
          <w:sz w:val="24"/>
          <w:szCs w:val="24"/>
          <w:highlight w:val="yellow"/>
        </w:rPr>
        <w:t xml:space="preserve"> руб.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D86" w:rsidRDefault="00AB746A" w:rsidP="00CF0C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6A">
        <w:rPr>
          <w:rFonts w:ascii="Times New Roman" w:hAnsi="Times New Roman" w:cs="Times New Roman"/>
          <w:sz w:val="24"/>
          <w:szCs w:val="24"/>
        </w:rPr>
        <w:t xml:space="preserve">   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 (далее – Имущество, Лот): </w:t>
      </w:r>
      <w:r w:rsidR="00CF0C19" w:rsidRPr="00CF0C19">
        <w:rPr>
          <w:rFonts w:ascii="Times New Roman" w:hAnsi="Times New Roman" w:cs="Times New Roman"/>
          <w:b/>
          <w:sz w:val="24"/>
          <w:szCs w:val="24"/>
        </w:rPr>
        <w:t>Лот1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: Производственно-складская база УПТК по адресу ХМАО-Югра, г.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, ул. Промышленная, 31 в составе 14 объектов недвижимости: Здание конторы базы УПТК, этажн.:1, пл. 297,8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кадастровый номер (далее –КН): 86:22:0006001:2125; Здание конторы базы УПТК,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2, пл. 647,7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86:22:0006001:2027; Рефлекторный склад,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пл. 1115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86:22:0006001:2234; Рефлекторный склад,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пл. 2193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86:22:0006001:2200; Рефлекторный склад,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пл. 498,9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86:22:0006001:2091; Склад ГСМ, резервуар вертикальный РВС 400 м куб., КН: 86:22:0006001:2089, Обременение: аренда; Склад меховой одежды,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пл. 613,5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86:22:0006001:2088; Склад под краску,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пл. 1553,3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86:22:0006001:2026; Склад,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пл. 340,0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, КН: 86:22:0000000:7702; Склад под краску,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пл. 595,5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86:22:0006001:2126; Железнодорожный тупик, протяженностью 1361 м, КН: 86:22:0006001:2087, Обременение: аренда; Площадка для хранения масел, пл. 13,6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86:22:0006001:1969, Обременение: аренда; Площадка линии выгрузки, пл. 10471,50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, КН: 86:22:0006001:2201, Обременение: аренда; Площадка хранения сыпучих грузов, протяженностью 50 метров, КН: 86:22:0006001:2090, Обременение: аренда. Право аренды земельного уч., категория земель: земли населенных пунктов, разрешенное использование: под иными объектами специального назначения, пл. 127 618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, КН: </w:t>
      </w:r>
      <w:r w:rsidR="001C6EDF">
        <w:rPr>
          <w:rFonts w:ascii="Times New Roman" w:hAnsi="Times New Roman" w:cs="Times New Roman"/>
          <w:sz w:val="24"/>
          <w:szCs w:val="24"/>
        </w:rPr>
        <w:t>86:22:0006001:1361 (база УПТК).</w:t>
      </w:r>
      <w:r w:rsidR="00F26D86">
        <w:rPr>
          <w:rFonts w:ascii="Times New Roman" w:hAnsi="Times New Roman" w:cs="Times New Roman"/>
          <w:sz w:val="24"/>
          <w:szCs w:val="24"/>
        </w:rPr>
        <w:t xml:space="preserve"> </w:t>
      </w:r>
      <w:r w:rsidR="00CF0C19" w:rsidRPr="00CF0C19">
        <w:rPr>
          <w:rFonts w:ascii="Times New Roman" w:hAnsi="Times New Roman" w:cs="Times New Roman"/>
          <w:b/>
          <w:sz w:val="24"/>
          <w:szCs w:val="24"/>
        </w:rPr>
        <w:t xml:space="preserve">Обременение Лота1: Ипотека (залог) в пользу ООО КБ «АГРОСОЮЗ», запрет регистрационных действий. </w:t>
      </w:r>
      <w:proofErr w:type="spellStart"/>
      <w:r w:rsidR="00CF0C19" w:rsidRPr="00CF0C19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="00CF0C19" w:rsidRPr="00CF0C19">
        <w:rPr>
          <w:rFonts w:ascii="Times New Roman" w:hAnsi="Times New Roman" w:cs="Times New Roman"/>
          <w:b/>
          <w:sz w:val="24"/>
          <w:szCs w:val="24"/>
        </w:rPr>
        <w:t xml:space="preserve"> Лота 1- </w:t>
      </w:r>
      <w:r w:rsidRPr="00F26D86">
        <w:rPr>
          <w:rFonts w:ascii="Times New Roman" w:hAnsi="Times New Roman" w:cs="Times New Roman"/>
          <w:b/>
          <w:sz w:val="24"/>
          <w:szCs w:val="24"/>
          <w:highlight w:val="yellow"/>
        </w:rPr>
        <w:t>18</w:t>
      </w:r>
      <w:r w:rsidRPr="00AB746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 </w:t>
      </w:r>
      <w:r w:rsidRPr="00F26D86">
        <w:rPr>
          <w:rFonts w:ascii="Times New Roman" w:hAnsi="Times New Roman" w:cs="Times New Roman"/>
          <w:b/>
          <w:sz w:val="24"/>
          <w:szCs w:val="24"/>
          <w:highlight w:val="yellow"/>
        </w:rPr>
        <w:t>826</w:t>
      </w:r>
      <w:r w:rsidRPr="00AB746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 </w:t>
      </w:r>
      <w:r w:rsidRPr="00F26D86">
        <w:rPr>
          <w:rFonts w:ascii="Times New Roman" w:hAnsi="Times New Roman" w:cs="Times New Roman"/>
          <w:b/>
          <w:sz w:val="24"/>
          <w:szCs w:val="24"/>
          <w:highlight w:val="yellow"/>
        </w:rPr>
        <w:t>335</w:t>
      </w:r>
      <w:r w:rsidRPr="00AB746A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F26D86">
        <w:rPr>
          <w:rFonts w:ascii="Times New Roman" w:hAnsi="Times New Roman" w:cs="Times New Roman"/>
          <w:b/>
          <w:sz w:val="24"/>
          <w:szCs w:val="24"/>
          <w:highlight w:val="yellow"/>
        </w:rPr>
        <w:t>00</w:t>
      </w:r>
      <w:r w:rsidR="00CF0C19" w:rsidRPr="00AB74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руб.</w:t>
      </w:r>
      <w:r w:rsidR="00CF0C19" w:rsidRPr="00CF0C19">
        <w:rPr>
          <w:rFonts w:ascii="Times New Roman" w:hAnsi="Times New Roman" w:cs="Times New Roman"/>
          <w:b/>
          <w:sz w:val="24"/>
          <w:szCs w:val="24"/>
        </w:rPr>
        <w:t xml:space="preserve"> Лот 2: 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Производственно-складская база ТМП по адресу: ХМАО-Югра, г.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, ул. Гастелло, 18 А,Е,К,Ж,Ф,У,Г,С,Д,Б в составе 11 объектов недвижимости и права аренды двух земельных участков: д.18 А: Проходная, пл. 46,6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КН: 86:22:0000000:695; д.18 Е: Ремонтно-механическая мастерская,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 пл. 1086,9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86:22:0000000:736; д. 18 К: Ремонтный бокс,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2, пл. 843,3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86:22:0000000:712; д. 18 Ж: Сварочный и ремонтный цех, этажн.:1, пл. </w:t>
      </w:r>
      <w:r w:rsidR="00CF0C19" w:rsidRPr="00CF0C19">
        <w:rPr>
          <w:rFonts w:ascii="Times New Roman" w:hAnsi="Times New Roman" w:cs="Times New Roman"/>
          <w:sz w:val="24"/>
          <w:szCs w:val="24"/>
        </w:rPr>
        <w:lastRenderedPageBreak/>
        <w:t xml:space="preserve">142,8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, КН: 86:22:0000000:843; д. 18 Ф: Склад № 3, этажн.:1, пл. 702,1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86:22:0000000:715; д. 18 У: Склад № 5,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2, пл. 261,9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86:22:0000000:696; д. 18 Г: Склад № 6,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пл. 174,6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86:22:0000000:735; д. 18 С: Склад № 7,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1, пл. 77,4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86:22:0000000:773; д. 18 Д: Такелажный цех,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2, пл. 624,7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86:22:0000000:755; д. 18 Б: Токарный цех,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.: 2, пл. 649,1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, КН: 86:22:0000000:820; д. 18 Г: Цех откатки двигателей, этажн.:1, пл. 133,7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., КН: 86:22:0000000:770; Право аренды земельного уч.,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пл. 2 490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>., КН</w:t>
      </w:r>
      <w:r w:rsidR="001C6EDF">
        <w:rPr>
          <w:rFonts w:ascii="Times New Roman" w:hAnsi="Times New Roman" w:cs="Times New Roman"/>
          <w:sz w:val="24"/>
          <w:szCs w:val="24"/>
        </w:rPr>
        <w:t>: 86:22:0001002:263 (база ТМП);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 Право аренды земельного уч.,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пл. 12 192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>., КН</w:t>
      </w:r>
      <w:r w:rsidR="001C6EDF">
        <w:rPr>
          <w:rFonts w:ascii="Times New Roman" w:hAnsi="Times New Roman" w:cs="Times New Roman"/>
          <w:sz w:val="24"/>
          <w:szCs w:val="24"/>
        </w:rPr>
        <w:t>: 86:22:0001002:262 (база ТМП).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 </w:t>
      </w:r>
      <w:r w:rsidR="00CF0C19" w:rsidRPr="00CF0C19">
        <w:rPr>
          <w:rFonts w:ascii="Times New Roman" w:hAnsi="Times New Roman" w:cs="Times New Roman"/>
          <w:b/>
          <w:sz w:val="24"/>
          <w:szCs w:val="24"/>
        </w:rPr>
        <w:t>Обременение Лота2: Ипотека (залог) в пользу ООО КБ «АГРОСОЮЗ», запрет регистрационных действий.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19" w:rsidRPr="00CF0C19">
        <w:rPr>
          <w:rFonts w:ascii="Times New Roman" w:hAnsi="Times New Roman" w:cs="Times New Roman"/>
          <w:b/>
          <w:sz w:val="24"/>
          <w:szCs w:val="24"/>
        </w:rPr>
        <w:t>Нач.цена</w:t>
      </w:r>
      <w:proofErr w:type="spellEnd"/>
      <w:r w:rsidR="00CF0C19" w:rsidRPr="00CF0C19">
        <w:rPr>
          <w:rFonts w:ascii="Times New Roman" w:hAnsi="Times New Roman" w:cs="Times New Roman"/>
          <w:b/>
          <w:sz w:val="24"/>
          <w:szCs w:val="24"/>
        </w:rPr>
        <w:t xml:space="preserve"> Лота 2 – </w:t>
      </w:r>
      <w:r w:rsidR="00F26D86" w:rsidRPr="00F26D86">
        <w:rPr>
          <w:rFonts w:ascii="Times New Roman" w:hAnsi="Times New Roman" w:cs="Times New Roman"/>
          <w:b/>
          <w:sz w:val="24"/>
          <w:szCs w:val="24"/>
          <w:highlight w:val="yellow"/>
        </w:rPr>
        <w:t>8 780 805,00</w:t>
      </w:r>
      <w:r w:rsidR="00CF0C19" w:rsidRPr="00F26D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руб.</w:t>
      </w:r>
      <w:r w:rsidR="00CF0C19" w:rsidRPr="00CF0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C19" w:rsidRPr="00CF0C19" w:rsidRDefault="00F26D86" w:rsidP="00CF0C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C19" w:rsidRPr="00CF0C19">
        <w:rPr>
          <w:rFonts w:ascii="Times New Roman" w:hAnsi="Times New Roman" w:cs="Times New Roman"/>
          <w:sz w:val="24"/>
          <w:szCs w:val="24"/>
        </w:rPr>
        <w:t>Ознакомление с Имуществом производится по тел.: Татьяна Бокова, тел 8(908) 874-76-49, 8 (3452)69-19-29,</w:t>
      </w:r>
      <w:r w:rsidR="00CF0C19" w:rsidRPr="00C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8(919)939-93-63,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F0C19" w:rsidRPr="00CF0C19">
          <w:rPr>
            <w:rStyle w:val="a3"/>
            <w:rFonts w:ascii="Times New Roman" w:hAnsi="Times New Roman" w:cs="Times New Roman"/>
            <w:sz w:val="24"/>
            <w:szCs w:val="24"/>
          </w:rPr>
          <w:t>tf@auction-house.ru</w:t>
        </w:r>
      </w:hyperlink>
      <w:r w:rsidR="00CF0C19" w:rsidRPr="00CF0C19">
        <w:rPr>
          <w:rFonts w:ascii="Times New Roman" w:hAnsi="Times New Roman" w:cs="Times New Roman"/>
          <w:sz w:val="24"/>
          <w:szCs w:val="24"/>
        </w:rPr>
        <w:t xml:space="preserve"> (ОТ), по рабочим дня с 09-00 до 17-00. 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расчетного счета для внесения задатка: </w:t>
      </w:r>
      <w:r w:rsidR="00CF0C19" w:rsidRPr="00CF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Проведение Торгов, в </w:t>
      </w:r>
      <w:proofErr w:type="spellStart"/>
      <w:r w:rsidR="00CF0C19" w:rsidRPr="00CF0C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F0C19" w:rsidRPr="00CF0C19">
        <w:rPr>
          <w:rFonts w:ascii="Times New Roman" w:hAnsi="Times New Roman" w:cs="Times New Roman"/>
          <w:sz w:val="24"/>
          <w:szCs w:val="24"/>
        </w:rPr>
        <w:t>. предоставление заявок, оформление участия в Торгах, подведение итогов регламентировано п. 11 ст. 110 Федерального за</w:t>
      </w:r>
      <w:r>
        <w:rPr>
          <w:rFonts w:ascii="Times New Roman" w:hAnsi="Times New Roman" w:cs="Times New Roman"/>
          <w:sz w:val="24"/>
          <w:szCs w:val="24"/>
        </w:rPr>
        <w:t>кона от 26.10.2002 N 127-ФЗ «</w:t>
      </w:r>
      <w:r w:rsidR="00CF0C19" w:rsidRPr="00CF0C19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0C19" w:rsidRPr="00CF0C19">
        <w:rPr>
          <w:rFonts w:ascii="Times New Roman" w:hAnsi="Times New Roman" w:cs="Times New Roman"/>
          <w:sz w:val="24"/>
          <w:szCs w:val="24"/>
        </w:rPr>
        <w:t xml:space="preserve">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спец. счет Должника: р/с 40702810867100018175 в </w:t>
      </w:r>
      <w:proofErr w:type="gramStart"/>
      <w:r w:rsidR="00CF0C19" w:rsidRPr="00CF0C19">
        <w:rPr>
          <w:rFonts w:ascii="Times New Roman" w:hAnsi="Times New Roman" w:cs="Times New Roman"/>
          <w:sz w:val="24"/>
          <w:szCs w:val="24"/>
        </w:rPr>
        <w:t>Западно-Сибирском</w:t>
      </w:r>
      <w:proofErr w:type="gramEnd"/>
      <w:r w:rsidR="00CF0C19" w:rsidRPr="00CF0C19">
        <w:rPr>
          <w:rFonts w:ascii="Times New Roman" w:hAnsi="Times New Roman" w:cs="Times New Roman"/>
          <w:sz w:val="24"/>
          <w:szCs w:val="24"/>
        </w:rPr>
        <w:t xml:space="preserve"> отделении № 8647/330 ПАО Сбербанк, к/с 30101810800000000651, БИК 047102651.</w:t>
      </w:r>
    </w:p>
    <w:p w:rsidR="002C4CB1" w:rsidRDefault="002C4CB1"/>
    <w:sectPr w:rsidR="002C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33"/>
    <w:rsid w:val="00061862"/>
    <w:rsid w:val="001C6EDF"/>
    <w:rsid w:val="002C4CB1"/>
    <w:rsid w:val="00300033"/>
    <w:rsid w:val="00776800"/>
    <w:rsid w:val="009D64CE"/>
    <w:rsid w:val="00AB746A"/>
    <w:rsid w:val="00CF0C19"/>
    <w:rsid w:val="00F15F35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FF34F-CA74-4938-A2E0-0592F41A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Каупинен Юлия</cp:lastModifiedBy>
  <cp:revision>5</cp:revision>
  <dcterms:created xsi:type="dcterms:W3CDTF">2020-11-02T09:47:00Z</dcterms:created>
  <dcterms:modified xsi:type="dcterms:W3CDTF">2021-05-12T06:55:00Z</dcterms:modified>
</cp:coreProperties>
</file>