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1E12" w14:textId="3B456F68" w:rsidR="00DC1DF8" w:rsidRDefault="00DC1DF8" w:rsidP="00DC1DF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№____</w:t>
      </w:r>
    </w:p>
    <w:p w14:paraId="71CFBF52" w14:textId="443DA30D" w:rsidR="005D37C6" w:rsidRDefault="005D37C6" w:rsidP="00DC1DF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183065CB" w14:textId="77777777" w:rsidR="00DC1DF8" w:rsidRDefault="00DC1DF8" w:rsidP="00DC1DF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13BDDAA4" w14:textId="5F190CAE" w:rsidR="00DC1DF8" w:rsidRDefault="00DC1DF8" w:rsidP="00DC1DF8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_______________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  <w:t xml:space="preserve">                                               __________ 2021.</w:t>
      </w:r>
    </w:p>
    <w:p w14:paraId="75797A66" w14:textId="77777777" w:rsidR="00DC1DF8" w:rsidRDefault="00DC1DF8" w:rsidP="00DC1DF8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14:paraId="50599D6E" w14:textId="3DC29B72" w:rsidR="00DC1DF8" w:rsidRDefault="00DC1DF8" w:rsidP="00DC1DF8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shd w:val="clear" w:color="auto" w:fill="FFFFFF"/>
          <w:lang w:val="ru-RU" w:eastAsia="en-US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>Фонд развития жилищного строительства «Сфера жилья» (</w:t>
      </w:r>
      <w:bookmarkStart w:id="0" w:name="_Hlk70872242"/>
      <w:r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>ФРЖС «Сфера жилья»</w:t>
      </w:r>
      <w:bookmarkEnd w:id="0"/>
      <w:r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ru-RU"/>
        </w:rPr>
        <w:t>(ОГРН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1022301599682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>2310046150</w:t>
      </w:r>
      <w:r>
        <w:rPr>
          <w:rFonts w:ascii="Times New Roman" w:hAnsi="Times New Roman" w:cs="Times New Roman"/>
          <w:sz w:val="22"/>
          <w:szCs w:val="22"/>
          <w:lang w:val="ru-RU"/>
        </w:rPr>
        <w:t>, адрес местонахождения: Краснодарский край, г.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>Краснодар, ул.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Красная д.122, признанный несостоятельным (банкротом) по упрощенной процедуре ликвидируемого должника на основании Решения Арбитражного суда Краснодарского края от 23.04.2018 по делу №А32-367/2018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(далее – </w:t>
      </w: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«Продавец», «Должник»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лице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конкурсного управляющего </w:t>
      </w:r>
      <w:hyperlink r:id="rId5" w:tooltip="Карточка арбитражного управляющего" w:history="1">
        <w:proofErr w:type="spellStart"/>
        <w:r>
          <w:rPr>
            <w:rStyle w:val="a3"/>
            <w:rFonts w:ascii="Times New Roman" w:hAnsi="Times New Roman" w:cs="Times New Roman"/>
            <w:b/>
            <w:bCs/>
            <w:color w:val="000000"/>
            <w:sz w:val="22"/>
            <w:szCs w:val="22"/>
            <w:u w:val="none"/>
            <w:bdr w:val="none" w:sz="0" w:space="0" w:color="auto" w:frame="1"/>
            <w:lang w:val="ru-RU"/>
          </w:rPr>
          <w:t>Валова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color w:val="000000"/>
            <w:sz w:val="22"/>
            <w:szCs w:val="22"/>
            <w:u w:val="none"/>
            <w:bdr w:val="none" w:sz="0" w:space="0" w:color="auto" w:frame="1"/>
            <w:lang w:val="ru-RU"/>
          </w:rPr>
          <w:t xml:space="preserve"> </w:t>
        </w:r>
        <w:r>
          <w:rPr>
            <w:rStyle w:val="a3"/>
            <w:rFonts w:ascii="Times New Roman" w:hAnsi="Times New Roman" w:cs="Times New Roman"/>
            <w:b/>
            <w:bCs/>
            <w:color w:val="000000"/>
            <w:sz w:val="22"/>
            <w:szCs w:val="22"/>
            <w:u w:val="none"/>
            <w:bdr w:val="none" w:sz="0" w:space="0" w:color="auto" w:frame="1"/>
            <w:shd w:val="clear" w:color="auto" w:fill="FFFFFF"/>
            <w:lang w:val="ru-RU"/>
          </w:rPr>
          <w:t>Сергея</w:t>
        </w:r>
        <w:r>
          <w:rPr>
            <w:rStyle w:val="a3"/>
            <w:rFonts w:ascii="Times New Roman" w:hAnsi="Times New Roman" w:cs="Times New Roman"/>
            <w:b/>
            <w:bCs/>
            <w:color w:val="000000"/>
            <w:sz w:val="22"/>
            <w:szCs w:val="22"/>
            <w:u w:val="none"/>
            <w:bdr w:val="none" w:sz="0" w:space="0" w:color="auto" w:frame="1"/>
            <w:lang w:val="ru-RU"/>
          </w:rPr>
          <w:t xml:space="preserve"> Владимирович</w:t>
        </w:r>
      </w:hyperlink>
      <w:r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>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(ИНН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434540523789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 xml:space="preserve">078-190-564 93,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рег. номер в реестре 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>19446</w:t>
      </w:r>
      <w:r w:rsidR="000E7618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>,</w:t>
      </w:r>
      <w:r w:rsidR="000E7618" w:rsidRPr="000E7618">
        <w:rPr>
          <w:lang w:val="ru-RU"/>
        </w:rPr>
        <w:t xml:space="preserve"> </w:t>
      </w:r>
      <w:r w:rsidR="000E7618" w:rsidRPr="000E7618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>350003, г.</w:t>
      </w:r>
      <w:r w:rsidR="000E7618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> </w:t>
      </w:r>
      <w:r w:rsidR="000E7618" w:rsidRPr="000E7618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>Краснодар, а/я 5342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определения Арбитражного суда Краснодарского края от 09.02.2021 </w:t>
      </w:r>
      <w:r>
        <w:rPr>
          <w:rFonts w:ascii="Times New Roman" w:hAnsi="Times New Roman" w:cs="Times New Roman"/>
          <w:sz w:val="22"/>
          <w:szCs w:val="22"/>
          <w:lang w:val="ru-RU"/>
        </w:rPr>
        <w:t>по делу № А32-367/2018-4/Б,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 одной стороны, и </w:t>
      </w:r>
    </w:p>
    <w:p w14:paraId="18F960E7" w14:textId="77777777" w:rsidR="00DC1DF8" w:rsidRDefault="00DC1DF8" w:rsidP="00DC1DF8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</w:t>
      </w:r>
      <w:bookmarkStart w:id="1" w:name="_Hlk70872307"/>
      <w:r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торгов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продаже имущества </w:t>
      </w:r>
      <w:r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ФРЖС «Сфера жилья»</w:t>
      </w:r>
      <w:bookmarkEnd w:id="1"/>
      <w:r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</w:p>
    <w:p w14:paraId="32072C86" w14:textId="77777777" w:rsidR="00DC1DF8" w:rsidRDefault="00DC1DF8" w:rsidP="00DC1DF8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14:paraId="5843E9C5" w14:textId="77777777" w:rsidR="00DC1DF8" w:rsidRDefault="00DC1DF8" w:rsidP="00DC1DF8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406C0348" w14:textId="77777777" w:rsidR="00DC1DF8" w:rsidRDefault="00DC1DF8" w:rsidP="00DC1DF8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понимают:</w:t>
      </w:r>
    </w:p>
    <w:p w14:paraId="0AC6BD66" w14:textId="77777777" w:rsidR="00DC1DF8" w:rsidRDefault="00DC1DF8" w:rsidP="00DC1DF8">
      <w:pPr>
        <w:numPr>
          <w:ilvl w:val="0"/>
          <w:numId w:val="1"/>
        </w:numPr>
        <w:tabs>
          <w:tab w:val="left" w:pos="1134"/>
        </w:tabs>
        <w:spacing w:line="276" w:lineRule="auto"/>
        <w:ind w:right="-57"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</w:t>
      </w:r>
    </w:p>
    <w:p w14:paraId="055C962D" w14:textId="77777777" w:rsidR="00DC1DF8" w:rsidRDefault="00DC1DF8" w:rsidP="00DC1DF8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 Объекта:</w:t>
      </w:r>
    </w:p>
    <w:p w14:paraId="4BF9DE97" w14:textId="77777777" w:rsidR="00DC1DF8" w:rsidRDefault="00DC1DF8" w:rsidP="00DC1DF8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</w:t>
      </w:r>
    </w:p>
    <w:p w14:paraId="4BDD2112" w14:textId="77777777" w:rsidR="00DC1DF8" w:rsidRDefault="00DC1DF8" w:rsidP="00DC1DF8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открытых торгов посредством публичного предложения в рамках конкурсного производства, осуществляемого в отношении ликвидируемого Должника, согласно Протокола №_____ о результатах торгов посредством публичного предложения по продаже имущества ФРЖС «Сфера жилья».  </w:t>
      </w:r>
    </w:p>
    <w:p w14:paraId="7D4A7DB0" w14:textId="77777777" w:rsidR="00DC1DF8" w:rsidRDefault="00DC1DF8" w:rsidP="00DC1DF8">
      <w:pPr>
        <w:widowControl w:val="0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2DC4B416" w14:textId="77777777" w:rsidR="00DC1DF8" w:rsidRDefault="00DC1DF8" w:rsidP="00DC1DF8">
      <w:pPr>
        <w:widowControl w:val="0"/>
        <w:ind w:firstLine="567"/>
        <w:jc w:val="both"/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1.5. Право собственности на Объект у Должника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  <w:t xml:space="preserve">.  </w:t>
      </w:r>
    </w:p>
    <w:p w14:paraId="6E3D803D" w14:textId="77777777" w:rsidR="00DC1DF8" w:rsidRDefault="00DC1DF8" w:rsidP="00DC1DF8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залога, зарегистрированное за залогодержателем КБ «Кубанский универсальный банк» (ИНН 2310046150) на продаваемое Имущество, прекращается настоящей реализацией данного Имущества на открытых торгах посредством публичного предложения в рамках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конкурсного производства, осуществляемого в отношении Должника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.</w:t>
      </w:r>
    </w:p>
    <w:p w14:paraId="486D929B" w14:textId="77777777" w:rsidR="00DC1DF8" w:rsidRDefault="00DC1DF8" w:rsidP="00DC1DF8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2E9E1442" w14:textId="77777777" w:rsidR="00DC1DF8" w:rsidRDefault="00DC1DF8" w:rsidP="00DC1DF8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14:paraId="017BFA8D" w14:textId="77777777" w:rsidR="00DC1DF8" w:rsidRDefault="00DC1DF8" w:rsidP="00DC1DF8">
      <w:pPr>
        <w:ind w:firstLine="567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0C47AD25" w14:textId="77777777" w:rsidR="00DC1DF8" w:rsidRDefault="00DC1DF8" w:rsidP="00DC1DF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14:paraId="34CA2794" w14:textId="77777777" w:rsidR="00DC1DF8" w:rsidRDefault="00DC1DF8" w:rsidP="00DC1DF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___________ рабочих дней с момента полной оплаты Объекта.</w:t>
      </w:r>
    </w:p>
    <w:p w14:paraId="4A5D3484" w14:textId="77777777" w:rsidR="00DC1DF8" w:rsidRDefault="00DC1DF8" w:rsidP="00DC1DF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4B482AE" w14:textId="77777777" w:rsidR="00DC1DF8" w:rsidRDefault="00DC1DF8" w:rsidP="00DC1DF8">
      <w:pPr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4C0643BF" w14:textId="77777777" w:rsidR="00DC1DF8" w:rsidRDefault="00DC1DF8" w:rsidP="00DC1DF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lastRenderedPageBreak/>
        <w:t>2.2.1. Не позднее __________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2761DE04" w14:textId="77777777" w:rsidR="00DC1DF8" w:rsidRDefault="00DC1DF8" w:rsidP="00DC1DF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14:paraId="708EFAF2" w14:textId="77777777" w:rsidR="00DC1DF8" w:rsidRDefault="00DC1DF8" w:rsidP="00DC1DF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14:paraId="383DF84C" w14:textId="77777777" w:rsidR="00DC1DF8" w:rsidRDefault="00DC1DF8" w:rsidP="00DC1DF8">
      <w:pPr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3C6B421E" w14:textId="77777777" w:rsidR="00DC1DF8" w:rsidRDefault="00DC1DF8" w:rsidP="00DC1DF8">
      <w:pPr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расчетов.</w:t>
      </w:r>
    </w:p>
    <w:p w14:paraId="79D44FD0" w14:textId="77777777" w:rsidR="00DC1DF8" w:rsidRDefault="00DC1DF8" w:rsidP="00DC1DF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3.1. Цена продажи Объекта в соответствии с Протоколом №_______от 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о результатах торгов посредством публичного предложения по продаже имущества ФРЖС «Сфера жилья» составляет ___________________рублей (НДС не облагается).</w:t>
      </w:r>
    </w:p>
    <w:p w14:paraId="6106D360" w14:textId="77777777" w:rsidR="00DC1DF8" w:rsidRDefault="00DC1DF8" w:rsidP="00DC1DF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14:paraId="5DE7EA9B" w14:textId="77777777" w:rsidR="00DC1DF8" w:rsidRDefault="00DC1DF8" w:rsidP="00DC1DF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14:paraId="25202942" w14:textId="77777777" w:rsidR="00DC1DF8" w:rsidRDefault="00DC1DF8" w:rsidP="00DC1DF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14:paraId="5DDB807F" w14:textId="77777777" w:rsidR="00DC1DF8" w:rsidRDefault="00DC1DF8" w:rsidP="00DC1DF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3.5. Обязательство Покупателя по оплате цены продажи Объекта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48DD78D4" w14:textId="77777777" w:rsidR="00DC1DF8" w:rsidRDefault="00DC1DF8" w:rsidP="00DC1DF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4. Передача имущества</w:t>
      </w:r>
    </w:p>
    <w:p w14:paraId="73713E0C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4.1. Объект передается по месту его нахождения.</w:t>
      </w:r>
    </w:p>
    <w:p w14:paraId="5A6634D0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14:paraId="1E05037B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4.3. Передача Объекта должна быть осуществлена в течение ________ дней со дня его полной оплаты.</w:t>
      </w:r>
    </w:p>
    <w:p w14:paraId="41633916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14:paraId="1691CBB3" w14:textId="77777777" w:rsidR="00DC1DF8" w:rsidRDefault="00DC1DF8" w:rsidP="00DC1DF8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7240492C" w14:textId="77777777" w:rsidR="00DC1DF8" w:rsidRDefault="00DC1DF8" w:rsidP="00DC1DF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14:paraId="27441133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7954A0E0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EAC98ED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E739722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14:paraId="3379E7CB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66BE14B6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14:paraId="252D6C46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Договора.</w:t>
      </w:r>
    </w:p>
    <w:p w14:paraId="5A9F9152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3696D31A" w14:textId="77777777" w:rsidR="00DC1DF8" w:rsidRDefault="00DC1DF8" w:rsidP="00DC1DF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532D5DE4" w14:textId="77777777" w:rsidR="00DC1DF8" w:rsidRDefault="00DC1DF8" w:rsidP="00DC1DF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6. Прочие условия</w:t>
      </w:r>
    </w:p>
    <w:p w14:paraId="0E77DEAE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27A66D70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6C12C51" w14:textId="77777777" w:rsidR="00DC1DF8" w:rsidRDefault="00DC1DF8" w:rsidP="00DC1DF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2BCDF5F8" w14:textId="77777777" w:rsidR="00DC1DF8" w:rsidRDefault="00DC1DF8" w:rsidP="00DC1DF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1761FD11" w14:textId="77777777" w:rsidR="00DC1DF8" w:rsidRDefault="00DC1DF8" w:rsidP="00DC1DF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25364414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DDE7102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49A226FA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CBE2912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563A9917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210FE372" w14:textId="77777777" w:rsidR="00DC1DF8" w:rsidRDefault="00DC1DF8" w:rsidP="00DC1DF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799548F4" w14:textId="77777777" w:rsidR="00DC1DF8" w:rsidRDefault="00DC1DF8" w:rsidP="00DC1DF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6F1CAFD9" w14:textId="77777777" w:rsidR="00DC1DF8" w:rsidRDefault="00DC1DF8" w:rsidP="00DC1DF8">
      <w:pPr>
        <w:keepLines/>
        <w:widowControl w:val="0"/>
        <w:spacing w:after="120"/>
        <w:jc w:val="center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3A9317BC" w14:textId="77777777" w:rsidR="00DC1DF8" w:rsidRDefault="00DC1DF8" w:rsidP="00DC1DF8">
      <w:pPr>
        <w:widowControl w:val="0"/>
        <w:spacing w:line="274" w:lineRule="exact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38026389" w14:textId="77777777" w:rsidR="00DC1DF8" w:rsidRDefault="00DC1DF8" w:rsidP="00DC1DF8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4EB1493F" w14:textId="77777777" w:rsidR="00DC1DF8" w:rsidRDefault="00DC1DF8" w:rsidP="00DC1DF8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0253E4DC" w14:textId="77777777" w:rsidR="00DC1DF8" w:rsidRDefault="00DC1DF8" w:rsidP="00DC1DF8">
      <w:pPr>
        <w:keepLines/>
        <w:widowControl w:val="0"/>
        <w:spacing w:after="120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______________________________________</w:t>
      </w:r>
    </w:p>
    <w:p w14:paraId="677F7FC5" w14:textId="77777777" w:rsidR="00DC1DF8" w:rsidRDefault="00DC1DF8" w:rsidP="00DC1D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559D16" w14:textId="77777777" w:rsidR="00DC1DF8" w:rsidRDefault="00DC1DF8" w:rsidP="00DC1D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C780A6A" w14:textId="77777777" w:rsidR="00DC1DF8" w:rsidRDefault="00DC1DF8" w:rsidP="00DC1D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43471E7" w14:textId="77777777" w:rsidR="00DC1DF8" w:rsidRDefault="00DC1DF8" w:rsidP="00DC1D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028C3F" w14:textId="77777777" w:rsidR="00DC1DF8" w:rsidRDefault="00DC1DF8" w:rsidP="00DC1D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BCB4B38" w14:textId="77777777" w:rsidR="00DC1DF8" w:rsidRDefault="00DC1DF8" w:rsidP="00DC1D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1116069" w14:textId="77777777" w:rsidR="00DC1DF8" w:rsidRDefault="00DC1DF8" w:rsidP="00DC1D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2AC7769" w14:textId="77777777" w:rsidR="00DC1DF8" w:rsidRDefault="00DC1DF8" w:rsidP="00DC1DF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C161E3" w14:textId="77777777" w:rsidR="00FE19A3" w:rsidRDefault="00FE19A3"/>
    <w:sectPr w:rsidR="00FE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44"/>
    <w:rsid w:val="000E7618"/>
    <w:rsid w:val="005D37C6"/>
    <w:rsid w:val="00B03CFE"/>
    <w:rsid w:val="00D44644"/>
    <w:rsid w:val="00DC1DF8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8C83"/>
  <w15:chartTrackingRefBased/>
  <w15:docId w15:val="{A64A1DA3-E4BF-49CC-A543-26E22B03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DF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ot.fedresurs.ru/ArbitrManagerCard.aspx?ID=28f247c4-1c59-495c-8bda-efe0352309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11</cp:revision>
  <dcterms:created xsi:type="dcterms:W3CDTF">2021-05-19T11:36:00Z</dcterms:created>
  <dcterms:modified xsi:type="dcterms:W3CDTF">2021-05-19T11:38:00Z</dcterms:modified>
</cp:coreProperties>
</file>