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B59BF">
        <w:rPr>
          <w:rFonts w:ascii="Times New Roman" w:hAnsi="Times New Roman" w:cs="Times New Roman"/>
          <w:sz w:val="24"/>
          <w:szCs w:val="24"/>
        </w:rPr>
        <w:t>1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7219B1" w:rsidRDefault="005E44C4" w:rsidP="005E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Организатор торгов, к</w:t>
      </w:r>
      <w:r w:rsidRPr="0038203C">
        <w:rPr>
          <w:rFonts w:ascii="Times New Roman" w:hAnsi="Times New Roman"/>
          <w:sz w:val="24"/>
          <w:szCs w:val="24"/>
        </w:rPr>
        <w:t>онкурсный управляющий</w:t>
      </w:r>
      <w:r>
        <w:rPr>
          <w:rFonts w:ascii="Times New Roman" w:hAnsi="Times New Roman"/>
          <w:b/>
          <w:sz w:val="24"/>
          <w:szCs w:val="24"/>
        </w:rPr>
        <w:t xml:space="preserve"> Общества</w:t>
      </w:r>
      <w:r w:rsidRPr="0038203C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="00896322" w:rsidRPr="00896322">
        <w:rPr>
          <w:rFonts w:ascii="Times New Roman" w:hAnsi="Times New Roman"/>
          <w:b/>
          <w:sz w:val="24"/>
          <w:szCs w:val="24"/>
        </w:rPr>
        <w:t xml:space="preserve">«Спектр-Мед 1» </w:t>
      </w:r>
      <w:r w:rsidR="00896322" w:rsidRPr="00296F4D">
        <w:rPr>
          <w:rFonts w:ascii="Times New Roman" w:hAnsi="Times New Roman"/>
          <w:sz w:val="24"/>
          <w:szCs w:val="24"/>
        </w:rPr>
        <w:t>(</w:t>
      </w:r>
      <w:r w:rsidR="00896322" w:rsidRPr="00896322">
        <w:rPr>
          <w:rFonts w:ascii="Times New Roman" w:hAnsi="Times New Roman"/>
          <w:sz w:val="24"/>
          <w:szCs w:val="24"/>
        </w:rPr>
        <w:t>308009, Белгородская обл., г. Белгород, Свято-Троицкий бульвар, д. 38, оф. 9, ИНН:7709839600, ОГРН:1097746628704)</w:t>
      </w:r>
      <w:r w:rsidRPr="00896322">
        <w:rPr>
          <w:rFonts w:ascii="Times New Roman" w:hAnsi="Times New Roman"/>
          <w:sz w:val="24"/>
          <w:szCs w:val="24"/>
        </w:rPr>
        <w:t xml:space="preserve"> - </w:t>
      </w:r>
      <w:r w:rsidRPr="0038203C">
        <w:rPr>
          <w:rFonts w:ascii="Times New Roman" w:hAnsi="Times New Roman"/>
          <w:sz w:val="24"/>
          <w:szCs w:val="24"/>
        </w:rPr>
        <w:t>Максименко Александр Александрович (</w:t>
      </w:r>
      <w:r w:rsidR="00896322" w:rsidRPr="00896322">
        <w:rPr>
          <w:rFonts w:ascii="Times New Roman" w:hAnsi="Times New Roman"/>
          <w:sz w:val="24"/>
          <w:szCs w:val="24"/>
        </w:rPr>
        <w:t>150003, г. Ярославль, пр-т.</w:t>
      </w:r>
      <w:proofErr w:type="gramEnd"/>
      <w:r w:rsidR="00896322" w:rsidRPr="00896322">
        <w:rPr>
          <w:rFonts w:ascii="Times New Roman" w:hAnsi="Times New Roman"/>
          <w:sz w:val="24"/>
          <w:szCs w:val="24"/>
        </w:rPr>
        <w:t xml:space="preserve"> Ленина, д.9, 3 ОПС, а/я 3; ИНН:291300083066; СНИЛС:11769363890; 8(495)128-53-13; </w:t>
      </w:r>
      <w:hyperlink r:id="rId5" w:history="1">
        <w:r w:rsidR="00896322" w:rsidRPr="007629C0">
          <w:rPr>
            <w:rStyle w:val="a3"/>
            <w:rFonts w:ascii="Times New Roman" w:hAnsi="Times New Roman"/>
            <w:sz w:val="24"/>
            <w:szCs w:val="24"/>
          </w:rPr>
          <w:t>obankrotim@bk.ru</w:t>
        </w:r>
      </w:hyperlink>
      <w:r w:rsidR="00896322" w:rsidRPr="00896322">
        <w:rPr>
          <w:rFonts w:ascii="Times New Roman" w:hAnsi="Times New Roman"/>
          <w:sz w:val="24"/>
          <w:szCs w:val="24"/>
        </w:rPr>
        <w:t>)</w:t>
      </w:r>
      <w:r w:rsidR="00896322">
        <w:rPr>
          <w:rFonts w:ascii="Times New Roman" w:hAnsi="Times New Roman"/>
          <w:sz w:val="24"/>
          <w:szCs w:val="24"/>
        </w:rPr>
        <w:t xml:space="preserve">, </w:t>
      </w:r>
      <w:r w:rsidRPr="0038203C">
        <w:rPr>
          <w:rFonts w:ascii="Times New Roman" w:hAnsi="Times New Roman"/>
          <w:sz w:val="24"/>
          <w:szCs w:val="24"/>
        </w:rPr>
        <w:t xml:space="preserve">член Союза «Саморегулируемая организация арбитражных управляющих Северо-Запада» (191060, </w:t>
      </w:r>
      <w:proofErr w:type="spellStart"/>
      <w:r w:rsidRPr="0038203C">
        <w:rPr>
          <w:rFonts w:ascii="Times New Roman" w:hAnsi="Times New Roman"/>
          <w:sz w:val="24"/>
          <w:szCs w:val="24"/>
        </w:rPr>
        <w:t>г</w:t>
      </w:r>
      <w:proofErr w:type="gramStart"/>
      <w:r w:rsidRPr="0038203C">
        <w:rPr>
          <w:rFonts w:ascii="Times New Roman" w:hAnsi="Times New Roman"/>
          <w:sz w:val="24"/>
          <w:szCs w:val="24"/>
        </w:rPr>
        <w:t>.С</w:t>
      </w:r>
      <w:proofErr w:type="gramEnd"/>
      <w:r w:rsidRPr="0038203C">
        <w:rPr>
          <w:rFonts w:ascii="Times New Roman" w:hAnsi="Times New Roman"/>
          <w:sz w:val="24"/>
          <w:szCs w:val="24"/>
        </w:rPr>
        <w:t>анкт</w:t>
      </w:r>
      <w:proofErr w:type="spellEnd"/>
      <w:r w:rsidRPr="0038203C">
        <w:rPr>
          <w:rFonts w:ascii="Times New Roman" w:hAnsi="Times New Roman"/>
          <w:sz w:val="24"/>
          <w:szCs w:val="24"/>
        </w:rPr>
        <w:t xml:space="preserve">-Петербург, </w:t>
      </w:r>
      <w:proofErr w:type="spellStart"/>
      <w:r w:rsidRPr="0038203C">
        <w:rPr>
          <w:rFonts w:ascii="Times New Roman" w:hAnsi="Times New Roman"/>
          <w:sz w:val="24"/>
          <w:szCs w:val="24"/>
        </w:rPr>
        <w:t>ул.Смольного</w:t>
      </w:r>
      <w:proofErr w:type="spellEnd"/>
      <w:r w:rsidRPr="0038203C">
        <w:rPr>
          <w:rFonts w:ascii="Times New Roman" w:hAnsi="Times New Roman"/>
          <w:sz w:val="24"/>
          <w:szCs w:val="24"/>
        </w:rPr>
        <w:t>, д.1/3, п.6, ИНН:7825489593, ОГРН:1027809209471)</w:t>
      </w:r>
      <w:r>
        <w:rPr>
          <w:rFonts w:ascii="Times New Roman" w:hAnsi="Times New Roman"/>
          <w:sz w:val="24"/>
          <w:szCs w:val="24"/>
        </w:rPr>
        <w:t xml:space="preserve">, </w:t>
      </w:r>
      <w:r w:rsidR="00896322" w:rsidRPr="00896322">
        <w:rPr>
          <w:rFonts w:ascii="Times New Roman" w:hAnsi="Times New Roman"/>
          <w:sz w:val="24"/>
          <w:szCs w:val="24"/>
        </w:rPr>
        <w:t>действующ</w:t>
      </w:r>
      <w:r w:rsidR="00896322">
        <w:rPr>
          <w:rFonts w:ascii="Times New Roman" w:hAnsi="Times New Roman"/>
          <w:sz w:val="24"/>
          <w:szCs w:val="24"/>
        </w:rPr>
        <w:t xml:space="preserve">ий на основании Решения Арбитражного </w:t>
      </w:r>
      <w:r w:rsidR="00896322" w:rsidRPr="00896322">
        <w:rPr>
          <w:rFonts w:ascii="Times New Roman" w:hAnsi="Times New Roman"/>
          <w:sz w:val="24"/>
          <w:szCs w:val="24"/>
        </w:rPr>
        <w:t>С</w:t>
      </w:r>
      <w:r w:rsidR="00896322">
        <w:rPr>
          <w:rFonts w:ascii="Times New Roman" w:hAnsi="Times New Roman"/>
          <w:sz w:val="24"/>
          <w:szCs w:val="24"/>
        </w:rPr>
        <w:t>уда</w:t>
      </w:r>
      <w:r w:rsidR="00896322" w:rsidRPr="00896322">
        <w:rPr>
          <w:rFonts w:ascii="Times New Roman" w:hAnsi="Times New Roman"/>
          <w:sz w:val="24"/>
          <w:szCs w:val="24"/>
        </w:rPr>
        <w:t xml:space="preserve"> Белгородской области от 25.05.20 г. по делу №А08-6583/2019</w:t>
      </w:r>
      <w:r w:rsidRPr="0044687C">
        <w:rPr>
          <w:rFonts w:ascii="Times New Roman" w:hAnsi="Times New Roman"/>
          <w:sz w:val="24"/>
          <w:szCs w:val="24"/>
        </w:rPr>
        <w:t xml:space="preserve"> </w:t>
      </w:r>
      <w:r w:rsidRPr="007219B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9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2.1. Предметом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внесение Претендентом</w:t>
      </w:r>
      <w:r w:rsidRPr="0037493D">
        <w:rPr>
          <w:rFonts w:ascii="Times New Roman" w:hAnsi="Times New Roman" w:cs="Times New Roman"/>
          <w:sz w:val="24"/>
          <w:szCs w:val="24"/>
        </w:rPr>
        <w:t xml:space="preserve"> задатка для участия в </w:t>
      </w:r>
      <w:r w:rsidR="00930D23">
        <w:rPr>
          <w:rFonts w:ascii="Times New Roman" w:hAnsi="Times New Roman" w:cs="Times New Roman"/>
          <w:sz w:val="24"/>
          <w:szCs w:val="24"/>
        </w:rPr>
        <w:t xml:space="preserve">повторных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96322">
        <w:rPr>
          <w:rFonts w:ascii="Times New Roman" w:hAnsi="Times New Roman" w:cs="Times New Roman"/>
          <w:sz w:val="24"/>
          <w:szCs w:val="24"/>
        </w:rPr>
        <w:t>торгах по продаже прав требования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  <w:r w:rsidR="00896322" w:rsidRPr="00896322">
        <w:rPr>
          <w:rFonts w:ascii="Times New Roman" w:hAnsi="Times New Roman" w:cs="Times New Roman"/>
          <w:sz w:val="24"/>
          <w:szCs w:val="24"/>
        </w:rPr>
        <w:t>ООО «Спектр-Мед 1»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 w:rsidR="00296F4D">
        <w:rPr>
          <w:rFonts w:ascii="Times New Roman" w:hAnsi="Times New Roman" w:cs="Times New Roman"/>
          <w:sz w:val="24"/>
          <w:szCs w:val="24"/>
        </w:rPr>
        <w:t xml:space="preserve"> </w:t>
      </w:r>
      <w:r w:rsidR="007B59BF" w:rsidRPr="007B59BF">
        <w:rPr>
          <w:rFonts w:ascii="Times New Roman" w:hAnsi="Times New Roman" w:cs="Times New Roman"/>
          <w:sz w:val="24"/>
          <w:szCs w:val="24"/>
        </w:rPr>
        <w:t xml:space="preserve">Задаток - </w:t>
      </w:r>
      <w:r w:rsidR="0082687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7B59BF" w:rsidRPr="007B59BF">
        <w:rPr>
          <w:rFonts w:ascii="Times New Roman" w:hAnsi="Times New Roman" w:cs="Times New Roman"/>
          <w:sz w:val="24"/>
          <w:szCs w:val="24"/>
        </w:rPr>
        <w:t xml:space="preserve">% от начальной цены периода, в котором </w:t>
      </w:r>
      <w:proofErr w:type="gramStart"/>
      <w:r w:rsidR="007B59BF" w:rsidRPr="007B59BF">
        <w:rPr>
          <w:rFonts w:ascii="Times New Roman" w:hAnsi="Times New Roman" w:cs="Times New Roman"/>
          <w:sz w:val="24"/>
          <w:szCs w:val="24"/>
        </w:rPr>
        <w:t>подается заявка на участие в торгах</w:t>
      </w:r>
      <w:r w:rsidR="007B59BF">
        <w:rPr>
          <w:rFonts w:ascii="Times New Roman" w:hAnsi="Times New Roman" w:cs="Times New Roman"/>
          <w:sz w:val="24"/>
          <w:szCs w:val="24"/>
        </w:rPr>
        <w:t xml:space="preserve"> перечисляется</w:t>
      </w:r>
      <w:proofErr w:type="gramEnd"/>
      <w:r w:rsidR="007B59BF">
        <w:rPr>
          <w:rFonts w:ascii="Times New Roman" w:hAnsi="Times New Roman" w:cs="Times New Roman"/>
          <w:sz w:val="24"/>
          <w:szCs w:val="24"/>
        </w:rPr>
        <w:t xml:space="preserve"> по реквизитам должника.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в </w:t>
      </w:r>
      <w:r w:rsidRPr="00247C32">
        <w:rPr>
          <w:rFonts w:ascii="Times New Roman" w:hAnsi="Times New Roman" w:cs="Times New Roman"/>
          <w:sz w:val="24"/>
          <w:szCs w:val="24"/>
        </w:rPr>
        <w:t xml:space="preserve">течение срока, указанного </w:t>
      </w:r>
      <w:r w:rsidRPr="007219B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по следующим реквизитам: </w:t>
      </w:r>
      <w:r w:rsidR="00896322" w:rsidRPr="00896322">
        <w:rPr>
          <w:rFonts w:ascii="Times New Roman" w:hAnsi="Times New Roman" w:cs="Times New Roman"/>
          <w:sz w:val="24"/>
          <w:szCs w:val="24"/>
        </w:rPr>
        <w:t xml:space="preserve">ООО «Спектр-Мед 1» (ИНН:7709839600, КПП:312301001) </w:t>
      </w:r>
      <w:proofErr w:type="gramStart"/>
      <w:r w:rsidR="00896322" w:rsidRPr="008963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96322" w:rsidRPr="00896322">
        <w:rPr>
          <w:rFonts w:ascii="Times New Roman" w:hAnsi="Times New Roman" w:cs="Times New Roman"/>
          <w:sz w:val="24"/>
          <w:szCs w:val="24"/>
        </w:rPr>
        <w:t xml:space="preserve">/сч:40702810077030022967 в Калужском отделении N8608 ПАО СБЕРБАНК, БИК:042908612, </w:t>
      </w:r>
      <w:proofErr w:type="spellStart"/>
      <w:r w:rsidR="00896322" w:rsidRPr="00896322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r w:rsidR="00896322" w:rsidRPr="00896322">
        <w:rPr>
          <w:rFonts w:ascii="Times New Roman" w:hAnsi="Times New Roman" w:cs="Times New Roman"/>
          <w:sz w:val="24"/>
          <w:szCs w:val="24"/>
        </w:rPr>
        <w:t>/сч:30101810100000000612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4C4" w:rsidRPr="00890BFF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="007B59BF" w:rsidRPr="007B59BF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до окончания приема заявок в периоде, в котором подается заявка.</w:t>
      </w:r>
      <w:r w:rsidR="006B21CC">
        <w:rPr>
          <w:rFonts w:ascii="Times New Roman" w:hAnsi="Times New Roman" w:cs="Times New Roman"/>
          <w:sz w:val="24"/>
          <w:szCs w:val="24"/>
        </w:rPr>
        <w:t xml:space="preserve"> </w:t>
      </w:r>
      <w:r w:rsidRPr="00890BFF">
        <w:rPr>
          <w:rFonts w:ascii="Times New Roman" w:hAnsi="Times New Roman" w:cs="Times New Roman"/>
          <w:sz w:val="24"/>
          <w:szCs w:val="24"/>
        </w:rPr>
        <w:t xml:space="preserve">Задаток признается внесенным в установленный срок, если денежные средства в полном объеме поступили на счет, указанный в сообщении о торгах. В случае </w:t>
      </w:r>
      <w:proofErr w:type="gramStart"/>
      <w:r w:rsidRPr="00890BF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90BFF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обязательство лица, намеренного принять участие в торгах, по внесению задатка считается невыполненным. В этом случае указанное лицо к участию в торгах не допускается.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</w:t>
      </w:r>
      <w:r>
        <w:rPr>
          <w:rFonts w:ascii="Times New Roman" w:hAnsi="Times New Roman" w:cs="Times New Roman"/>
          <w:sz w:val="24"/>
          <w:szCs w:val="24"/>
        </w:rPr>
        <w:t>твляется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счет Претендента.</w:t>
      </w:r>
    </w:p>
    <w:p w:rsidR="005E44C4" w:rsidRPr="002A5BA3" w:rsidRDefault="005E44C4" w:rsidP="005E44C4">
      <w:pPr>
        <w:pStyle w:val="ConsPlusNonformat"/>
        <w:widowControl/>
        <w:jc w:val="both"/>
      </w:pPr>
      <w:r w:rsidRPr="00AF15B1">
        <w:rPr>
          <w:rFonts w:ascii="Times New Roman" w:hAnsi="Times New Roman" w:cs="Times New Roman"/>
          <w:sz w:val="24"/>
          <w:szCs w:val="24"/>
        </w:rPr>
        <w:t xml:space="preserve">4.4.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</w:t>
      </w:r>
      <w:proofErr w:type="gramStart"/>
      <w:r w:rsidRPr="00AF15B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от конкурсного</w:t>
      </w:r>
      <w:r w:rsidRPr="00EE25C6">
        <w:rPr>
          <w:rFonts w:ascii="Times New Roman" w:eastAsia="Calibri" w:hAnsi="Times New Roman" w:cs="Times New Roman"/>
          <w:sz w:val="24"/>
          <w:szCs w:val="24"/>
        </w:rPr>
        <w:t xml:space="preserve">  управляющего, в соответствии с </w:t>
      </w:r>
      <w:r w:rsidRPr="00EE25C6">
        <w:rPr>
          <w:rFonts w:ascii="Times New Roman" w:hAnsi="Times New Roman" w:cs="Times New Roman"/>
          <w:sz w:val="24"/>
          <w:szCs w:val="24"/>
        </w:rPr>
        <w:t xml:space="preserve"> </w:t>
      </w:r>
      <w:r w:rsidRPr="00EE25C6">
        <w:rPr>
          <w:rFonts w:ascii="Times New Roman" w:eastAsia="Calibri" w:hAnsi="Times New Roman" w:cs="Times New Roman"/>
          <w:sz w:val="24"/>
          <w:szCs w:val="24"/>
        </w:rPr>
        <w:t>абз.2 п.16 ст.110 Закона о банкротстве.</w:t>
      </w:r>
    </w:p>
    <w:p w:rsidR="005E44C4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EE25C6">
        <w:rPr>
          <w:rFonts w:eastAsia="Calibri"/>
          <w:color w:val="auto"/>
        </w:rPr>
        <w:lastRenderedPageBreak/>
        <w:t>4.5. Задато</w:t>
      </w:r>
      <w:r>
        <w:rPr>
          <w:rFonts w:eastAsia="Calibri"/>
          <w:color w:val="auto"/>
        </w:rPr>
        <w:t>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5E44C4" w:rsidRPr="00834393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4.6.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</w:t>
      </w:r>
      <w:proofErr w:type="gramStart"/>
      <w:r>
        <w:rPr>
          <w:rFonts w:eastAsia="Calibri"/>
          <w:color w:val="auto"/>
        </w:rPr>
        <w:t>также</w:t>
      </w:r>
      <w:proofErr w:type="gramEnd"/>
      <w:r>
        <w:rPr>
          <w:rFonts w:eastAsia="Calibri"/>
          <w:color w:val="auto"/>
        </w:rPr>
        <w:t xml:space="preserve"> если оно не отвечает его назначению или возможности использовать по назначению.</w:t>
      </w:r>
    </w:p>
    <w:p w:rsidR="005E44C4" w:rsidRPr="00040EBF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color w:val="FF0000"/>
          <w:u w:val="single"/>
        </w:rPr>
      </w:pPr>
      <w:r w:rsidRPr="00040EBF">
        <w:rPr>
          <w:rFonts w:eastAsia="Calibri"/>
          <w:b/>
          <w:bCs/>
          <w:color w:val="FF0000"/>
          <w:u w:val="single"/>
        </w:rPr>
        <w:t>4.7. В случае возврата задатка на счет физического лица, из суммы задатка удерживается повышенная комиссия Банка за минусом стандартной комиссии при перечислении на счета индивидуальных предпринимателей и юридических лиц.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E44C4" w:rsidRDefault="005E44C4" w:rsidP="005E44C4"/>
    <w:p w:rsidR="005E44C4" w:rsidRDefault="005E44C4" w:rsidP="005E44C4"/>
    <w:p w:rsidR="005E44C4" w:rsidRPr="00040EBF" w:rsidRDefault="005E44C4" w:rsidP="005E44C4">
      <w:pPr>
        <w:rPr>
          <w:color w:val="FF0000"/>
        </w:rPr>
      </w:pPr>
      <w:r w:rsidRPr="00040EBF">
        <w:rPr>
          <w:b/>
          <w:color w:val="FF0000"/>
        </w:rPr>
        <w:t>ОБЯЗАТЕЛЬНО УКАЗЫВАТЬ СВОИ РЕКВИЗИТЫ ДЛЯ ВОЗВРАТА ЗАДАТКОВ</w:t>
      </w:r>
    </w:p>
    <w:p w:rsidR="00A50750" w:rsidRDefault="00A50750"/>
    <w:sectPr w:rsidR="00A50750" w:rsidSect="00EE25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296F4D"/>
    <w:rsid w:val="005E44C4"/>
    <w:rsid w:val="006B21CC"/>
    <w:rsid w:val="007B59BF"/>
    <w:rsid w:val="00826871"/>
    <w:rsid w:val="00896322"/>
    <w:rsid w:val="00930D23"/>
    <w:rsid w:val="00A50750"/>
    <w:rsid w:val="00D6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gGVDP6NfprKLpUP1nIzN9gM8tygQkz68AiTMNgW0k0I=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wg7p8S7wMYY9pCXQISerNDfy9MuF38HqBMYUn2i2LUU=</DigestValue>
    </Reference>
  </SignedInfo>
  <SignatureValue>EDDQO2i8OJ9/xdifg8lFmz2+1fhYQ66GaG6Pzk1+b2c//CRUGL9hXMwnBDGxnJJ5
I3FQSejVA5tJ5d5A2MZLQw==</SignatureValue>
  <KeyInfo>
    <X509Data>
      <X509Certificate>MIIIwTCCCG6gAwIBAgIRAozAvgCUrCiGTYhTplEBhdwwCgYIKoUDBwEBAwIwggGJ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0L3RgtGD0YAiMB4XDTIwMTIxNzExMjkzMVoXDTIyMDMxNzExMjA0NVowggEjMUkw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liDQodCkLzEyNC0zMzgwINC+0YIgMTEuMDUuMjAxOAxP0KHQtdGA0YLQuNGE0LjQ
utCw0YIg0YHQvtC+0YLQstC10YLRgdGC0LLQuNGPIOKEliDQodCkLzEyOC0zNTky
INC+0YIgMTcuMTAuMjAxODA2BgUqhQNkbwQtDCsi0JrRgNC40L/RgtC+0J/RgNC+
IENTUCIgKNCy0LXRgNGB0LjRjyA0LjApMHoGA1UdHwRzMHEwNqA0oDKGMGh0dHA6
Ly9jZHAuc2tia29udHVyLnJ1L2NkcC9za2Jrb250dXItcS0yMDIwLmNybDA3oDWg
M4YxaHR0cDovL2NkcDIuc2tia29udHVyLnJ1L2NkcC9za2Jrb250dXItcS0yMDIw
LmNybDCCAV8GA1UdIwSCAVYwggFSgBTHv1h5CXzvAmBFmag+4d729IsSp6GCASyk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oNC+0YHRgdC40LiCClIzKJ4AAAAABHcwHQYDVR0OBBYEFIX5B1CsXS/MLZTeI5VH
58q5Ko2jMAoGCCqFAwcBAQMCA0EAD7wCr15Uv5NpRyxdOExwOCfzdTb8DjndWLjj
pEaBagq+8mhwfKjEOlgQevh88aAyk9am08OOFUpzQqN2JGVDOw==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6ZN/YGWpma52CJS2teOIwjUH25M=</DigestValue>
      </Reference>
      <Reference URI="/word/stylesWithEffects.xml?ContentType=application/vnd.ms-word.stylesWithEffects+xml">
        <DigestMethod Algorithm="http://www.w3.org/2000/09/xmldsig#sha1"/>
        <DigestValue>o5AJXyga7FdIEnFWPtGQ9Ize8qg=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7+iPBOBOMCHFv3ozTkB0BvIuE34=</DigestValue>
      </Reference>
      <Reference URI="/word/settings.xml?ContentType=application/vnd.openxmlformats-officedocument.wordprocessingml.settings+xml">
        <DigestMethod Algorithm="http://www.w3.org/2000/09/xmldsig#sha1"/>
        <DigestValue>PUhQnyX/oY1qf+uNe7jyNM0HPyk=</DigestValue>
      </Reference>
      <Reference URI="/word/document.xml?ContentType=application/vnd.openxmlformats-officedocument.wordprocessingml.document.main+xml">
        <DigestMethod Algorithm="http://www.w3.org/2000/09/xmldsig#sha1"/>
        <DigestValue>AmaRLapilvCgG5w1pRc229wkvEU=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2021-05-19T11:01:26Z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2021-05-19T11:01:26Z</xd:SigningTime>
          <xd:SigningCertificate>
            <xd:Cert>
              <xd:CertDigest>
                <DigestMethod Algorithm="http://www.w3.org/2000/09/xmldsig#sha1"/>
                <DigestValue>+iZ9oRVBZzkFjyvgnEXzi2sks0Y=</DigestValue>
              </xd:CertDigest>
              <xd:IssuerSerial>
                <X509IssuerName>E=ca@skbkontur.ru, ОГРН=1026605606620, ИНН=006663003127, C=RU, S=66 Свердловская область, L=Екатеринбург, STREET="улица Народной воли, строение 19А", OU=Удостоверяющий центр, O="АО ""ПФ ""СКБ Контур""", CN="АО ""ПФ ""СКБ Контур"""</X509IssuerName>
                <X509SerialNumber>867657427952440437921983222939486619100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Julia</cp:lastModifiedBy>
  <cp:revision>7</cp:revision>
  <dcterms:created xsi:type="dcterms:W3CDTF">2020-03-04T09:21:00Z</dcterms:created>
  <dcterms:modified xsi:type="dcterms:W3CDTF">2021-05-19T11:01:00Z</dcterms:modified>
</cp:coreProperties>
</file>